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947EB3" w:rsidRDefault="00A2780F" w:rsidP="00183C32">
      <w:pPr>
        <w:spacing w:before="100" w:beforeAutospacing="1" w:after="100" w:afterAutospacing="1" w:line="360" w:lineRule="auto"/>
        <w:jc w:val="both"/>
        <w:rPr>
          <w:rFonts w:ascii="Palatino Linotype" w:hAnsi="Palatino Linotype"/>
        </w:rPr>
      </w:pPr>
      <w:r w:rsidRPr="00947EB3">
        <w:rPr>
          <w:rFonts w:ascii="Palatino Linotype" w:hAnsi="Palatino Linotype"/>
        </w:rPr>
        <w:t>Resolución</w:t>
      </w:r>
      <w:r w:rsidR="00D730A4" w:rsidRPr="00947EB3">
        <w:rPr>
          <w:rFonts w:ascii="Palatino Linotype" w:hAnsi="Palatino Linotype"/>
        </w:rPr>
        <w:t xml:space="preserve"> </w:t>
      </w:r>
      <w:r w:rsidRPr="00947EB3">
        <w:rPr>
          <w:rFonts w:ascii="Palatino Linotype" w:hAnsi="Palatino Linotype"/>
        </w:rPr>
        <w:t>del</w:t>
      </w:r>
      <w:r w:rsidR="00D730A4" w:rsidRPr="00947EB3">
        <w:rPr>
          <w:rFonts w:ascii="Palatino Linotype" w:hAnsi="Palatino Linotype"/>
        </w:rPr>
        <w:t xml:space="preserve"> </w:t>
      </w:r>
      <w:r w:rsidRPr="00947EB3">
        <w:rPr>
          <w:rFonts w:ascii="Palatino Linotype" w:hAnsi="Palatino Linotype"/>
        </w:rPr>
        <w:t>Pleno</w:t>
      </w:r>
      <w:r w:rsidR="00D730A4" w:rsidRPr="00947EB3">
        <w:rPr>
          <w:rFonts w:ascii="Palatino Linotype" w:hAnsi="Palatino Linotype"/>
        </w:rPr>
        <w:t xml:space="preserve"> </w:t>
      </w:r>
      <w:r w:rsidRPr="00947EB3">
        <w:rPr>
          <w:rFonts w:ascii="Palatino Linotype" w:hAnsi="Palatino Linotype"/>
        </w:rPr>
        <w:t>del</w:t>
      </w:r>
      <w:r w:rsidR="00D730A4" w:rsidRPr="00947EB3">
        <w:rPr>
          <w:rFonts w:ascii="Palatino Linotype" w:hAnsi="Palatino Linotype"/>
        </w:rPr>
        <w:t xml:space="preserve"> </w:t>
      </w:r>
      <w:r w:rsidRPr="00947EB3">
        <w:rPr>
          <w:rFonts w:ascii="Palatino Linotype" w:hAnsi="Palatino Linotype"/>
        </w:rPr>
        <w:t>Instituto</w:t>
      </w:r>
      <w:r w:rsidR="00D730A4" w:rsidRPr="00947EB3">
        <w:rPr>
          <w:rFonts w:ascii="Palatino Linotype" w:hAnsi="Palatino Linotype"/>
        </w:rPr>
        <w:t xml:space="preserve"> </w:t>
      </w:r>
      <w:r w:rsidRPr="00947EB3">
        <w:rPr>
          <w:rFonts w:ascii="Palatino Linotype" w:hAnsi="Palatino Linotype"/>
        </w:rPr>
        <w:t>de</w:t>
      </w:r>
      <w:r w:rsidR="00D730A4" w:rsidRPr="00947EB3">
        <w:rPr>
          <w:rFonts w:ascii="Palatino Linotype" w:hAnsi="Palatino Linotype"/>
        </w:rPr>
        <w:t xml:space="preserve"> </w:t>
      </w:r>
      <w:r w:rsidRPr="00947EB3">
        <w:rPr>
          <w:rFonts w:ascii="Palatino Linotype" w:hAnsi="Palatino Linotype"/>
        </w:rPr>
        <w:t>Transparencia,</w:t>
      </w:r>
      <w:r w:rsidR="00D730A4" w:rsidRPr="00947EB3">
        <w:rPr>
          <w:rFonts w:ascii="Palatino Linotype" w:hAnsi="Palatino Linotype"/>
        </w:rPr>
        <w:t xml:space="preserve"> </w:t>
      </w:r>
      <w:r w:rsidRPr="00947EB3">
        <w:rPr>
          <w:rFonts w:ascii="Palatino Linotype" w:hAnsi="Palatino Linotype"/>
        </w:rPr>
        <w:t>Acceso</w:t>
      </w:r>
      <w:r w:rsidR="00D730A4" w:rsidRPr="00947EB3">
        <w:rPr>
          <w:rFonts w:ascii="Palatino Linotype" w:hAnsi="Palatino Linotype"/>
        </w:rPr>
        <w:t xml:space="preserve"> </w:t>
      </w:r>
      <w:r w:rsidRPr="00947EB3">
        <w:rPr>
          <w:rFonts w:ascii="Palatino Linotype" w:hAnsi="Palatino Linotype"/>
        </w:rPr>
        <w:t>a</w:t>
      </w:r>
      <w:r w:rsidR="00D730A4" w:rsidRPr="00947EB3">
        <w:rPr>
          <w:rFonts w:ascii="Palatino Linotype" w:hAnsi="Palatino Linotype"/>
        </w:rPr>
        <w:t xml:space="preserve"> </w:t>
      </w:r>
      <w:r w:rsidRPr="00947EB3">
        <w:rPr>
          <w:rFonts w:ascii="Palatino Linotype" w:hAnsi="Palatino Linotype"/>
        </w:rPr>
        <w:t>la</w:t>
      </w:r>
      <w:r w:rsidR="00D730A4" w:rsidRPr="00947EB3">
        <w:rPr>
          <w:rFonts w:ascii="Palatino Linotype" w:hAnsi="Palatino Linotype"/>
        </w:rPr>
        <w:t xml:space="preserve"> </w:t>
      </w:r>
      <w:r w:rsidRPr="00947EB3">
        <w:rPr>
          <w:rFonts w:ascii="Palatino Linotype" w:hAnsi="Palatino Linotype"/>
        </w:rPr>
        <w:t>Infor</w:t>
      </w:r>
      <w:bookmarkStart w:id="0" w:name="_GoBack"/>
      <w:bookmarkEnd w:id="0"/>
      <w:r w:rsidRPr="00947EB3">
        <w:rPr>
          <w:rFonts w:ascii="Palatino Linotype" w:hAnsi="Palatino Linotype"/>
        </w:rPr>
        <w:t>mación</w:t>
      </w:r>
      <w:r w:rsidR="00D730A4" w:rsidRPr="00947EB3">
        <w:rPr>
          <w:rFonts w:ascii="Palatino Linotype" w:hAnsi="Palatino Linotype"/>
        </w:rPr>
        <w:t xml:space="preserve"> </w:t>
      </w:r>
      <w:r w:rsidRPr="00947EB3">
        <w:rPr>
          <w:rFonts w:ascii="Palatino Linotype" w:hAnsi="Palatino Linotype"/>
        </w:rPr>
        <w:t>Pública</w:t>
      </w:r>
      <w:r w:rsidR="00D730A4" w:rsidRPr="00947EB3">
        <w:rPr>
          <w:rFonts w:ascii="Palatino Linotype" w:hAnsi="Palatino Linotype"/>
        </w:rPr>
        <w:t xml:space="preserve"> </w:t>
      </w:r>
      <w:r w:rsidRPr="00947EB3">
        <w:rPr>
          <w:rFonts w:ascii="Palatino Linotype" w:hAnsi="Palatino Linotype"/>
        </w:rPr>
        <w:t>y</w:t>
      </w:r>
      <w:r w:rsidR="00D730A4" w:rsidRPr="00947EB3">
        <w:rPr>
          <w:rFonts w:ascii="Palatino Linotype" w:hAnsi="Palatino Linotype"/>
        </w:rPr>
        <w:t xml:space="preserve"> </w:t>
      </w:r>
      <w:r w:rsidRPr="00947EB3">
        <w:rPr>
          <w:rFonts w:ascii="Palatino Linotype" w:hAnsi="Palatino Linotype"/>
        </w:rPr>
        <w:t>Protección</w:t>
      </w:r>
      <w:r w:rsidR="00D730A4" w:rsidRPr="00947EB3">
        <w:rPr>
          <w:rFonts w:ascii="Palatino Linotype" w:hAnsi="Palatino Linotype"/>
        </w:rPr>
        <w:t xml:space="preserve"> </w:t>
      </w:r>
      <w:r w:rsidRPr="00947EB3">
        <w:rPr>
          <w:rFonts w:ascii="Palatino Linotype" w:hAnsi="Palatino Linotype"/>
        </w:rPr>
        <w:t>de</w:t>
      </w:r>
      <w:r w:rsidR="00D730A4" w:rsidRPr="00947EB3">
        <w:rPr>
          <w:rFonts w:ascii="Palatino Linotype" w:hAnsi="Palatino Linotype"/>
        </w:rPr>
        <w:t xml:space="preserve"> </w:t>
      </w:r>
      <w:r w:rsidRPr="00947EB3">
        <w:rPr>
          <w:rFonts w:ascii="Palatino Linotype" w:hAnsi="Palatino Linotype"/>
        </w:rPr>
        <w:t>Datos</w:t>
      </w:r>
      <w:r w:rsidR="00D730A4" w:rsidRPr="00947EB3">
        <w:rPr>
          <w:rFonts w:ascii="Palatino Linotype" w:hAnsi="Palatino Linotype"/>
        </w:rPr>
        <w:t xml:space="preserve"> </w:t>
      </w:r>
      <w:r w:rsidRPr="00947EB3">
        <w:rPr>
          <w:rFonts w:ascii="Palatino Linotype" w:hAnsi="Palatino Linotype"/>
        </w:rPr>
        <w:t>Personales</w:t>
      </w:r>
      <w:r w:rsidR="00D730A4" w:rsidRPr="00947EB3">
        <w:rPr>
          <w:rFonts w:ascii="Palatino Linotype" w:hAnsi="Palatino Linotype"/>
        </w:rPr>
        <w:t xml:space="preserve"> </w:t>
      </w:r>
      <w:r w:rsidRPr="00947EB3">
        <w:rPr>
          <w:rFonts w:ascii="Palatino Linotype" w:hAnsi="Palatino Linotype"/>
        </w:rPr>
        <w:t>del</w:t>
      </w:r>
      <w:r w:rsidR="00D730A4" w:rsidRPr="00947EB3">
        <w:rPr>
          <w:rFonts w:ascii="Palatino Linotype" w:hAnsi="Palatino Linotype"/>
        </w:rPr>
        <w:t xml:space="preserve"> </w:t>
      </w:r>
      <w:r w:rsidRPr="00947EB3">
        <w:rPr>
          <w:rFonts w:ascii="Palatino Linotype" w:hAnsi="Palatino Linotype"/>
        </w:rPr>
        <w:t>Estado</w:t>
      </w:r>
      <w:r w:rsidR="00D730A4" w:rsidRPr="00947EB3">
        <w:rPr>
          <w:rFonts w:ascii="Palatino Linotype" w:hAnsi="Palatino Linotype"/>
        </w:rPr>
        <w:t xml:space="preserve"> </w:t>
      </w:r>
      <w:r w:rsidRPr="00947EB3">
        <w:rPr>
          <w:rFonts w:ascii="Palatino Linotype" w:hAnsi="Palatino Linotype"/>
        </w:rPr>
        <w:t>de</w:t>
      </w:r>
      <w:r w:rsidR="00D730A4" w:rsidRPr="00947EB3">
        <w:rPr>
          <w:rFonts w:ascii="Palatino Linotype" w:hAnsi="Palatino Linotype"/>
        </w:rPr>
        <w:t xml:space="preserve"> </w:t>
      </w:r>
      <w:r w:rsidRPr="00947EB3">
        <w:rPr>
          <w:rFonts w:ascii="Palatino Linotype" w:hAnsi="Palatino Linotype"/>
        </w:rPr>
        <w:t>México</w:t>
      </w:r>
      <w:r w:rsidR="00D730A4" w:rsidRPr="00947EB3">
        <w:rPr>
          <w:rFonts w:ascii="Palatino Linotype" w:hAnsi="Palatino Linotype"/>
        </w:rPr>
        <w:t xml:space="preserve"> </w:t>
      </w:r>
      <w:r w:rsidRPr="00947EB3">
        <w:rPr>
          <w:rFonts w:ascii="Palatino Linotype" w:hAnsi="Palatino Linotype"/>
        </w:rPr>
        <w:t>y</w:t>
      </w:r>
      <w:r w:rsidR="00D730A4" w:rsidRPr="00947EB3">
        <w:rPr>
          <w:rFonts w:ascii="Palatino Linotype" w:hAnsi="Palatino Linotype"/>
        </w:rPr>
        <w:t xml:space="preserve"> </w:t>
      </w:r>
      <w:r w:rsidRPr="00947EB3">
        <w:rPr>
          <w:rFonts w:ascii="Palatino Linotype" w:hAnsi="Palatino Linotype"/>
        </w:rPr>
        <w:t>Municipios,</w:t>
      </w:r>
      <w:r w:rsidR="00D730A4" w:rsidRPr="00947EB3">
        <w:rPr>
          <w:rFonts w:ascii="Palatino Linotype" w:hAnsi="Palatino Linotype"/>
        </w:rPr>
        <w:t xml:space="preserve"> </w:t>
      </w:r>
      <w:r w:rsidRPr="00947EB3">
        <w:rPr>
          <w:rFonts w:ascii="Palatino Linotype" w:hAnsi="Palatino Linotype"/>
        </w:rPr>
        <w:t>con</w:t>
      </w:r>
      <w:r w:rsidR="00D730A4" w:rsidRPr="00947EB3">
        <w:rPr>
          <w:rFonts w:ascii="Palatino Linotype" w:hAnsi="Palatino Linotype"/>
        </w:rPr>
        <w:t xml:space="preserve"> </w:t>
      </w:r>
      <w:r w:rsidRPr="00947EB3">
        <w:rPr>
          <w:rFonts w:ascii="Palatino Linotype" w:hAnsi="Palatino Linotype"/>
        </w:rPr>
        <w:t>domicilio</w:t>
      </w:r>
      <w:r w:rsidR="00D730A4" w:rsidRPr="00947EB3">
        <w:rPr>
          <w:rFonts w:ascii="Palatino Linotype" w:hAnsi="Palatino Linotype"/>
        </w:rPr>
        <w:t xml:space="preserve"> </w:t>
      </w:r>
      <w:r w:rsidRPr="00947EB3">
        <w:rPr>
          <w:rFonts w:ascii="Palatino Linotype" w:hAnsi="Palatino Linotype"/>
        </w:rPr>
        <w:t>en</w:t>
      </w:r>
      <w:r w:rsidR="00D730A4" w:rsidRPr="00947EB3">
        <w:rPr>
          <w:rFonts w:ascii="Palatino Linotype" w:hAnsi="Palatino Linotype"/>
        </w:rPr>
        <w:t xml:space="preserve"> </w:t>
      </w:r>
      <w:r w:rsidRPr="00947EB3">
        <w:rPr>
          <w:rFonts w:ascii="Palatino Linotype" w:hAnsi="Palatino Linotype"/>
        </w:rPr>
        <w:t>Metepec,</w:t>
      </w:r>
      <w:r w:rsidR="00D730A4" w:rsidRPr="00947EB3">
        <w:rPr>
          <w:rFonts w:ascii="Palatino Linotype" w:hAnsi="Palatino Linotype"/>
        </w:rPr>
        <w:t xml:space="preserve"> </w:t>
      </w:r>
      <w:r w:rsidRPr="00947EB3">
        <w:rPr>
          <w:rFonts w:ascii="Palatino Linotype" w:hAnsi="Palatino Linotype"/>
        </w:rPr>
        <w:t>Estado</w:t>
      </w:r>
      <w:r w:rsidR="00D730A4" w:rsidRPr="00947EB3">
        <w:rPr>
          <w:rFonts w:ascii="Palatino Linotype" w:hAnsi="Palatino Linotype"/>
        </w:rPr>
        <w:t xml:space="preserve"> </w:t>
      </w:r>
      <w:r w:rsidRPr="00947EB3">
        <w:rPr>
          <w:rFonts w:ascii="Palatino Linotype" w:hAnsi="Palatino Linotype"/>
        </w:rPr>
        <w:t>de</w:t>
      </w:r>
      <w:r w:rsidR="00D730A4" w:rsidRPr="00947EB3">
        <w:rPr>
          <w:rFonts w:ascii="Palatino Linotype" w:hAnsi="Palatino Linotype"/>
        </w:rPr>
        <w:t xml:space="preserve"> </w:t>
      </w:r>
      <w:r w:rsidRPr="00947EB3">
        <w:rPr>
          <w:rFonts w:ascii="Palatino Linotype" w:hAnsi="Palatino Linotype"/>
        </w:rPr>
        <w:t>México,</w:t>
      </w:r>
      <w:r w:rsidR="00D730A4" w:rsidRPr="00947EB3">
        <w:rPr>
          <w:rFonts w:ascii="Palatino Linotype" w:hAnsi="Palatino Linotype"/>
        </w:rPr>
        <w:t xml:space="preserve"> </w:t>
      </w:r>
      <w:r w:rsidRPr="00947EB3">
        <w:rPr>
          <w:rFonts w:ascii="Palatino Linotype" w:hAnsi="Palatino Linotype"/>
        </w:rPr>
        <w:t>de</w:t>
      </w:r>
      <w:r w:rsidR="00D730A4" w:rsidRPr="00947EB3">
        <w:rPr>
          <w:rFonts w:ascii="Palatino Linotype" w:hAnsi="Palatino Linotype"/>
        </w:rPr>
        <w:t xml:space="preserve"> </w:t>
      </w:r>
      <w:r w:rsidR="0071273A" w:rsidRPr="00947EB3">
        <w:rPr>
          <w:rFonts w:ascii="Palatino Linotype" w:hAnsi="Palatino Linotype"/>
        </w:rPr>
        <w:t xml:space="preserve">fecha </w:t>
      </w:r>
      <w:r w:rsidR="009E7D7E">
        <w:rPr>
          <w:rFonts w:ascii="Palatino Linotype" w:hAnsi="Palatino Linotype"/>
        </w:rPr>
        <w:t>veintiséis</w:t>
      </w:r>
      <w:r w:rsidR="00693255" w:rsidRPr="00947EB3">
        <w:rPr>
          <w:rFonts w:ascii="Palatino Linotype" w:hAnsi="Palatino Linotype"/>
        </w:rPr>
        <w:t xml:space="preserve"> de marzo</w:t>
      </w:r>
      <w:r w:rsidR="00581ACC" w:rsidRPr="00947EB3">
        <w:rPr>
          <w:rFonts w:ascii="Palatino Linotype" w:hAnsi="Palatino Linotype"/>
        </w:rPr>
        <w:t xml:space="preserve"> de dos mil diecinueve</w:t>
      </w:r>
      <w:r w:rsidRPr="00947EB3">
        <w:rPr>
          <w:rFonts w:ascii="Palatino Linotype" w:hAnsi="Palatino Linotype"/>
        </w:rPr>
        <w:t>.</w:t>
      </w:r>
    </w:p>
    <w:p w:rsidR="00F413DE" w:rsidRPr="00947EB3" w:rsidRDefault="00F413DE" w:rsidP="00183C32">
      <w:pPr>
        <w:spacing w:before="100" w:beforeAutospacing="1" w:after="100" w:afterAutospacing="1" w:line="360" w:lineRule="auto"/>
        <w:jc w:val="both"/>
        <w:rPr>
          <w:rFonts w:ascii="Palatino Linotype" w:hAnsi="Palatino Linotype"/>
        </w:rPr>
      </w:pPr>
      <w:r w:rsidRPr="00947EB3">
        <w:rPr>
          <w:rFonts w:ascii="Palatino Linotype" w:hAnsi="Palatino Linotype"/>
          <w:b/>
        </w:rPr>
        <w:t>VISTO</w:t>
      </w:r>
      <w:r w:rsidR="00D730A4" w:rsidRPr="00947EB3">
        <w:rPr>
          <w:rFonts w:ascii="Palatino Linotype" w:hAnsi="Palatino Linotype"/>
        </w:rPr>
        <w:t xml:space="preserve"> </w:t>
      </w:r>
      <w:r w:rsidR="00DD5205" w:rsidRPr="00947EB3">
        <w:rPr>
          <w:rFonts w:ascii="Palatino Linotype" w:hAnsi="Palatino Linotype"/>
        </w:rPr>
        <w:t>el</w:t>
      </w:r>
      <w:r w:rsidR="00D730A4" w:rsidRPr="00947EB3">
        <w:rPr>
          <w:rFonts w:ascii="Palatino Linotype" w:hAnsi="Palatino Linotype"/>
        </w:rPr>
        <w:t xml:space="preserve"> </w:t>
      </w:r>
      <w:r w:rsidRPr="00947EB3">
        <w:rPr>
          <w:rFonts w:ascii="Palatino Linotype" w:hAnsi="Palatino Linotype"/>
        </w:rPr>
        <w:t>expediente</w:t>
      </w:r>
      <w:r w:rsidR="00D730A4" w:rsidRPr="00947EB3">
        <w:rPr>
          <w:rFonts w:ascii="Palatino Linotype" w:hAnsi="Palatino Linotype"/>
        </w:rPr>
        <w:t xml:space="preserve"> </w:t>
      </w:r>
      <w:r w:rsidRPr="00947EB3">
        <w:rPr>
          <w:rFonts w:ascii="Palatino Linotype" w:hAnsi="Palatino Linotype"/>
        </w:rPr>
        <w:t>formado</w:t>
      </w:r>
      <w:r w:rsidR="00D730A4" w:rsidRPr="00947EB3">
        <w:rPr>
          <w:rFonts w:ascii="Palatino Linotype" w:hAnsi="Palatino Linotype"/>
        </w:rPr>
        <w:t xml:space="preserve"> </w:t>
      </w:r>
      <w:r w:rsidRPr="00947EB3">
        <w:rPr>
          <w:rFonts w:ascii="Palatino Linotype" w:hAnsi="Palatino Linotype"/>
        </w:rPr>
        <w:t>con</w:t>
      </w:r>
      <w:r w:rsidR="00D730A4" w:rsidRPr="00947EB3">
        <w:rPr>
          <w:rFonts w:ascii="Palatino Linotype" w:hAnsi="Palatino Linotype"/>
        </w:rPr>
        <w:t xml:space="preserve"> </w:t>
      </w:r>
      <w:r w:rsidRPr="00947EB3">
        <w:rPr>
          <w:rFonts w:ascii="Palatino Linotype" w:hAnsi="Palatino Linotype"/>
        </w:rPr>
        <w:t>motivo</w:t>
      </w:r>
      <w:r w:rsidR="00D730A4" w:rsidRPr="00947EB3">
        <w:rPr>
          <w:rFonts w:ascii="Palatino Linotype" w:hAnsi="Palatino Linotype"/>
        </w:rPr>
        <w:t xml:space="preserve"> </w:t>
      </w:r>
      <w:r w:rsidRPr="00947EB3">
        <w:rPr>
          <w:rFonts w:ascii="Palatino Linotype" w:hAnsi="Palatino Linotype"/>
        </w:rPr>
        <w:t>de</w:t>
      </w:r>
      <w:r w:rsidR="00DD5205" w:rsidRPr="00947EB3">
        <w:rPr>
          <w:rFonts w:ascii="Palatino Linotype" w:hAnsi="Palatino Linotype"/>
        </w:rPr>
        <w:t>l</w:t>
      </w:r>
      <w:r w:rsidR="00D730A4" w:rsidRPr="00947EB3">
        <w:rPr>
          <w:rFonts w:ascii="Palatino Linotype" w:hAnsi="Palatino Linotype"/>
        </w:rPr>
        <w:t xml:space="preserve"> </w:t>
      </w:r>
      <w:r w:rsidRPr="00947EB3">
        <w:rPr>
          <w:rFonts w:ascii="Palatino Linotype" w:hAnsi="Palatino Linotype"/>
        </w:rPr>
        <w:t>recurso</w:t>
      </w:r>
      <w:r w:rsidR="00D730A4" w:rsidRPr="00947EB3">
        <w:rPr>
          <w:rFonts w:ascii="Palatino Linotype" w:hAnsi="Palatino Linotype"/>
        </w:rPr>
        <w:t xml:space="preserve"> </w:t>
      </w:r>
      <w:r w:rsidRPr="00947EB3">
        <w:rPr>
          <w:rFonts w:ascii="Palatino Linotype" w:hAnsi="Palatino Linotype"/>
        </w:rPr>
        <w:t>de</w:t>
      </w:r>
      <w:r w:rsidR="00D730A4" w:rsidRPr="00947EB3">
        <w:rPr>
          <w:rFonts w:ascii="Palatino Linotype" w:hAnsi="Palatino Linotype"/>
        </w:rPr>
        <w:t xml:space="preserve"> </w:t>
      </w:r>
      <w:r w:rsidRPr="00947EB3">
        <w:rPr>
          <w:rFonts w:ascii="Palatino Linotype" w:hAnsi="Palatino Linotype"/>
        </w:rPr>
        <w:t>revisión</w:t>
      </w:r>
      <w:r w:rsidR="00947199" w:rsidRPr="00947EB3">
        <w:rPr>
          <w:rFonts w:ascii="Palatino Linotype" w:hAnsi="Palatino Linotype"/>
        </w:rPr>
        <w:t xml:space="preserve"> </w:t>
      </w:r>
      <w:r w:rsidR="00693255" w:rsidRPr="00947EB3">
        <w:rPr>
          <w:rFonts w:ascii="Palatino Linotype" w:hAnsi="Palatino Linotype"/>
          <w:b/>
        </w:rPr>
        <w:t>00</w:t>
      </w:r>
      <w:r w:rsidR="006E6424" w:rsidRPr="00947EB3">
        <w:rPr>
          <w:rFonts w:ascii="Palatino Linotype" w:hAnsi="Palatino Linotype"/>
          <w:b/>
        </w:rPr>
        <w:t>4</w:t>
      </w:r>
      <w:r w:rsidR="00E91FD3" w:rsidRPr="00947EB3">
        <w:rPr>
          <w:rFonts w:ascii="Palatino Linotype" w:hAnsi="Palatino Linotype"/>
          <w:b/>
        </w:rPr>
        <w:t>17</w:t>
      </w:r>
      <w:r w:rsidR="00693255" w:rsidRPr="00947EB3">
        <w:rPr>
          <w:rFonts w:ascii="Palatino Linotype" w:hAnsi="Palatino Linotype"/>
          <w:b/>
        </w:rPr>
        <w:t>/INFOEM/IP/RR/2019</w:t>
      </w:r>
      <w:r w:rsidRPr="00947EB3">
        <w:rPr>
          <w:rFonts w:ascii="Palatino Linotype" w:hAnsi="Palatino Linotype"/>
        </w:rPr>
        <w:t>,</w:t>
      </w:r>
      <w:r w:rsidR="00D730A4" w:rsidRPr="00947EB3">
        <w:rPr>
          <w:rFonts w:ascii="Palatino Linotype" w:hAnsi="Palatino Linotype"/>
        </w:rPr>
        <w:t xml:space="preserve"> </w:t>
      </w:r>
      <w:r w:rsidRPr="00947EB3">
        <w:rPr>
          <w:rFonts w:ascii="Palatino Linotype" w:hAnsi="Palatino Linotype"/>
        </w:rPr>
        <w:t>promovido</w:t>
      </w:r>
      <w:r w:rsidR="00D730A4" w:rsidRPr="00947EB3">
        <w:rPr>
          <w:rFonts w:ascii="Palatino Linotype" w:hAnsi="Palatino Linotype"/>
        </w:rPr>
        <w:t xml:space="preserve"> </w:t>
      </w:r>
      <w:r w:rsidRPr="00947EB3">
        <w:rPr>
          <w:rFonts w:ascii="Palatino Linotype" w:hAnsi="Palatino Linotype"/>
        </w:rPr>
        <w:t>por</w:t>
      </w:r>
      <w:r w:rsidR="00E6045D" w:rsidRPr="00947EB3">
        <w:rPr>
          <w:rFonts w:ascii="Palatino Linotype" w:hAnsi="Palatino Linotype" w:cs="Arial"/>
        </w:rPr>
        <w:t xml:space="preserve"> </w:t>
      </w:r>
      <w:r w:rsidR="006E6424" w:rsidRPr="00947EB3">
        <w:rPr>
          <w:rFonts w:ascii="Palatino Linotype" w:hAnsi="Palatino Linotype" w:cs="Arial"/>
        </w:rPr>
        <w:t>el</w:t>
      </w:r>
      <w:r w:rsidR="00E91FD3" w:rsidRPr="00947EB3">
        <w:rPr>
          <w:rFonts w:ascii="Palatino Linotype" w:hAnsi="Palatino Linotype" w:cs="Arial"/>
        </w:rPr>
        <w:t xml:space="preserve"> </w:t>
      </w:r>
      <w:r w:rsidR="005F3481" w:rsidRPr="00947EB3">
        <w:rPr>
          <w:rFonts w:ascii="Palatino Linotype" w:hAnsi="Palatino Linotype" w:cs="Arial"/>
          <w:b/>
        </w:rPr>
        <w:t xml:space="preserve">C. </w:t>
      </w:r>
      <w:r w:rsidR="000F4739">
        <w:rPr>
          <w:rFonts w:ascii="Palatino Linotype" w:hAnsi="Palatino Linotype" w:cs="Arial"/>
          <w:b/>
          <w:bCs/>
        </w:rPr>
        <w:t>XXXXXXXX XXXXXXX XXXXX</w:t>
      </w:r>
      <w:r w:rsidR="00E6045D" w:rsidRPr="00947EB3">
        <w:rPr>
          <w:rFonts w:ascii="Palatino Linotype" w:hAnsi="Palatino Linotype" w:cs="Arial"/>
        </w:rPr>
        <w:t>, en lo sucesivo</w:t>
      </w:r>
      <w:r w:rsidR="00E6045D" w:rsidRPr="00947EB3">
        <w:rPr>
          <w:rFonts w:ascii="Palatino Linotype" w:hAnsi="Palatino Linotype" w:cs="Arial"/>
          <w:b/>
        </w:rPr>
        <w:t xml:space="preserve"> </w:t>
      </w:r>
      <w:r w:rsidR="006E6424" w:rsidRPr="00947EB3">
        <w:rPr>
          <w:rFonts w:ascii="Palatino Linotype" w:hAnsi="Palatino Linotype" w:cs="Arial"/>
          <w:b/>
        </w:rPr>
        <w:t>EL</w:t>
      </w:r>
      <w:r w:rsidR="00D83B69" w:rsidRPr="00947EB3">
        <w:rPr>
          <w:rFonts w:ascii="Palatino Linotype" w:hAnsi="Palatino Linotype" w:cs="Arial"/>
          <w:b/>
        </w:rPr>
        <w:t xml:space="preserve"> RECURRENTE</w:t>
      </w:r>
      <w:r w:rsidRPr="00947EB3">
        <w:rPr>
          <w:rFonts w:ascii="Palatino Linotype" w:hAnsi="Palatino Linotype"/>
        </w:rPr>
        <w:t>,</w:t>
      </w:r>
      <w:r w:rsidR="00D730A4" w:rsidRPr="00947EB3">
        <w:rPr>
          <w:rFonts w:ascii="Palatino Linotype" w:hAnsi="Palatino Linotype"/>
        </w:rPr>
        <w:t xml:space="preserve"> </w:t>
      </w:r>
      <w:r w:rsidRPr="00947EB3">
        <w:rPr>
          <w:rFonts w:ascii="Palatino Linotype" w:hAnsi="Palatino Linotype"/>
        </w:rPr>
        <w:t>en</w:t>
      </w:r>
      <w:r w:rsidR="00D730A4" w:rsidRPr="00947EB3">
        <w:rPr>
          <w:rFonts w:ascii="Palatino Linotype" w:hAnsi="Palatino Linotype"/>
        </w:rPr>
        <w:t xml:space="preserve"> </w:t>
      </w:r>
      <w:r w:rsidRPr="00947EB3">
        <w:rPr>
          <w:rFonts w:ascii="Palatino Linotype" w:hAnsi="Palatino Linotype"/>
        </w:rPr>
        <w:t>contra</w:t>
      </w:r>
      <w:r w:rsidR="00D730A4" w:rsidRPr="00947EB3">
        <w:rPr>
          <w:rFonts w:ascii="Palatino Linotype" w:hAnsi="Palatino Linotype"/>
        </w:rPr>
        <w:t xml:space="preserve"> </w:t>
      </w:r>
      <w:r w:rsidRPr="00947EB3">
        <w:rPr>
          <w:rFonts w:ascii="Palatino Linotype" w:hAnsi="Palatino Linotype"/>
        </w:rPr>
        <w:t>de</w:t>
      </w:r>
      <w:r w:rsidR="00D730A4" w:rsidRPr="00947EB3">
        <w:rPr>
          <w:rFonts w:ascii="Palatino Linotype" w:hAnsi="Palatino Linotype"/>
        </w:rPr>
        <w:t xml:space="preserve"> </w:t>
      </w:r>
      <w:r w:rsidRPr="00947EB3">
        <w:rPr>
          <w:rFonts w:ascii="Palatino Linotype" w:hAnsi="Palatino Linotype"/>
        </w:rPr>
        <w:t>la</w:t>
      </w:r>
      <w:r w:rsidR="00D730A4" w:rsidRPr="00947EB3">
        <w:rPr>
          <w:rFonts w:ascii="Palatino Linotype" w:hAnsi="Palatino Linotype"/>
        </w:rPr>
        <w:t xml:space="preserve"> </w:t>
      </w:r>
      <w:r w:rsidRPr="00947EB3">
        <w:rPr>
          <w:rFonts w:ascii="Palatino Linotype" w:hAnsi="Palatino Linotype"/>
        </w:rPr>
        <w:t>respuesta</w:t>
      </w:r>
      <w:r w:rsidR="00D730A4" w:rsidRPr="00947EB3">
        <w:rPr>
          <w:rFonts w:ascii="Palatino Linotype" w:hAnsi="Palatino Linotype"/>
        </w:rPr>
        <w:t xml:space="preserve"> </w:t>
      </w:r>
      <w:r w:rsidRPr="00947EB3">
        <w:rPr>
          <w:rFonts w:ascii="Palatino Linotype" w:hAnsi="Palatino Linotype"/>
        </w:rPr>
        <w:t>emitida</w:t>
      </w:r>
      <w:r w:rsidR="00D730A4" w:rsidRPr="00947EB3">
        <w:rPr>
          <w:rFonts w:ascii="Palatino Linotype" w:hAnsi="Palatino Linotype"/>
        </w:rPr>
        <w:t xml:space="preserve"> </w:t>
      </w:r>
      <w:r w:rsidRPr="00947EB3">
        <w:rPr>
          <w:rFonts w:ascii="Palatino Linotype" w:hAnsi="Palatino Linotype"/>
        </w:rPr>
        <w:t>por</w:t>
      </w:r>
      <w:r w:rsidR="00D730A4" w:rsidRPr="00947EB3">
        <w:rPr>
          <w:rFonts w:ascii="Palatino Linotype" w:hAnsi="Palatino Linotype"/>
        </w:rPr>
        <w:t xml:space="preserve"> </w:t>
      </w:r>
      <w:r w:rsidR="00E91FD3" w:rsidRPr="00947EB3">
        <w:rPr>
          <w:rFonts w:ascii="Palatino Linotype" w:hAnsi="Palatino Linotype"/>
        </w:rPr>
        <w:t>el</w:t>
      </w:r>
      <w:r w:rsidR="00693255" w:rsidRPr="00947EB3">
        <w:rPr>
          <w:rFonts w:ascii="Palatino Linotype" w:hAnsi="Palatino Linotype"/>
        </w:rPr>
        <w:t xml:space="preserve"> </w:t>
      </w:r>
      <w:r w:rsidR="006E6424" w:rsidRPr="00947EB3">
        <w:rPr>
          <w:rFonts w:ascii="Palatino Linotype" w:hAnsi="Palatino Linotype"/>
          <w:b/>
        </w:rPr>
        <w:t>Organismo de Agua y Saneamiento de Toluca</w:t>
      </w:r>
      <w:r w:rsidRPr="00947EB3">
        <w:rPr>
          <w:rFonts w:ascii="Palatino Linotype" w:hAnsi="Palatino Linotype"/>
        </w:rPr>
        <w:t>,</w:t>
      </w:r>
      <w:r w:rsidR="00D730A4" w:rsidRPr="00947EB3">
        <w:rPr>
          <w:rFonts w:ascii="Palatino Linotype" w:hAnsi="Palatino Linotype"/>
        </w:rPr>
        <w:t xml:space="preserve"> </w:t>
      </w:r>
      <w:r w:rsidRPr="00947EB3">
        <w:rPr>
          <w:rFonts w:ascii="Palatino Linotype" w:hAnsi="Palatino Linotype"/>
        </w:rPr>
        <w:t>en</w:t>
      </w:r>
      <w:r w:rsidR="00D730A4" w:rsidRPr="00947EB3">
        <w:rPr>
          <w:rFonts w:ascii="Palatino Linotype" w:hAnsi="Palatino Linotype"/>
        </w:rPr>
        <w:t xml:space="preserve"> </w:t>
      </w:r>
      <w:r w:rsidRPr="00947EB3">
        <w:rPr>
          <w:rFonts w:ascii="Palatino Linotype" w:hAnsi="Palatino Linotype"/>
        </w:rPr>
        <w:t>lo</w:t>
      </w:r>
      <w:r w:rsidR="00D730A4" w:rsidRPr="00947EB3">
        <w:rPr>
          <w:rFonts w:ascii="Palatino Linotype" w:hAnsi="Palatino Linotype"/>
        </w:rPr>
        <w:t xml:space="preserve"> </w:t>
      </w:r>
      <w:r w:rsidRPr="00947EB3">
        <w:rPr>
          <w:rFonts w:ascii="Palatino Linotype" w:hAnsi="Palatino Linotype"/>
        </w:rPr>
        <w:t>sucesivo</w:t>
      </w:r>
      <w:r w:rsidR="00D730A4" w:rsidRPr="00947EB3">
        <w:rPr>
          <w:rFonts w:ascii="Palatino Linotype" w:hAnsi="Palatino Linotype"/>
        </w:rPr>
        <w:t xml:space="preserve"> </w:t>
      </w:r>
      <w:r w:rsidRPr="00947EB3">
        <w:rPr>
          <w:rFonts w:ascii="Palatino Linotype" w:hAnsi="Palatino Linotype"/>
          <w:b/>
        </w:rPr>
        <w:t>EL</w:t>
      </w:r>
      <w:r w:rsidR="00D730A4" w:rsidRPr="00947EB3">
        <w:rPr>
          <w:rFonts w:ascii="Palatino Linotype" w:hAnsi="Palatino Linotype"/>
          <w:b/>
        </w:rPr>
        <w:t xml:space="preserve"> </w:t>
      </w:r>
      <w:r w:rsidRPr="00947EB3">
        <w:rPr>
          <w:rFonts w:ascii="Palatino Linotype" w:hAnsi="Palatino Linotype"/>
          <w:b/>
        </w:rPr>
        <w:t>SUJETO</w:t>
      </w:r>
      <w:r w:rsidR="00D730A4" w:rsidRPr="00947EB3">
        <w:rPr>
          <w:rFonts w:ascii="Palatino Linotype" w:hAnsi="Palatino Linotype"/>
          <w:b/>
        </w:rPr>
        <w:t xml:space="preserve"> </w:t>
      </w:r>
      <w:r w:rsidRPr="00947EB3">
        <w:rPr>
          <w:rFonts w:ascii="Palatino Linotype" w:hAnsi="Palatino Linotype"/>
          <w:b/>
        </w:rPr>
        <w:t>OBLIGADO</w:t>
      </w:r>
      <w:r w:rsidRPr="00947EB3">
        <w:rPr>
          <w:rFonts w:ascii="Palatino Linotype" w:hAnsi="Palatino Linotype"/>
        </w:rPr>
        <w:t>,</w:t>
      </w:r>
      <w:r w:rsidR="00D730A4" w:rsidRPr="00947EB3">
        <w:rPr>
          <w:rFonts w:ascii="Palatino Linotype" w:hAnsi="Palatino Linotype"/>
        </w:rPr>
        <w:t xml:space="preserve"> </w:t>
      </w:r>
      <w:r w:rsidRPr="00947EB3">
        <w:rPr>
          <w:rFonts w:ascii="Palatino Linotype" w:hAnsi="Palatino Linotype"/>
        </w:rPr>
        <w:t>se</w:t>
      </w:r>
      <w:r w:rsidR="00D730A4" w:rsidRPr="00947EB3">
        <w:rPr>
          <w:rFonts w:ascii="Palatino Linotype" w:hAnsi="Palatino Linotype"/>
        </w:rPr>
        <w:t xml:space="preserve"> </w:t>
      </w:r>
      <w:r w:rsidRPr="00947EB3">
        <w:rPr>
          <w:rFonts w:ascii="Palatino Linotype" w:hAnsi="Palatino Linotype"/>
        </w:rPr>
        <w:t>procede</w:t>
      </w:r>
      <w:r w:rsidR="00D730A4" w:rsidRPr="00947EB3">
        <w:rPr>
          <w:rFonts w:ascii="Palatino Linotype" w:hAnsi="Palatino Linotype"/>
        </w:rPr>
        <w:t xml:space="preserve"> </w:t>
      </w:r>
      <w:r w:rsidRPr="00947EB3">
        <w:rPr>
          <w:rFonts w:ascii="Palatino Linotype" w:hAnsi="Palatino Linotype"/>
        </w:rPr>
        <w:t>a</w:t>
      </w:r>
      <w:r w:rsidR="00D730A4" w:rsidRPr="00947EB3">
        <w:rPr>
          <w:rFonts w:ascii="Palatino Linotype" w:hAnsi="Palatino Linotype"/>
        </w:rPr>
        <w:t xml:space="preserve"> </w:t>
      </w:r>
      <w:r w:rsidRPr="00947EB3">
        <w:rPr>
          <w:rFonts w:ascii="Palatino Linotype" w:hAnsi="Palatino Linotype"/>
        </w:rPr>
        <w:t>dictar</w:t>
      </w:r>
      <w:r w:rsidR="00D730A4" w:rsidRPr="00947EB3">
        <w:rPr>
          <w:rFonts w:ascii="Palatino Linotype" w:hAnsi="Palatino Linotype"/>
        </w:rPr>
        <w:t xml:space="preserve"> </w:t>
      </w:r>
      <w:r w:rsidRPr="00947EB3">
        <w:rPr>
          <w:rFonts w:ascii="Palatino Linotype" w:hAnsi="Palatino Linotype"/>
        </w:rPr>
        <w:t>la</w:t>
      </w:r>
      <w:r w:rsidR="00D730A4" w:rsidRPr="00947EB3">
        <w:rPr>
          <w:rFonts w:ascii="Palatino Linotype" w:hAnsi="Palatino Linotype"/>
        </w:rPr>
        <w:t xml:space="preserve"> </w:t>
      </w:r>
      <w:r w:rsidRPr="00947EB3">
        <w:rPr>
          <w:rFonts w:ascii="Palatino Linotype" w:hAnsi="Palatino Linotype"/>
        </w:rPr>
        <w:t>presente</w:t>
      </w:r>
      <w:r w:rsidR="00D730A4" w:rsidRPr="00947EB3">
        <w:rPr>
          <w:rFonts w:ascii="Palatino Linotype" w:hAnsi="Palatino Linotype"/>
        </w:rPr>
        <w:t xml:space="preserve"> </w:t>
      </w:r>
      <w:r w:rsidRPr="00947EB3">
        <w:rPr>
          <w:rFonts w:ascii="Palatino Linotype" w:hAnsi="Palatino Linotype"/>
        </w:rPr>
        <w:t>resolución</w:t>
      </w:r>
      <w:r w:rsidR="00D730A4" w:rsidRPr="00947EB3">
        <w:rPr>
          <w:rFonts w:ascii="Palatino Linotype" w:hAnsi="Palatino Linotype"/>
        </w:rPr>
        <w:t xml:space="preserve"> </w:t>
      </w:r>
      <w:r w:rsidRPr="00947EB3">
        <w:rPr>
          <w:rFonts w:ascii="Palatino Linotype" w:hAnsi="Palatino Linotype"/>
        </w:rPr>
        <w:t>con</w:t>
      </w:r>
      <w:r w:rsidR="00D730A4" w:rsidRPr="00947EB3">
        <w:rPr>
          <w:rFonts w:ascii="Palatino Linotype" w:hAnsi="Palatino Linotype"/>
        </w:rPr>
        <w:t xml:space="preserve"> </w:t>
      </w:r>
      <w:r w:rsidRPr="00947EB3">
        <w:rPr>
          <w:rFonts w:ascii="Palatino Linotype" w:hAnsi="Palatino Linotype"/>
        </w:rPr>
        <w:t>base</w:t>
      </w:r>
      <w:r w:rsidR="00D730A4" w:rsidRPr="00947EB3">
        <w:rPr>
          <w:rFonts w:ascii="Palatino Linotype" w:hAnsi="Palatino Linotype"/>
        </w:rPr>
        <w:t xml:space="preserve"> </w:t>
      </w:r>
      <w:r w:rsidRPr="00947EB3">
        <w:rPr>
          <w:rFonts w:ascii="Palatino Linotype" w:hAnsi="Palatino Linotype"/>
        </w:rPr>
        <w:t>en</w:t>
      </w:r>
      <w:r w:rsidR="00D730A4" w:rsidRPr="00947EB3">
        <w:rPr>
          <w:rFonts w:ascii="Palatino Linotype" w:hAnsi="Palatino Linotype"/>
        </w:rPr>
        <w:t xml:space="preserve"> </w:t>
      </w:r>
      <w:r w:rsidRPr="00947EB3">
        <w:rPr>
          <w:rFonts w:ascii="Palatino Linotype" w:hAnsi="Palatino Linotype"/>
        </w:rPr>
        <w:t>lo</w:t>
      </w:r>
      <w:r w:rsidR="00D730A4" w:rsidRPr="00947EB3">
        <w:rPr>
          <w:rFonts w:ascii="Palatino Linotype" w:hAnsi="Palatino Linotype"/>
        </w:rPr>
        <w:t xml:space="preserve"> </w:t>
      </w:r>
      <w:r w:rsidRPr="00947EB3">
        <w:rPr>
          <w:rFonts w:ascii="Palatino Linotype" w:hAnsi="Palatino Linotype"/>
        </w:rPr>
        <w:t>siguiente:</w:t>
      </w:r>
      <w:r w:rsidR="00D730A4" w:rsidRPr="00947EB3">
        <w:rPr>
          <w:rFonts w:ascii="Palatino Linotype" w:hAnsi="Palatino Linotype"/>
        </w:rPr>
        <w:t xml:space="preserve"> </w:t>
      </w:r>
    </w:p>
    <w:p w:rsidR="00A2780F" w:rsidRPr="00947EB3" w:rsidRDefault="00A2780F" w:rsidP="00183C32">
      <w:pPr>
        <w:spacing w:before="100" w:beforeAutospacing="1" w:after="100" w:afterAutospacing="1" w:line="360" w:lineRule="auto"/>
        <w:jc w:val="center"/>
        <w:rPr>
          <w:rFonts w:ascii="Palatino Linotype" w:hAnsi="Palatino Linotype"/>
          <w:b/>
          <w:bCs/>
          <w:spacing w:val="60"/>
          <w:sz w:val="28"/>
        </w:rPr>
      </w:pPr>
      <w:r w:rsidRPr="00947EB3">
        <w:rPr>
          <w:rFonts w:ascii="Palatino Linotype" w:hAnsi="Palatino Linotype"/>
          <w:b/>
          <w:bCs/>
          <w:spacing w:val="60"/>
          <w:sz w:val="28"/>
        </w:rPr>
        <w:t>RESULTANDO</w:t>
      </w:r>
    </w:p>
    <w:p w:rsidR="00345471" w:rsidRPr="00947EB3" w:rsidRDefault="00A327E0" w:rsidP="006E6424">
      <w:pPr>
        <w:pStyle w:val="Prrafodelista"/>
        <w:numPr>
          <w:ilvl w:val="0"/>
          <w:numId w:val="4"/>
        </w:numPr>
        <w:tabs>
          <w:tab w:val="left" w:pos="360"/>
        </w:tabs>
        <w:spacing w:before="100" w:beforeAutospacing="1" w:after="100" w:afterAutospacing="1" w:line="360" w:lineRule="auto"/>
        <w:ind w:left="0" w:firstLine="0"/>
        <w:jc w:val="both"/>
        <w:rPr>
          <w:rFonts w:ascii="Palatino Linotype" w:hAnsi="Palatino Linotype" w:cs="Arial"/>
        </w:rPr>
      </w:pPr>
      <w:r w:rsidRPr="00947EB3">
        <w:rPr>
          <w:rFonts w:ascii="Palatino Linotype" w:hAnsi="Palatino Linotype"/>
        </w:rPr>
        <w:t>En</w:t>
      </w:r>
      <w:r w:rsidR="00D730A4" w:rsidRPr="00947EB3">
        <w:rPr>
          <w:rFonts w:ascii="Palatino Linotype" w:hAnsi="Palatino Linotype"/>
        </w:rPr>
        <w:t xml:space="preserve"> </w:t>
      </w:r>
      <w:r w:rsidRPr="00947EB3">
        <w:rPr>
          <w:rFonts w:ascii="Palatino Linotype" w:hAnsi="Palatino Linotype" w:cs="Arial"/>
        </w:rPr>
        <w:t>fecha</w:t>
      </w:r>
      <w:r w:rsidR="00D730A4" w:rsidRPr="00947EB3">
        <w:rPr>
          <w:rFonts w:ascii="Palatino Linotype" w:hAnsi="Palatino Linotype"/>
        </w:rPr>
        <w:t xml:space="preserve"> </w:t>
      </w:r>
      <w:r w:rsidR="006E6424" w:rsidRPr="00947EB3">
        <w:rPr>
          <w:rFonts w:ascii="Palatino Linotype" w:hAnsi="Palatino Linotype"/>
        </w:rPr>
        <w:t>catorce</w:t>
      </w:r>
      <w:r w:rsidR="00693255" w:rsidRPr="00947EB3">
        <w:rPr>
          <w:rFonts w:ascii="Palatino Linotype" w:hAnsi="Palatino Linotype"/>
        </w:rPr>
        <w:t xml:space="preserve"> de enero de dos mil diecinueve</w:t>
      </w:r>
      <w:r w:rsidRPr="00947EB3">
        <w:rPr>
          <w:rFonts w:ascii="Palatino Linotype" w:hAnsi="Palatino Linotype"/>
        </w:rPr>
        <w:t>,</w:t>
      </w:r>
      <w:r w:rsidR="00D730A4" w:rsidRPr="00947EB3">
        <w:rPr>
          <w:rFonts w:ascii="Palatino Linotype" w:hAnsi="Palatino Linotype"/>
        </w:rPr>
        <w:t xml:space="preserve"> </w:t>
      </w:r>
      <w:r w:rsidR="006E6424" w:rsidRPr="00947EB3">
        <w:rPr>
          <w:rFonts w:ascii="Palatino Linotype" w:hAnsi="Palatino Linotype" w:cs="Arial"/>
          <w:b/>
        </w:rPr>
        <w:t>EL</w:t>
      </w:r>
      <w:r w:rsidR="00D83B69" w:rsidRPr="00947EB3">
        <w:rPr>
          <w:rFonts w:ascii="Palatino Linotype" w:hAnsi="Palatino Linotype" w:cs="Arial"/>
          <w:b/>
        </w:rPr>
        <w:t xml:space="preserve"> </w:t>
      </w:r>
      <w:r w:rsidR="0013060C" w:rsidRPr="00947EB3">
        <w:rPr>
          <w:rFonts w:ascii="Palatino Linotype" w:hAnsi="Palatino Linotype" w:cs="Arial"/>
          <w:b/>
        </w:rPr>
        <w:t>RECURRENTE</w:t>
      </w:r>
      <w:r w:rsidR="007554C2" w:rsidRPr="00947EB3">
        <w:rPr>
          <w:rFonts w:ascii="Palatino Linotype" w:hAnsi="Palatino Linotype"/>
        </w:rPr>
        <w:t xml:space="preserve"> </w:t>
      </w:r>
      <w:r w:rsidRPr="00947EB3">
        <w:rPr>
          <w:rFonts w:ascii="Palatino Linotype" w:hAnsi="Palatino Linotype"/>
        </w:rPr>
        <w:t>presentó</w:t>
      </w:r>
      <w:r w:rsidR="006E6424" w:rsidRPr="00947EB3">
        <w:rPr>
          <w:rFonts w:ascii="Palatino Linotype" w:hAnsi="Palatino Linotype"/>
        </w:rPr>
        <w:t>,</w:t>
      </w:r>
      <w:r w:rsidR="00D730A4" w:rsidRPr="00947EB3">
        <w:rPr>
          <w:rFonts w:ascii="Palatino Linotype" w:hAnsi="Palatino Linotype"/>
        </w:rPr>
        <w:t xml:space="preserve"> </w:t>
      </w:r>
      <w:r w:rsidRPr="00947EB3">
        <w:rPr>
          <w:rFonts w:ascii="Palatino Linotype" w:hAnsi="Palatino Linotype"/>
        </w:rPr>
        <w:t>a</w:t>
      </w:r>
      <w:r w:rsidR="00D730A4" w:rsidRPr="00947EB3">
        <w:rPr>
          <w:rFonts w:ascii="Palatino Linotype" w:hAnsi="Palatino Linotype"/>
        </w:rPr>
        <w:t xml:space="preserve"> </w:t>
      </w:r>
      <w:r w:rsidRPr="00947EB3">
        <w:rPr>
          <w:rFonts w:ascii="Palatino Linotype" w:hAnsi="Palatino Linotype"/>
        </w:rPr>
        <w:t>través</w:t>
      </w:r>
      <w:r w:rsidR="00D730A4" w:rsidRPr="00947EB3">
        <w:rPr>
          <w:rFonts w:ascii="Palatino Linotype" w:hAnsi="Palatino Linotype"/>
        </w:rPr>
        <w:t xml:space="preserve"> </w:t>
      </w:r>
      <w:r w:rsidRPr="00947EB3">
        <w:rPr>
          <w:rFonts w:ascii="Palatino Linotype" w:hAnsi="Palatino Linotype"/>
        </w:rPr>
        <w:t>del</w:t>
      </w:r>
      <w:r w:rsidR="00D730A4" w:rsidRPr="00947EB3">
        <w:rPr>
          <w:rFonts w:ascii="Palatino Linotype" w:hAnsi="Palatino Linotype"/>
        </w:rPr>
        <w:t xml:space="preserve"> </w:t>
      </w:r>
      <w:r w:rsidRPr="00947EB3">
        <w:rPr>
          <w:rFonts w:ascii="Palatino Linotype" w:hAnsi="Palatino Linotype" w:cs="Arial"/>
        </w:rPr>
        <w:t>Sistema</w:t>
      </w:r>
      <w:r w:rsidR="00D730A4" w:rsidRPr="00947EB3">
        <w:rPr>
          <w:rFonts w:ascii="Palatino Linotype" w:hAnsi="Palatino Linotype"/>
        </w:rPr>
        <w:t xml:space="preserve"> </w:t>
      </w:r>
      <w:r w:rsidRPr="00947EB3">
        <w:rPr>
          <w:rFonts w:ascii="Palatino Linotype" w:hAnsi="Palatino Linotype"/>
        </w:rPr>
        <w:t>de</w:t>
      </w:r>
      <w:r w:rsidR="00D730A4" w:rsidRPr="00947EB3">
        <w:rPr>
          <w:rFonts w:ascii="Palatino Linotype" w:hAnsi="Palatino Linotype"/>
        </w:rPr>
        <w:t xml:space="preserve"> </w:t>
      </w:r>
      <w:r w:rsidRPr="00947EB3">
        <w:rPr>
          <w:rFonts w:ascii="Palatino Linotype" w:hAnsi="Palatino Linotype"/>
        </w:rPr>
        <w:t>Acceso</w:t>
      </w:r>
      <w:r w:rsidR="00D730A4" w:rsidRPr="00947EB3">
        <w:rPr>
          <w:rFonts w:ascii="Palatino Linotype" w:hAnsi="Palatino Linotype"/>
        </w:rPr>
        <w:t xml:space="preserve"> </w:t>
      </w:r>
      <w:r w:rsidRPr="00947EB3">
        <w:rPr>
          <w:rFonts w:ascii="Palatino Linotype" w:hAnsi="Palatino Linotype"/>
        </w:rPr>
        <w:t>a</w:t>
      </w:r>
      <w:r w:rsidR="00D730A4" w:rsidRPr="00947EB3">
        <w:rPr>
          <w:rFonts w:ascii="Palatino Linotype" w:hAnsi="Palatino Linotype"/>
        </w:rPr>
        <w:t xml:space="preserve"> </w:t>
      </w:r>
      <w:r w:rsidRPr="00947EB3">
        <w:rPr>
          <w:rFonts w:ascii="Palatino Linotype" w:hAnsi="Palatino Linotype"/>
        </w:rPr>
        <w:t>la</w:t>
      </w:r>
      <w:r w:rsidR="00D730A4" w:rsidRPr="00947EB3">
        <w:rPr>
          <w:rFonts w:ascii="Palatino Linotype" w:hAnsi="Palatino Linotype"/>
        </w:rPr>
        <w:t xml:space="preserve"> </w:t>
      </w:r>
      <w:r w:rsidRPr="00947EB3">
        <w:rPr>
          <w:rFonts w:ascii="Palatino Linotype" w:hAnsi="Palatino Linotype"/>
        </w:rPr>
        <w:t>Información</w:t>
      </w:r>
      <w:r w:rsidR="00D730A4" w:rsidRPr="00947EB3">
        <w:rPr>
          <w:rFonts w:ascii="Palatino Linotype" w:hAnsi="Palatino Linotype"/>
        </w:rPr>
        <w:t xml:space="preserve"> </w:t>
      </w:r>
      <w:r w:rsidRPr="00947EB3">
        <w:rPr>
          <w:rFonts w:ascii="Palatino Linotype" w:hAnsi="Palatino Linotype"/>
        </w:rPr>
        <w:t>Mexiquense,</w:t>
      </w:r>
      <w:r w:rsidR="00D730A4" w:rsidRPr="00947EB3">
        <w:rPr>
          <w:rFonts w:ascii="Palatino Linotype" w:hAnsi="Palatino Linotype"/>
        </w:rPr>
        <w:t xml:space="preserve"> </w:t>
      </w:r>
      <w:r w:rsidRPr="00947EB3">
        <w:rPr>
          <w:rFonts w:ascii="Palatino Linotype" w:hAnsi="Palatino Linotype"/>
        </w:rPr>
        <w:t>en</w:t>
      </w:r>
      <w:r w:rsidR="00D730A4" w:rsidRPr="00947EB3">
        <w:rPr>
          <w:rFonts w:ascii="Palatino Linotype" w:hAnsi="Palatino Linotype"/>
        </w:rPr>
        <w:t xml:space="preserve"> </w:t>
      </w:r>
      <w:r w:rsidRPr="00947EB3">
        <w:rPr>
          <w:rFonts w:ascii="Palatino Linotype" w:hAnsi="Palatino Linotype"/>
        </w:rPr>
        <w:t>lo</w:t>
      </w:r>
      <w:r w:rsidR="00D730A4" w:rsidRPr="00947EB3">
        <w:rPr>
          <w:rFonts w:ascii="Palatino Linotype" w:hAnsi="Palatino Linotype"/>
        </w:rPr>
        <w:t xml:space="preserve"> </w:t>
      </w:r>
      <w:r w:rsidRPr="00947EB3">
        <w:rPr>
          <w:rFonts w:ascii="Palatino Linotype" w:hAnsi="Palatino Linotype"/>
        </w:rPr>
        <w:t>subsecuente</w:t>
      </w:r>
      <w:r w:rsidR="00D730A4" w:rsidRPr="00947EB3">
        <w:rPr>
          <w:rFonts w:ascii="Palatino Linotype" w:hAnsi="Palatino Linotype"/>
        </w:rPr>
        <w:t xml:space="preserve"> </w:t>
      </w:r>
      <w:r w:rsidRPr="00947EB3">
        <w:rPr>
          <w:rFonts w:ascii="Palatino Linotype" w:hAnsi="Palatino Linotype"/>
          <w:b/>
        </w:rPr>
        <w:t>EL</w:t>
      </w:r>
      <w:r w:rsidR="00D730A4" w:rsidRPr="00947EB3">
        <w:rPr>
          <w:rFonts w:ascii="Palatino Linotype" w:hAnsi="Palatino Linotype"/>
          <w:b/>
        </w:rPr>
        <w:t xml:space="preserve"> </w:t>
      </w:r>
      <w:r w:rsidRPr="00947EB3">
        <w:rPr>
          <w:rFonts w:ascii="Palatino Linotype" w:hAnsi="Palatino Linotype"/>
          <w:b/>
        </w:rPr>
        <w:t>SAIMEX</w:t>
      </w:r>
      <w:r w:rsidR="00D730A4" w:rsidRPr="00947EB3">
        <w:rPr>
          <w:rFonts w:ascii="Palatino Linotype" w:hAnsi="Palatino Linotype"/>
        </w:rPr>
        <w:t xml:space="preserve"> </w:t>
      </w:r>
      <w:r w:rsidRPr="00947EB3">
        <w:rPr>
          <w:rFonts w:ascii="Palatino Linotype" w:hAnsi="Palatino Linotype"/>
        </w:rPr>
        <w:t>ante</w:t>
      </w:r>
      <w:r w:rsidR="00D730A4" w:rsidRPr="00947EB3">
        <w:rPr>
          <w:rFonts w:ascii="Palatino Linotype" w:hAnsi="Palatino Linotype"/>
        </w:rPr>
        <w:t xml:space="preserve"> </w:t>
      </w:r>
      <w:r w:rsidRPr="00947EB3">
        <w:rPr>
          <w:rFonts w:ascii="Palatino Linotype" w:hAnsi="Palatino Linotype"/>
          <w:b/>
        </w:rPr>
        <w:t>EL</w:t>
      </w:r>
      <w:r w:rsidR="00D730A4" w:rsidRPr="00947EB3">
        <w:rPr>
          <w:rFonts w:ascii="Palatino Linotype" w:hAnsi="Palatino Linotype"/>
          <w:b/>
        </w:rPr>
        <w:t xml:space="preserve"> </w:t>
      </w:r>
      <w:r w:rsidRPr="00947EB3">
        <w:rPr>
          <w:rFonts w:ascii="Palatino Linotype" w:hAnsi="Palatino Linotype"/>
          <w:b/>
        </w:rPr>
        <w:t>SUJETO</w:t>
      </w:r>
      <w:r w:rsidR="00D730A4" w:rsidRPr="00947EB3">
        <w:rPr>
          <w:rFonts w:ascii="Palatino Linotype" w:hAnsi="Palatino Linotype"/>
          <w:b/>
        </w:rPr>
        <w:t xml:space="preserve"> </w:t>
      </w:r>
      <w:r w:rsidRPr="00947EB3">
        <w:rPr>
          <w:rFonts w:ascii="Palatino Linotype" w:hAnsi="Palatino Linotype"/>
          <w:b/>
        </w:rPr>
        <w:t>OBLIGADO</w:t>
      </w:r>
      <w:r w:rsidRPr="00947EB3">
        <w:rPr>
          <w:rFonts w:ascii="Palatino Linotype" w:hAnsi="Palatino Linotype"/>
        </w:rPr>
        <w:t>,</w:t>
      </w:r>
      <w:r w:rsidR="00D730A4" w:rsidRPr="00947EB3">
        <w:rPr>
          <w:rFonts w:ascii="Palatino Linotype" w:hAnsi="Palatino Linotype"/>
        </w:rPr>
        <w:t xml:space="preserve"> </w:t>
      </w:r>
      <w:r w:rsidRPr="00947EB3">
        <w:rPr>
          <w:rFonts w:ascii="Palatino Linotype" w:hAnsi="Palatino Linotype"/>
        </w:rPr>
        <w:t>la</w:t>
      </w:r>
      <w:r w:rsidR="00D730A4" w:rsidRPr="00947EB3">
        <w:rPr>
          <w:rFonts w:ascii="Palatino Linotype" w:hAnsi="Palatino Linotype"/>
        </w:rPr>
        <w:t xml:space="preserve"> </w:t>
      </w:r>
      <w:r w:rsidRPr="00947EB3">
        <w:rPr>
          <w:rFonts w:ascii="Palatino Linotype" w:hAnsi="Palatino Linotype"/>
        </w:rPr>
        <w:t>solicitud</w:t>
      </w:r>
      <w:r w:rsidR="00D730A4" w:rsidRPr="00947EB3">
        <w:rPr>
          <w:rFonts w:ascii="Palatino Linotype" w:hAnsi="Palatino Linotype"/>
        </w:rPr>
        <w:t xml:space="preserve"> </w:t>
      </w:r>
      <w:r w:rsidRPr="00947EB3">
        <w:rPr>
          <w:rFonts w:ascii="Palatino Linotype" w:hAnsi="Palatino Linotype"/>
        </w:rPr>
        <w:t>de</w:t>
      </w:r>
      <w:r w:rsidR="00D730A4" w:rsidRPr="00947EB3">
        <w:rPr>
          <w:rFonts w:ascii="Palatino Linotype" w:hAnsi="Palatino Linotype"/>
        </w:rPr>
        <w:t xml:space="preserve"> </w:t>
      </w:r>
      <w:r w:rsidRPr="00947EB3">
        <w:rPr>
          <w:rFonts w:ascii="Palatino Linotype" w:hAnsi="Palatino Linotype"/>
        </w:rPr>
        <w:t>acceso</w:t>
      </w:r>
      <w:r w:rsidR="00D730A4" w:rsidRPr="00947EB3">
        <w:rPr>
          <w:rFonts w:ascii="Palatino Linotype" w:hAnsi="Palatino Linotype"/>
        </w:rPr>
        <w:t xml:space="preserve"> </w:t>
      </w:r>
      <w:r w:rsidRPr="00947EB3">
        <w:rPr>
          <w:rFonts w:ascii="Palatino Linotype" w:hAnsi="Palatino Linotype"/>
        </w:rPr>
        <w:t>a</w:t>
      </w:r>
      <w:r w:rsidR="00D730A4" w:rsidRPr="00947EB3">
        <w:rPr>
          <w:rFonts w:ascii="Palatino Linotype" w:hAnsi="Palatino Linotype"/>
        </w:rPr>
        <w:t xml:space="preserve"> </w:t>
      </w:r>
      <w:r w:rsidRPr="00947EB3">
        <w:rPr>
          <w:rFonts w:ascii="Palatino Linotype" w:hAnsi="Palatino Linotype"/>
        </w:rPr>
        <w:t>la</w:t>
      </w:r>
      <w:r w:rsidR="00D730A4" w:rsidRPr="00947EB3">
        <w:rPr>
          <w:rFonts w:ascii="Palatino Linotype" w:hAnsi="Palatino Linotype"/>
        </w:rPr>
        <w:t xml:space="preserve"> </w:t>
      </w:r>
      <w:r w:rsidRPr="00947EB3">
        <w:rPr>
          <w:rFonts w:ascii="Palatino Linotype" w:hAnsi="Palatino Linotype"/>
        </w:rPr>
        <w:t>información</w:t>
      </w:r>
      <w:r w:rsidR="00D730A4" w:rsidRPr="00947EB3">
        <w:rPr>
          <w:rFonts w:ascii="Palatino Linotype" w:hAnsi="Palatino Linotype"/>
        </w:rPr>
        <w:t xml:space="preserve"> </w:t>
      </w:r>
      <w:r w:rsidRPr="00947EB3">
        <w:rPr>
          <w:rFonts w:ascii="Palatino Linotype" w:hAnsi="Palatino Linotype"/>
        </w:rPr>
        <w:t>pública,</w:t>
      </w:r>
      <w:r w:rsidR="00D730A4" w:rsidRPr="00947EB3">
        <w:rPr>
          <w:rFonts w:ascii="Palatino Linotype" w:hAnsi="Palatino Linotype"/>
        </w:rPr>
        <w:t xml:space="preserve"> </w:t>
      </w:r>
      <w:r w:rsidR="00345471" w:rsidRPr="00947EB3">
        <w:rPr>
          <w:rFonts w:ascii="Palatino Linotype" w:hAnsi="Palatino Linotype"/>
        </w:rPr>
        <w:t xml:space="preserve">a la que se le asignó el número </w:t>
      </w:r>
      <w:r w:rsidR="006E6424" w:rsidRPr="00947EB3">
        <w:rPr>
          <w:rFonts w:ascii="Palatino Linotype" w:hAnsi="Palatino Linotype"/>
          <w:b/>
          <w:bCs/>
        </w:rPr>
        <w:t>00001/OASTOL/IP/2019</w:t>
      </w:r>
      <w:r w:rsidR="00345471" w:rsidRPr="00947EB3">
        <w:rPr>
          <w:rFonts w:ascii="Palatino Linotype" w:hAnsi="Palatino Linotype"/>
        </w:rPr>
        <w:t xml:space="preserve">, </w:t>
      </w:r>
      <w:r w:rsidR="00002897" w:rsidRPr="00947EB3">
        <w:rPr>
          <w:rFonts w:ascii="Palatino Linotype" w:hAnsi="Palatino Linotype"/>
        </w:rPr>
        <w:t>mediante la cual requirió por dicha vía:</w:t>
      </w:r>
    </w:p>
    <w:p w:rsidR="00A327E0" w:rsidRPr="00947EB3" w:rsidRDefault="00A327E0" w:rsidP="00183C32">
      <w:pPr>
        <w:spacing w:before="100" w:beforeAutospacing="1" w:after="100" w:afterAutospacing="1"/>
        <w:ind w:left="709" w:right="709"/>
        <w:jc w:val="both"/>
        <w:rPr>
          <w:rFonts w:ascii="Palatino Linotype" w:hAnsi="Palatino Linotype"/>
          <w:sz w:val="22"/>
          <w:szCs w:val="22"/>
        </w:rPr>
      </w:pPr>
      <w:r w:rsidRPr="00947EB3">
        <w:rPr>
          <w:rFonts w:ascii="Palatino Linotype" w:hAnsi="Palatino Linotype" w:cs="Arial"/>
          <w:i/>
          <w:sz w:val="22"/>
          <w:szCs w:val="22"/>
        </w:rPr>
        <w:t>“</w:t>
      </w:r>
      <w:r w:rsidR="006E6424" w:rsidRPr="00947EB3">
        <w:rPr>
          <w:rFonts w:ascii="Palatino Linotype" w:hAnsi="Palatino Linotype" w:cs="Arial"/>
          <w:i/>
          <w:sz w:val="22"/>
          <w:szCs w:val="22"/>
        </w:rPr>
        <w:t>1) DENTRO DE LOS REQUISITOS QUE SOLICITA EL OSFEM PARA DESEMPEÑAR LOS CARGOS DE CONTRALOR Y TESORERO, REQUIERO LA INFORMACIÓN SIGUIENTE: TITULO PROFESIONAL EXPERIENCIA MÍNIMA DE UN AÑO (EVIDENCIA DOCUMENTAL) CERTIFICACIÓN DE COMPETENCIA LABORAL EXPEDIDA POR EL INSTITUTO HACENDARIO DEL ESTADO DE MEXICO CERTIFICADO DE ANTECEDENTES NO PENALES 2) NOMBRAMIENTOS DE LOS MANDOS MEDIOS Y SUPERIORES, CON SUS RESPECTIVOS CURRICULUM 3) SALARIOS DE LOS MANDOS MEDIOS Y SUPERIORES LA INFORMACIÓN SE REFIERE A LA ADMINISTRACION 2019-2021</w:t>
      </w:r>
      <w:r w:rsidR="00E91FD3" w:rsidRPr="00947EB3">
        <w:rPr>
          <w:rFonts w:ascii="Palatino Linotype" w:hAnsi="Palatino Linotype" w:cs="Arial"/>
          <w:i/>
          <w:sz w:val="22"/>
          <w:szCs w:val="22"/>
        </w:rPr>
        <w:t>.</w:t>
      </w:r>
      <w:r w:rsidRPr="00947EB3">
        <w:rPr>
          <w:rFonts w:ascii="Palatino Linotype" w:hAnsi="Palatino Linotype" w:cs="Arial"/>
          <w:i/>
          <w:sz w:val="22"/>
          <w:szCs w:val="22"/>
        </w:rPr>
        <w:t>”</w:t>
      </w:r>
      <w:r w:rsidR="00D730A4" w:rsidRPr="00947EB3">
        <w:rPr>
          <w:rFonts w:ascii="Palatino Linotype" w:hAnsi="Palatino Linotype" w:cs="Arial"/>
          <w:i/>
          <w:sz w:val="22"/>
          <w:szCs w:val="22"/>
        </w:rPr>
        <w:t xml:space="preserve"> </w:t>
      </w:r>
      <w:r w:rsidRPr="00947EB3">
        <w:rPr>
          <w:rFonts w:ascii="Palatino Linotype" w:hAnsi="Palatino Linotype"/>
          <w:sz w:val="22"/>
          <w:szCs w:val="22"/>
        </w:rPr>
        <w:t>(Sic)</w:t>
      </w:r>
    </w:p>
    <w:p w:rsidR="00E91FD3" w:rsidRPr="00947EB3" w:rsidRDefault="006E6424" w:rsidP="006E6424">
      <w:pPr>
        <w:pStyle w:val="Prrafodelista"/>
        <w:numPr>
          <w:ilvl w:val="0"/>
          <w:numId w:val="4"/>
        </w:numPr>
        <w:spacing w:before="100" w:beforeAutospacing="1" w:after="100" w:afterAutospacing="1" w:line="360" w:lineRule="auto"/>
        <w:ind w:left="0" w:firstLine="0"/>
        <w:jc w:val="both"/>
        <w:rPr>
          <w:rFonts w:ascii="Palatino Linotype" w:hAnsi="Palatino Linotype" w:cs="Arial"/>
        </w:rPr>
      </w:pPr>
      <w:bookmarkStart w:id="1" w:name="_Ref516764469"/>
      <w:bookmarkStart w:id="2" w:name="_Ref531692384"/>
      <w:r w:rsidRPr="00947EB3">
        <w:rPr>
          <w:rFonts w:ascii="Palatino Linotype" w:hAnsi="Palatino Linotype" w:cs="Arial"/>
        </w:rPr>
        <w:lastRenderedPageBreak/>
        <w:t>Con fecha</w:t>
      </w:r>
      <w:r w:rsidR="00E91FD3" w:rsidRPr="00947EB3">
        <w:rPr>
          <w:rFonts w:ascii="Palatino Linotype" w:hAnsi="Palatino Linotype" w:cs="Arial"/>
        </w:rPr>
        <w:t xml:space="preserve"> </w:t>
      </w:r>
      <w:r w:rsidRPr="00947EB3">
        <w:rPr>
          <w:rFonts w:ascii="Palatino Linotype" w:hAnsi="Palatino Linotype" w:cs="Arial"/>
        </w:rPr>
        <w:t xml:space="preserve">quince </w:t>
      </w:r>
      <w:r w:rsidR="00E91FD3" w:rsidRPr="00947EB3">
        <w:rPr>
          <w:rFonts w:ascii="Palatino Linotype" w:hAnsi="Palatino Linotype" w:cs="Arial"/>
        </w:rPr>
        <w:t xml:space="preserve">de enero de dos mil diecinueve, el Titular de la Unidad de Transparencia del </w:t>
      </w:r>
      <w:r w:rsidR="00E91FD3" w:rsidRPr="00947EB3">
        <w:rPr>
          <w:rFonts w:ascii="Palatino Linotype" w:hAnsi="Palatino Linotype" w:cs="Arial"/>
          <w:b/>
        </w:rPr>
        <w:t>SUJETO OBLIGADO</w:t>
      </w:r>
      <w:r w:rsidR="00E91FD3" w:rsidRPr="00947EB3">
        <w:rPr>
          <w:rFonts w:ascii="Palatino Linotype" w:hAnsi="Palatino Linotype" w:cs="Arial"/>
        </w:rPr>
        <w:t xml:space="preserve"> remitió </w:t>
      </w:r>
      <w:r w:rsidRPr="00947EB3">
        <w:rPr>
          <w:rFonts w:ascii="Palatino Linotype" w:hAnsi="Palatino Linotype" w:cs="Arial"/>
        </w:rPr>
        <w:t>el</w:t>
      </w:r>
      <w:r w:rsidR="00E91FD3" w:rsidRPr="00947EB3">
        <w:rPr>
          <w:rFonts w:ascii="Palatino Linotype" w:hAnsi="Palatino Linotype" w:cs="Arial"/>
        </w:rPr>
        <w:t xml:space="preserve"> requerimiento </w:t>
      </w:r>
      <w:r w:rsidRPr="00947EB3">
        <w:rPr>
          <w:rFonts w:ascii="Palatino Linotype" w:hAnsi="Palatino Linotype"/>
          <w:b/>
          <w:bCs/>
        </w:rPr>
        <w:t>00001/OASTOL/IP/2019/TSP/0001</w:t>
      </w:r>
      <w:r w:rsidR="00E91FD3" w:rsidRPr="00947EB3">
        <w:rPr>
          <w:rFonts w:ascii="Palatino Linotype" w:hAnsi="Palatino Linotype"/>
          <w:b/>
          <w:bCs/>
        </w:rPr>
        <w:t xml:space="preserve"> </w:t>
      </w:r>
      <w:r w:rsidRPr="00947EB3">
        <w:rPr>
          <w:rFonts w:ascii="Palatino Linotype" w:hAnsi="Palatino Linotype"/>
          <w:bCs/>
        </w:rPr>
        <w:t>a</w:t>
      </w:r>
      <w:r w:rsidR="00353C97" w:rsidRPr="00947EB3">
        <w:rPr>
          <w:rFonts w:ascii="Palatino Linotype" w:hAnsi="Palatino Linotype"/>
          <w:bCs/>
        </w:rPr>
        <w:t xml:space="preserve"> </w:t>
      </w:r>
      <w:r w:rsidR="00E91FD3" w:rsidRPr="00947EB3">
        <w:rPr>
          <w:rFonts w:ascii="Palatino Linotype" w:hAnsi="Palatino Linotype"/>
          <w:bCs/>
        </w:rPr>
        <w:t>l</w:t>
      </w:r>
      <w:r w:rsidR="00353C97" w:rsidRPr="00947EB3">
        <w:rPr>
          <w:rFonts w:ascii="Palatino Linotype" w:hAnsi="Palatino Linotype"/>
          <w:bCs/>
        </w:rPr>
        <w:t>a Subdirectora Jurídica, en su carácter de</w:t>
      </w:r>
      <w:r w:rsidRPr="00947EB3">
        <w:rPr>
          <w:rFonts w:ascii="Palatino Linotype" w:hAnsi="Palatino Linotype"/>
          <w:bCs/>
        </w:rPr>
        <w:t xml:space="preserve"> Servidor</w:t>
      </w:r>
      <w:r w:rsidR="00E91FD3" w:rsidRPr="00947EB3">
        <w:rPr>
          <w:rFonts w:ascii="Palatino Linotype" w:hAnsi="Palatino Linotype"/>
          <w:bCs/>
        </w:rPr>
        <w:t xml:space="preserve"> Público Habilitado</w:t>
      </w:r>
      <w:r w:rsidR="00B046A4" w:rsidRPr="00947EB3">
        <w:rPr>
          <w:rFonts w:ascii="Palatino Linotype" w:hAnsi="Palatino Linotype"/>
          <w:bCs/>
        </w:rPr>
        <w:t>,</w:t>
      </w:r>
      <w:r w:rsidR="00E91FD3" w:rsidRPr="00947EB3">
        <w:rPr>
          <w:rFonts w:ascii="Palatino Linotype" w:hAnsi="Palatino Linotype"/>
          <w:bCs/>
        </w:rPr>
        <w:t xml:space="preserve"> a fin de que diera respuesta la solic</w:t>
      </w:r>
      <w:r w:rsidRPr="00947EB3">
        <w:rPr>
          <w:rFonts w:ascii="Palatino Linotype" w:hAnsi="Palatino Linotype"/>
          <w:bCs/>
        </w:rPr>
        <w:t>itud de acceso a la información</w:t>
      </w:r>
      <w:r w:rsidR="00E91FD3" w:rsidRPr="00947EB3">
        <w:rPr>
          <w:rFonts w:ascii="Palatino Linotype" w:hAnsi="Palatino Linotype"/>
          <w:bCs/>
        </w:rPr>
        <w:t>. Sirve de su</w:t>
      </w:r>
      <w:r w:rsidR="00B046A4" w:rsidRPr="00947EB3">
        <w:rPr>
          <w:rFonts w:ascii="Palatino Linotype" w:hAnsi="Palatino Linotype"/>
          <w:bCs/>
        </w:rPr>
        <w:t>s</w:t>
      </w:r>
      <w:r w:rsidR="00E91FD3" w:rsidRPr="00947EB3">
        <w:rPr>
          <w:rFonts w:ascii="Palatino Linotype" w:hAnsi="Palatino Linotype"/>
          <w:bCs/>
        </w:rPr>
        <w:t>tento a lo anterior la imagen que a</w:t>
      </w:r>
      <w:r w:rsidR="00B046A4" w:rsidRPr="00947EB3">
        <w:rPr>
          <w:rFonts w:ascii="Palatino Linotype" w:hAnsi="Palatino Linotype"/>
          <w:bCs/>
        </w:rPr>
        <w:t xml:space="preserve"> </w:t>
      </w:r>
      <w:r w:rsidR="00E91FD3" w:rsidRPr="00947EB3">
        <w:rPr>
          <w:rFonts w:ascii="Palatino Linotype" w:hAnsi="Palatino Linotype"/>
          <w:bCs/>
        </w:rPr>
        <w:t>continuación se plasma:</w:t>
      </w:r>
    </w:p>
    <w:p w:rsidR="00E91FD3" w:rsidRPr="00947EB3" w:rsidRDefault="006E6424" w:rsidP="00E91FD3">
      <w:pPr>
        <w:pStyle w:val="Prrafodelista"/>
        <w:tabs>
          <w:tab w:val="left" w:pos="709"/>
        </w:tabs>
        <w:spacing w:before="100" w:beforeAutospacing="1" w:after="100" w:afterAutospacing="1" w:line="360" w:lineRule="auto"/>
        <w:ind w:left="0"/>
        <w:jc w:val="both"/>
        <w:rPr>
          <w:rFonts w:ascii="Palatino Linotype" w:hAnsi="Palatino Linotype" w:cs="Arial"/>
        </w:rPr>
      </w:pPr>
      <w:r w:rsidRPr="00947EB3">
        <w:rPr>
          <w:noProof/>
          <w:lang w:eastAsia="es-MX"/>
        </w:rPr>
        <w:drawing>
          <wp:inline distT="0" distB="0" distL="0" distR="0" wp14:anchorId="42A3FFB1" wp14:editId="1AA186B0">
            <wp:extent cx="5819775" cy="9906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090" t="27188" r="17114" b="60534"/>
                    <a:stretch/>
                  </pic:blipFill>
                  <pic:spPr bwMode="auto">
                    <a:xfrm>
                      <a:off x="0" y="0"/>
                      <a:ext cx="5819775" cy="990600"/>
                    </a:xfrm>
                    <a:prstGeom prst="rect">
                      <a:avLst/>
                    </a:prstGeom>
                    <a:ln>
                      <a:noFill/>
                    </a:ln>
                    <a:extLst>
                      <a:ext uri="{53640926-AAD7-44D8-BBD7-CCE9431645EC}">
                        <a14:shadowObscured xmlns:a14="http://schemas.microsoft.com/office/drawing/2010/main"/>
                      </a:ext>
                    </a:extLst>
                  </pic:spPr>
                </pic:pic>
              </a:graphicData>
            </a:graphic>
          </wp:inline>
        </w:drawing>
      </w:r>
    </w:p>
    <w:p w:rsidR="00654828" w:rsidRPr="00947EB3" w:rsidRDefault="002713DB"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947EB3">
        <w:rPr>
          <w:rFonts w:ascii="Palatino Linotype" w:hAnsi="Palatino Linotype" w:cs="Arial"/>
          <w:szCs w:val="20"/>
        </w:rPr>
        <w:t>D</w:t>
      </w:r>
      <w:r w:rsidR="00654828" w:rsidRPr="00947EB3">
        <w:rPr>
          <w:rFonts w:ascii="Palatino Linotype" w:hAnsi="Palatino Linotype" w:cs="Arial"/>
          <w:szCs w:val="20"/>
        </w:rPr>
        <w:t xml:space="preserve">e las constancias que obran en el expediente electrónico del </w:t>
      </w:r>
      <w:r w:rsidR="00654828" w:rsidRPr="00947EB3">
        <w:rPr>
          <w:rFonts w:ascii="Palatino Linotype" w:hAnsi="Palatino Linotype" w:cs="Arial"/>
          <w:b/>
          <w:szCs w:val="20"/>
        </w:rPr>
        <w:t>SAIMEX</w:t>
      </w:r>
      <w:r w:rsidR="00654828" w:rsidRPr="00947EB3">
        <w:rPr>
          <w:rFonts w:ascii="Palatino Linotype" w:hAnsi="Palatino Linotype" w:cs="Arial"/>
          <w:szCs w:val="20"/>
        </w:rPr>
        <w:t xml:space="preserve">, </w:t>
      </w:r>
      <w:r w:rsidR="00654828" w:rsidRPr="00947EB3">
        <w:rPr>
          <w:rFonts w:ascii="Palatino Linotype" w:hAnsi="Palatino Linotype" w:cs="Arial"/>
        </w:rPr>
        <w:t xml:space="preserve">en fecha </w:t>
      </w:r>
      <w:r w:rsidR="006E6424" w:rsidRPr="00947EB3">
        <w:rPr>
          <w:rFonts w:ascii="Palatino Linotype" w:hAnsi="Palatino Linotype"/>
        </w:rPr>
        <w:t>cinco de febrero</w:t>
      </w:r>
      <w:r w:rsidR="00693255" w:rsidRPr="00947EB3">
        <w:rPr>
          <w:rFonts w:ascii="Palatino Linotype" w:hAnsi="Palatino Linotype"/>
        </w:rPr>
        <w:t xml:space="preserve"> de dos mil diecinueve</w:t>
      </w:r>
      <w:r w:rsidR="00654828" w:rsidRPr="00947EB3">
        <w:rPr>
          <w:rFonts w:ascii="Palatino Linotype" w:hAnsi="Palatino Linotype"/>
        </w:rPr>
        <w:t>,</w:t>
      </w:r>
      <w:r w:rsidR="00BB1608" w:rsidRPr="00947EB3">
        <w:rPr>
          <w:rFonts w:ascii="Palatino Linotype" w:hAnsi="Palatino Linotype"/>
        </w:rPr>
        <w:t xml:space="preserve"> </w:t>
      </w:r>
      <w:r w:rsidR="00654828" w:rsidRPr="00947EB3">
        <w:rPr>
          <w:rFonts w:ascii="Palatino Linotype" w:hAnsi="Palatino Linotype" w:cs="Arial"/>
          <w:b/>
        </w:rPr>
        <w:t>EL SUJETO OBLIGADO</w:t>
      </w:r>
      <w:r w:rsidR="00654828" w:rsidRPr="00947EB3">
        <w:rPr>
          <w:rFonts w:ascii="Palatino Linotype" w:hAnsi="Palatino Linotype" w:cs="Arial"/>
        </w:rPr>
        <w:t xml:space="preserve"> dio respuesta a la </w:t>
      </w:r>
      <w:r w:rsidR="00654828" w:rsidRPr="00947EB3">
        <w:rPr>
          <w:rFonts w:ascii="Palatino Linotype" w:hAnsi="Palatino Linotype"/>
        </w:rPr>
        <w:t>solicitud</w:t>
      </w:r>
      <w:r w:rsidR="00654828" w:rsidRPr="00947EB3">
        <w:rPr>
          <w:rFonts w:ascii="Palatino Linotype" w:hAnsi="Palatino Linotype" w:cs="Arial"/>
        </w:rPr>
        <w:t xml:space="preserve"> de </w:t>
      </w:r>
      <w:r w:rsidR="00654828" w:rsidRPr="00947EB3">
        <w:rPr>
          <w:rFonts w:ascii="Palatino Linotype" w:hAnsi="Palatino Linotype"/>
        </w:rPr>
        <w:t>acceso</w:t>
      </w:r>
      <w:r w:rsidR="00654828" w:rsidRPr="00947EB3">
        <w:rPr>
          <w:rFonts w:ascii="Palatino Linotype" w:hAnsi="Palatino Linotype" w:cs="Arial"/>
        </w:rPr>
        <w:t xml:space="preserve"> a la información pública requerida por </w:t>
      </w:r>
      <w:r w:rsidR="006E6424" w:rsidRPr="00947EB3">
        <w:rPr>
          <w:rFonts w:ascii="Palatino Linotype" w:hAnsi="Palatino Linotype" w:cs="Arial"/>
          <w:b/>
        </w:rPr>
        <w:t>EL</w:t>
      </w:r>
      <w:r w:rsidR="00B046A4" w:rsidRPr="00947EB3">
        <w:rPr>
          <w:rFonts w:ascii="Palatino Linotype" w:hAnsi="Palatino Linotype" w:cs="Arial"/>
          <w:b/>
        </w:rPr>
        <w:t xml:space="preserve"> </w:t>
      </w:r>
      <w:r w:rsidR="00D83B69" w:rsidRPr="00947EB3">
        <w:rPr>
          <w:rFonts w:ascii="Palatino Linotype" w:hAnsi="Palatino Linotype" w:cs="Arial"/>
          <w:b/>
        </w:rPr>
        <w:t>RECURRENTE</w:t>
      </w:r>
      <w:r w:rsidR="00654828" w:rsidRPr="00947EB3">
        <w:rPr>
          <w:rFonts w:ascii="Palatino Linotype" w:hAnsi="Palatino Linotype" w:cs="Arial"/>
        </w:rPr>
        <w:t>, en los siguientes términos:</w:t>
      </w:r>
      <w:bookmarkEnd w:id="1"/>
      <w:bookmarkEnd w:id="2"/>
    </w:p>
    <w:p w:rsidR="00654828" w:rsidRPr="00947EB3" w:rsidRDefault="00693255" w:rsidP="00F62C23">
      <w:pPr>
        <w:ind w:left="709" w:right="709"/>
        <w:jc w:val="both"/>
        <w:rPr>
          <w:rFonts w:ascii="Palatino Linotype" w:hAnsi="Palatino Linotype"/>
          <w:sz w:val="22"/>
        </w:rPr>
      </w:pPr>
      <w:r w:rsidRPr="00947EB3">
        <w:rPr>
          <w:rFonts w:ascii="Palatino Linotype" w:hAnsi="Palatino Linotype" w:cs="Arial"/>
          <w:i/>
          <w:sz w:val="22"/>
        </w:rPr>
        <w:t>“</w:t>
      </w:r>
      <w:r w:rsidR="006E6424" w:rsidRPr="00947EB3">
        <w:rPr>
          <w:rFonts w:ascii="Palatino Linotype" w:hAnsi="Palatino Linotype" w:cs="Arial"/>
          <w:i/>
          <w:sz w:val="22"/>
        </w:rPr>
        <w:t>EN ATENCIÓN A SU SOLICITUD DE FOLIO 00001/OASTOL/IP/2019 DE FECHA 14 DE ENERO DE 2019, LE ENVIAMOS LA RESPUESTA DEL SERVIDOR PÚBLICO HABILITADO</w:t>
      </w:r>
      <w:r w:rsidR="00B046A4" w:rsidRPr="00947EB3">
        <w:rPr>
          <w:rFonts w:ascii="Palatino Linotype" w:hAnsi="Palatino Linotype" w:cs="Arial"/>
          <w:i/>
          <w:sz w:val="22"/>
        </w:rPr>
        <w:t>.</w:t>
      </w:r>
      <w:r w:rsidR="00871D30" w:rsidRPr="00947EB3">
        <w:rPr>
          <w:rFonts w:ascii="Palatino Linotype" w:hAnsi="Palatino Linotype" w:cs="Arial"/>
          <w:i/>
          <w:sz w:val="22"/>
          <w:szCs w:val="22"/>
        </w:rPr>
        <w:t>”</w:t>
      </w:r>
      <w:r w:rsidR="002713DB" w:rsidRPr="00947EB3">
        <w:rPr>
          <w:rFonts w:ascii="Palatino Linotype" w:hAnsi="Palatino Linotype" w:cs="Arial"/>
          <w:i/>
          <w:sz w:val="22"/>
        </w:rPr>
        <w:t xml:space="preserve"> </w:t>
      </w:r>
      <w:r w:rsidR="00654828" w:rsidRPr="00947EB3">
        <w:rPr>
          <w:rFonts w:ascii="Palatino Linotype" w:hAnsi="Palatino Linotype"/>
          <w:sz w:val="22"/>
        </w:rPr>
        <w:t>(Sic)</w:t>
      </w:r>
    </w:p>
    <w:bookmarkStart w:id="3" w:name="_Ref507070922"/>
    <w:p w:rsidR="006E6424" w:rsidRPr="00947EB3" w:rsidRDefault="006E6424" w:rsidP="006E6424">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947EB3">
        <w:rPr>
          <w:rFonts w:ascii="Palatino Linotype" w:hAnsi="Palatino Linotype"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100964</wp:posOffset>
                </wp:positionH>
                <wp:positionV relativeFrom="paragraph">
                  <wp:posOffset>537844</wp:posOffset>
                </wp:positionV>
                <wp:extent cx="5343525" cy="1647825"/>
                <wp:effectExtent l="38100" t="38100" r="66675" b="85725"/>
                <wp:wrapNone/>
                <wp:docPr id="17" name="Conector recto 17"/>
                <wp:cNvGraphicFramePr/>
                <a:graphic xmlns:a="http://schemas.openxmlformats.org/drawingml/2006/main">
                  <a:graphicData uri="http://schemas.microsoft.com/office/word/2010/wordprocessingShape">
                    <wps:wsp>
                      <wps:cNvCnPr/>
                      <wps:spPr>
                        <a:xfrm>
                          <a:off x="0" y="0"/>
                          <a:ext cx="5343525" cy="16478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3942B15" id="Conector recto 1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95pt,42.35pt" to="428.7pt,1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" strokecolor="#4f81bd [3204]" strokeweight="2pt">
                <v:shadow on="t" color="black" opacity="24903f" origin=",.5" offset="0,.55556mm"/>
              </v:line>
            </w:pict>
          </mc:Fallback>
        </mc:AlternateContent>
      </w:r>
      <w:r w:rsidRPr="00947EB3">
        <w:rPr>
          <w:rFonts w:ascii="Palatino Linotype" w:hAnsi="Palatino Linotype" w:cs="Arial"/>
        </w:rPr>
        <w:t>Asimismo, adjuntó a su respuesta los siguientes archivos electrónicos:</w:t>
      </w:r>
    </w:p>
    <w:p w:rsidR="006E6424" w:rsidRPr="00947EB3" w:rsidRDefault="006E6424" w:rsidP="006E6424">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947EB3">
        <w:rPr>
          <w:noProof/>
          <w:lang w:eastAsia="es-MX"/>
        </w:rPr>
        <w:lastRenderedPageBreak/>
        <w:drawing>
          <wp:inline distT="0" distB="0" distL="0" distR="0" wp14:anchorId="6F995846" wp14:editId="77BC391D">
            <wp:extent cx="5791835" cy="69818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544" t="8186" r="40631" b="7328"/>
                    <a:stretch/>
                  </pic:blipFill>
                  <pic:spPr bwMode="auto">
                    <a:xfrm>
                      <a:off x="0" y="0"/>
                      <a:ext cx="5791835" cy="6981825"/>
                    </a:xfrm>
                    <a:prstGeom prst="rect">
                      <a:avLst/>
                    </a:prstGeom>
                    <a:ln>
                      <a:noFill/>
                    </a:ln>
                    <a:extLst>
                      <a:ext uri="{53640926-AAD7-44D8-BBD7-CCE9431645EC}">
                        <a14:shadowObscured xmlns:a14="http://schemas.microsoft.com/office/drawing/2010/main"/>
                      </a:ext>
                    </a:extLst>
                  </pic:spPr>
                </pic:pic>
              </a:graphicData>
            </a:graphic>
          </wp:inline>
        </w:drawing>
      </w:r>
    </w:p>
    <w:p w:rsidR="006E6424" w:rsidRPr="00947EB3" w:rsidRDefault="006E6424" w:rsidP="006E6424">
      <w:pPr>
        <w:pStyle w:val="Prrafodelista"/>
        <w:widowControl w:val="0"/>
        <w:tabs>
          <w:tab w:val="left" w:pos="0"/>
        </w:tabs>
        <w:autoSpaceDE w:val="0"/>
        <w:autoSpaceDN w:val="0"/>
        <w:adjustRightInd w:val="0"/>
        <w:spacing w:before="100" w:beforeAutospacing="1" w:after="100" w:afterAutospacing="1" w:line="360" w:lineRule="auto"/>
        <w:ind w:left="0"/>
        <w:jc w:val="both"/>
        <w:rPr>
          <w:noProof/>
          <w:lang w:eastAsia="es-MX"/>
        </w:rPr>
      </w:pPr>
      <w:r w:rsidRPr="00947EB3">
        <w:rPr>
          <w:noProof/>
          <w:lang w:eastAsia="es-MX"/>
        </w:rPr>
        <w:lastRenderedPageBreak/>
        <w:drawing>
          <wp:inline distT="0" distB="0" distL="0" distR="0" wp14:anchorId="4265A73C" wp14:editId="174DA6B4">
            <wp:extent cx="5743575" cy="70389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379" t="10816" r="40632" b="6451"/>
                    <a:stretch/>
                  </pic:blipFill>
                  <pic:spPr bwMode="auto">
                    <a:xfrm>
                      <a:off x="0" y="0"/>
                      <a:ext cx="5743575" cy="7038975"/>
                    </a:xfrm>
                    <a:prstGeom prst="rect">
                      <a:avLst/>
                    </a:prstGeom>
                    <a:ln>
                      <a:noFill/>
                    </a:ln>
                    <a:extLst>
                      <a:ext uri="{53640926-AAD7-44D8-BBD7-CCE9431645EC}">
                        <a14:shadowObscured xmlns:a14="http://schemas.microsoft.com/office/drawing/2010/main"/>
                      </a:ext>
                    </a:extLst>
                  </pic:spPr>
                </pic:pic>
              </a:graphicData>
            </a:graphic>
          </wp:inline>
        </w:drawing>
      </w:r>
      <w:r w:rsidRPr="00947EB3">
        <w:rPr>
          <w:noProof/>
          <w:lang w:eastAsia="es-MX"/>
        </w:rPr>
        <w:t xml:space="preserve"> </w:t>
      </w:r>
      <w:r w:rsidRPr="00947EB3">
        <w:rPr>
          <w:noProof/>
          <w:lang w:eastAsia="es-MX"/>
        </w:rPr>
        <w:lastRenderedPageBreak/>
        <w:drawing>
          <wp:inline distT="0" distB="0" distL="0" distR="0" wp14:anchorId="5A491A1F" wp14:editId="4EF11EE9">
            <wp:extent cx="5867400" cy="6934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202" t="14910" r="41289" b="4990"/>
                    <a:stretch/>
                  </pic:blipFill>
                  <pic:spPr bwMode="auto">
                    <a:xfrm>
                      <a:off x="0" y="0"/>
                      <a:ext cx="5867400" cy="6934200"/>
                    </a:xfrm>
                    <a:prstGeom prst="rect">
                      <a:avLst/>
                    </a:prstGeom>
                    <a:ln>
                      <a:noFill/>
                    </a:ln>
                    <a:extLst>
                      <a:ext uri="{53640926-AAD7-44D8-BBD7-CCE9431645EC}">
                        <a14:shadowObscured xmlns:a14="http://schemas.microsoft.com/office/drawing/2010/main"/>
                      </a:ext>
                    </a:extLst>
                  </pic:spPr>
                </pic:pic>
              </a:graphicData>
            </a:graphic>
          </wp:inline>
        </w:drawing>
      </w:r>
    </w:p>
    <w:p w:rsidR="006E6424" w:rsidRPr="00947EB3" w:rsidRDefault="006E6424" w:rsidP="006E6424">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947EB3">
        <w:rPr>
          <w:noProof/>
          <w:lang w:eastAsia="es-MX"/>
        </w:rPr>
        <w:lastRenderedPageBreak/>
        <w:drawing>
          <wp:inline distT="0" distB="0" distL="0" distR="0" wp14:anchorId="3562B03A" wp14:editId="6265F35D">
            <wp:extent cx="5791835" cy="71628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037" t="10232" r="40303" b="6451"/>
                    <a:stretch/>
                  </pic:blipFill>
                  <pic:spPr bwMode="auto">
                    <a:xfrm>
                      <a:off x="0" y="0"/>
                      <a:ext cx="5791835" cy="7162800"/>
                    </a:xfrm>
                    <a:prstGeom prst="rect">
                      <a:avLst/>
                    </a:prstGeom>
                    <a:ln>
                      <a:noFill/>
                    </a:ln>
                    <a:extLst>
                      <a:ext uri="{53640926-AAD7-44D8-BBD7-CCE9431645EC}">
                        <a14:shadowObscured xmlns:a14="http://schemas.microsoft.com/office/drawing/2010/main"/>
                      </a:ext>
                    </a:extLst>
                  </pic:spPr>
                </pic:pic>
              </a:graphicData>
            </a:graphic>
          </wp:inline>
        </w:drawing>
      </w:r>
      <w:r w:rsidRPr="00947EB3">
        <w:rPr>
          <w:noProof/>
          <w:lang w:eastAsia="es-MX"/>
        </w:rPr>
        <w:t xml:space="preserve"> </w:t>
      </w:r>
      <w:r w:rsidRPr="00947EB3">
        <w:rPr>
          <w:noProof/>
          <w:lang w:eastAsia="es-MX"/>
        </w:rPr>
        <w:lastRenderedPageBreak/>
        <w:drawing>
          <wp:inline distT="0" distB="0" distL="0" distR="0" wp14:anchorId="213E6BBE" wp14:editId="70D47196">
            <wp:extent cx="5848350" cy="31527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544" t="9063" r="40796" b="42701"/>
                    <a:stretch/>
                  </pic:blipFill>
                  <pic:spPr bwMode="auto">
                    <a:xfrm>
                      <a:off x="0" y="0"/>
                      <a:ext cx="5848350" cy="3152775"/>
                    </a:xfrm>
                    <a:prstGeom prst="rect">
                      <a:avLst/>
                    </a:prstGeom>
                    <a:ln>
                      <a:noFill/>
                    </a:ln>
                    <a:extLst>
                      <a:ext uri="{53640926-AAD7-44D8-BBD7-CCE9431645EC}">
                        <a14:shadowObscured xmlns:a14="http://schemas.microsoft.com/office/drawing/2010/main"/>
                      </a:ext>
                    </a:extLst>
                  </pic:spPr>
                </pic:pic>
              </a:graphicData>
            </a:graphic>
          </wp:inline>
        </w:drawing>
      </w:r>
    </w:p>
    <w:p w:rsidR="00C0608C" w:rsidRPr="00947EB3" w:rsidRDefault="00C0608C" w:rsidP="00C0608C">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947EB3">
        <w:rPr>
          <w:rFonts w:ascii="Palatino Linotype" w:hAnsi="Palatino Linotype" w:cs="Arial"/>
        </w:rPr>
        <w:t xml:space="preserve">Asimismo, remite el documento electrónico denominado </w:t>
      </w:r>
      <w:r w:rsidRPr="00947EB3">
        <w:rPr>
          <w:rFonts w:ascii="Palatino Linotype" w:hAnsi="Palatino Linotype" w:cs="Arial"/>
          <w:b/>
          <w:spacing w:val="-20"/>
        </w:rPr>
        <w:t>Nombramientos_15_de_Enero.pdf</w:t>
      </w:r>
      <w:r w:rsidRPr="00947EB3">
        <w:rPr>
          <w:rFonts w:ascii="Palatino Linotype" w:hAnsi="Palatino Linotype" w:cs="Arial"/>
          <w:b/>
        </w:rPr>
        <w:t>,</w:t>
      </w:r>
      <w:r w:rsidRPr="00947EB3">
        <w:rPr>
          <w:rFonts w:ascii="Palatino Linotype" w:hAnsi="Palatino Linotype" w:cs="Arial"/>
        </w:rPr>
        <w:t xml:space="preserve"> consistente en 42 nombramientos de diversos servidores públicos del </w:t>
      </w:r>
      <w:r w:rsidRPr="00947EB3">
        <w:rPr>
          <w:rFonts w:ascii="Palatino Linotype" w:hAnsi="Palatino Linotype" w:cs="Arial"/>
          <w:b/>
        </w:rPr>
        <w:t>SUJETO OBLIGADO</w:t>
      </w:r>
      <w:r w:rsidRPr="00947EB3">
        <w:rPr>
          <w:rFonts w:ascii="Palatino Linotype" w:hAnsi="Palatino Linotype" w:cs="Arial"/>
        </w:rPr>
        <w:t xml:space="preserve">. Documento que no se plasma en obvio de representaciones innecesarias, máxime que será debidamente </w:t>
      </w:r>
      <w:r w:rsidR="00EA4509" w:rsidRPr="00947EB3">
        <w:rPr>
          <w:rFonts w:ascii="Palatino Linotype" w:hAnsi="Palatino Linotype" w:cs="Arial"/>
        </w:rPr>
        <w:t>analizado</w:t>
      </w:r>
      <w:r w:rsidRPr="00947EB3">
        <w:rPr>
          <w:rFonts w:ascii="Palatino Linotype" w:hAnsi="Palatino Linotype" w:cs="Arial"/>
        </w:rPr>
        <w:t xml:space="preserve"> en el Considerando de estudio de la presente resolución.</w:t>
      </w:r>
    </w:p>
    <w:p w:rsidR="009E60DA" w:rsidRPr="00947EB3" w:rsidRDefault="009E60DA" w:rsidP="00183C32">
      <w:pPr>
        <w:pStyle w:val="Prrafodelista"/>
        <w:widowControl w:val="0"/>
        <w:numPr>
          <w:ilvl w:val="0"/>
          <w:numId w:val="14"/>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947EB3">
        <w:rPr>
          <w:rFonts w:ascii="Palatino Linotype" w:hAnsi="Palatino Linotype"/>
        </w:rPr>
        <w:t xml:space="preserve">Inconforme con la </w:t>
      </w:r>
      <w:r w:rsidR="00BD250A" w:rsidRPr="00947EB3">
        <w:rPr>
          <w:rFonts w:ascii="Palatino Linotype" w:hAnsi="Palatino Linotype"/>
        </w:rPr>
        <w:t>respuesta</w:t>
      </w:r>
      <w:r w:rsidRPr="00947EB3">
        <w:rPr>
          <w:rFonts w:ascii="Palatino Linotype" w:hAnsi="Palatino Linotype"/>
        </w:rPr>
        <w:t xml:space="preserve"> del </w:t>
      </w:r>
      <w:r w:rsidRPr="00947EB3">
        <w:rPr>
          <w:rFonts w:ascii="Palatino Linotype" w:hAnsi="Palatino Linotype"/>
          <w:b/>
        </w:rPr>
        <w:t>SUJETO OBLIGADO</w:t>
      </w:r>
      <w:r w:rsidRPr="00947EB3">
        <w:rPr>
          <w:rFonts w:ascii="Palatino Linotype" w:hAnsi="Palatino Linotype"/>
        </w:rPr>
        <w:t xml:space="preserve">, en fecha </w:t>
      </w:r>
      <w:r w:rsidR="00C0608C" w:rsidRPr="00947EB3">
        <w:rPr>
          <w:rFonts w:ascii="Palatino Linotype" w:hAnsi="Palatino Linotype"/>
        </w:rPr>
        <w:t>cinco de febrero</w:t>
      </w:r>
      <w:r w:rsidR="00693255" w:rsidRPr="00947EB3">
        <w:rPr>
          <w:rFonts w:ascii="Palatino Linotype" w:hAnsi="Palatino Linotype"/>
        </w:rPr>
        <w:t xml:space="preserve"> de dos mil diecinueve</w:t>
      </w:r>
      <w:r w:rsidRPr="00947EB3">
        <w:rPr>
          <w:rFonts w:ascii="Palatino Linotype" w:hAnsi="Palatino Linotype"/>
        </w:rPr>
        <w:t xml:space="preserve">, </w:t>
      </w:r>
      <w:r w:rsidR="00C0608C" w:rsidRPr="00947EB3">
        <w:rPr>
          <w:rFonts w:ascii="Palatino Linotype" w:hAnsi="Palatino Linotype" w:cs="Arial"/>
          <w:b/>
        </w:rPr>
        <w:t>EL</w:t>
      </w:r>
      <w:r w:rsidR="00B046A4" w:rsidRPr="00947EB3">
        <w:rPr>
          <w:rFonts w:ascii="Palatino Linotype" w:hAnsi="Palatino Linotype" w:cs="Arial"/>
          <w:b/>
        </w:rPr>
        <w:t xml:space="preserve"> </w:t>
      </w:r>
      <w:r w:rsidR="00D83B69" w:rsidRPr="00947EB3">
        <w:rPr>
          <w:rFonts w:ascii="Palatino Linotype" w:hAnsi="Palatino Linotype" w:cs="Arial"/>
          <w:b/>
        </w:rPr>
        <w:t>RECURRENTE</w:t>
      </w:r>
      <w:r w:rsidRPr="00947EB3">
        <w:rPr>
          <w:rFonts w:ascii="Palatino Linotype" w:hAnsi="Palatino Linotype"/>
        </w:rPr>
        <w:t>, a través del</w:t>
      </w:r>
      <w:r w:rsidRPr="00947EB3">
        <w:rPr>
          <w:rFonts w:ascii="Palatino Linotype" w:hAnsi="Palatino Linotype"/>
          <w:b/>
        </w:rPr>
        <w:t xml:space="preserve"> SAIMEX, </w:t>
      </w:r>
      <w:r w:rsidRPr="00947EB3">
        <w:rPr>
          <w:rFonts w:ascii="Palatino Linotype" w:hAnsi="Palatino Linotype"/>
        </w:rPr>
        <w:t xml:space="preserve">interpuso el recurso de revisión objeto del </w:t>
      </w:r>
      <w:r w:rsidRPr="00947EB3">
        <w:rPr>
          <w:rFonts w:ascii="Palatino Linotype" w:hAnsi="Palatino Linotype" w:cs="Arial"/>
        </w:rPr>
        <w:t>presente</w:t>
      </w:r>
      <w:r w:rsidRPr="00947EB3">
        <w:rPr>
          <w:rFonts w:ascii="Palatino Linotype" w:hAnsi="Palatino Linotype"/>
        </w:rPr>
        <w:t xml:space="preserve"> estudio, al que se le asignó el </w:t>
      </w:r>
      <w:r w:rsidRPr="00947EB3">
        <w:rPr>
          <w:rFonts w:ascii="Palatino Linotype" w:hAnsi="Palatino Linotype" w:cs="Arial"/>
        </w:rPr>
        <w:t xml:space="preserve">número </w:t>
      </w:r>
      <w:r w:rsidR="00B97199" w:rsidRPr="00947EB3">
        <w:rPr>
          <w:rFonts w:ascii="Palatino Linotype" w:hAnsi="Palatino Linotype" w:cs="Arial"/>
        </w:rPr>
        <w:t>al rubro citado</w:t>
      </w:r>
      <w:r w:rsidRPr="00947EB3">
        <w:rPr>
          <w:rFonts w:ascii="Palatino Linotype" w:hAnsi="Palatino Linotype" w:cs="Arial"/>
        </w:rPr>
        <w:t>, en el que señaló como acto impugnado, lo siguiente:</w:t>
      </w:r>
      <w:bookmarkEnd w:id="3"/>
    </w:p>
    <w:p w:rsidR="009E60DA" w:rsidRPr="00947EB3"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947EB3">
        <w:rPr>
          <w:rFonts w:ascii="Palatino Linotype" w:hAnsi="Palatino Linotype" w:cs="Arial"/>
          <w:i/>
          <w:sz w:val="22"/>
          <w:szCs w:val="22"/>
          <w:lang w:eastAsia="es-MX"/>
        </w:rPr>
        <w:t>“</w:t>
      </w:r>
      <w:r w:rsidR="00C0608C" w:rsidRPr="00947EB3">
        <w:rPr>
          <w:rFonts w:ascii="Palatino Linotype" w:hAnsi="Palatino Linotype" w:cs="Arial"/>
          <w:i/>
          <w:sz w:val="22"/>
          <w:szCs w:val="22"/>
        </w:rPr>
        <w:t>Existe un total desconocimiento de la administración pública por parte del servidor público habilitado y del propio titular de la unidad de transparencia; y solicitó me sea entregada la información en los términos solicitados</w:t>
      </w:r>
      <w:r w:rsidR="00AC2DDC" w:rsidRPr="00947EB3">
        <w:rPr>
          <w:rFonts w:ascii="Palatino Linotype" w:hAnsi="Palatino Linotype" w:cs="Arial"/>
          <w:i/>
          <w:sz w:val="22"/>
          <w:szCs w:val="22"/>
        </w:rPr>
        <w:t>.</w:t>
      </w:r>
      <w:r w:rsidRPr="00947EB3">
        <w:rPr>
          <w:rFonts w:ascii="Palatino Linotype" w:hAnsi="Palatino Linotype" w:cs="Arial"/>
          <w:i/>
          <w:sz w:val="22"/>
          <w:szCs w:val="22"/>
          <w:lang w:eastAsia="es-MX"/>
        </w:rPr>
        <w:t xml:space="preserve">” </w:t>
      </w:r>
      <w:r w:rsidRPr="00947EB3">
        <w:rPr>
          <w:rFonts w:ascii="Palatino Linotype" w:hAnsi="Palatino Linotype" w:cs="Arial"/>
          <w:sz w:val="22"/>
          <w:szCs w:val="22"/>
          <w:lang w:eastAsia="es-MX"/>
        </w:rPr>
        <w:t>(Sic)</w:t>
      </w:r>
    </w:p>
    <w:p w:rsidR="009E60DA" w:rsidRPr="00947EB3" w:rsidRDefault="009E60DA" w:rsidP="00183C32">
      <w:pPr>
        <w:pStyle w:val="Prrafodelista"/>
        <w:spacing w:before="100" w:beforeAutospacing="1" w:after="100" w:afterAutospacing="1" w:line="360" w:lineRule="auto"/>
        <w:ind w:left="0"/>
        <w:jc w:val="both"/>
        <w:rPr>
          <w:rFonts w:ascii="Palatino Linotype" w:hAnsi="Palatino Linotype"/>
        </w:rPr>
      </w:pPr>
      <w:r w:rsidRPr="00947EB3">
        <w:rPr>
          <w:rFonts w:ascii="Palatino Linotype" w:hAnsi="Palatino Linotype" w:cs="Arial"/>
        </w:rPr>
        <w:lastRenderedPageBreak/>
        <w:t>Asimismo</w:t>
      </w:r>
      <w:r w:rsidRPr="00947EB3">
        <w:rPr>
          <w:rFonts w:ascii="Palatino Linotype" w:hAnsi="Palatino Linotype"/>
        </w:rPr>
        <w:t xml:space="preserve">, </w:t>
      </w:r>
      <w:r w:rsidR="00C0608C" w:rsidRPr="00947EB3">
        <w:rPr>
          <w:rFonts w:ascii="Palatino Linotype" w:hAnsi="Palatino Linotype" w:cs="Arial"/>
          <w:b/>
        </w:rPr>
        <w:t>EL</w:t>
      </w:r>
      <w:r w:rsidR="00B046A4" w:rsidRPr="00947EB3">
        <w:rPr>
          <w:rFonts w:ascii="Palatino Linotype" w:hAnsi="Palatino Linotype" w:cs="Arial"/>
          <w:b/>
        </w:rPr>
        <w:t xml:space="preserve"> </w:t>
      </w:r>
      <w:r w:rsidRPr="00947EB3">
        <w:rPr>
          <w:rFonts w:ascii="Palatino Linotype" w:hAnsi="Palatino Linotype" w:cs="Arial"/>
          <w:b/>
        </w:rPr>
        <w:t xml:space="preserve">RECURRENTE </w:t>
      </w:r>
      <w:r w:rsidRPr="00947EB3">
        <w:rPr>
          <w:rFonts w:ascii="Palatino Linotype" w:hAnsi="Palatino Linotype"/>
        </w:rPr>
        <w:t>indicó como razones o motivos de inconformidad:</w:t>
      </w:r>
    </w:p>
    <w:p w:rsidR="009E60DA" w:rsidRPr="00947EB3" w:rsidRDefault="009E60DA" w:rsidP="00F62C23">
      <w:pPr>
        <w:ind w:left="709" w:right="902"/>
        <w:jc w:val="both"/>
        <w:rPr>
          <w:rFonts w:ascii="Palatino Linotype" w:hAnsi="Palatino Linotype" w:cs="Arial"/>
          <w:sz w:val="22"/>
          <w:szCs w:val="22"/>
          <w:lang w:eastAsia="es-MX"/>
        </w:rPr>
      </w:pPr>
      <w:r w:rsidRPr="00947EB3">
        <w:rPr>
          <w:rFonts w:ascii="Palatino Linotype" w:hAnsi="Palatino Linotype" w:cs="Arial"/>
          <w:i/>
          <w:sz w:val="22"/>
          <w:szCs w:val="22"/>
          <w:lang w:eastAsia="es-MX"/>
        </w:rPr>
        <w:t>“</w:t>
      </w:r>
      <w:r w:rsidR="00C0608C" w:rsidRPr="00947EB3">
        <w:rPr>
          <w:rFonts w:ascii="Palatino Linotype" w:hAnsi="Palatino Linotype" w:cs="Arial"/>
          <w:i/>
          <w:sz w:val="22"/>
          <w:szCs w:val="22"/>
        </w:rPr>
        <w:t>No brinda la información requerida, por ejemplo los currículos deben hacerlo en versión pública y no lo hicieron</w:t>
      </w:r>
      <w:r w:rsidR="00B046A4" w:rsidRPr="00947EB3">
        <w:rPr>
          <w:rFonts w:ascii="Palatino Linotype" w:hAnsi="Palatino Linotype" w:cs="Arial"/>
          <w:i/>
          <w:sz w:val="22"/>
          <w:szCs w:val="22"/>
        </w:rPr>
        <w:t>.</w:t>
      </w:r>
      <w:r w:rsidRPr="00947EB3">
        <w:rPr>
          <w:rFonts w:ascii="Palatino Linotype" w:hAnsi="Palatino Linotype" w:cs="Arial"/>
          <w:i/>
          <w:sz w:val="22"/>
          <w:szCs w:val="22"/>
          <w:lang w:eastAsia="es-MX"/>
        </w:rPr>
        <w:t xml:space="preserve">” </w:t>
      </w:r>
      <w:r w:rsidRPr="00947EB3">
        <w:rPr>
          <w:rFonts w:ascii="Palatino Linotype" w:hAnsi="Palatino Linotype" w:cs="Arial"/>
          <w:sz w:val="22"/>
          <w:szCs w:val="22"/>
          <w:lang w:eastAsia="es-MX"/>
        </w:rPr>
        <w:t>(Sic)</w:t>
      </w:r>
    </w:p>
    <w:p w:rsidR="00D73FD7" w:rsidRPr="00947EB3" w:rsidRDefault="00D903C5"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947EB3">
        <w:rPr>
          <w:rFonts w:ascii="Palatino Linotype" w:hAnsi="Palatino Linotype" w:cs="Arial"/>
        </w:rPr>
        <w:t xml:space="preserve">En fecha </w:t>
      </w:r>
      <w:r w:rsidR="00C0608C" w:rsidRPr="00947EB3">
        <w:rPr>
          <w:rFonts w:ascii="Palatino Linotype" w:hAnsi="Palatino Linotype"/>
        </w:rPr>
        <w:t>cinco de febrero</w:t>
      </w:r>
      <w:r w:rsidR="00B97199" w:rsidRPr="00947EB3">
        <w:rPr>
          <w:rFonts w:ascii="Palatino Linotype" w:hAnsi="Palatino Linotype"/>
        </w:rPr>
        <w:t xml:space="preserve"> de dos mil diecinueve</w:t>
      </w:r>
      <w:r w:rsidRPr="00947EB3">
        <w:rPr>
          <w:rFonts w:ascii="Palatino Linotype" w:hAnsi="Palatino Linotype" w:cs="Arial"/>
        </w:rPr>
        <w:t>, e</w:t>
      </w:r>
      <w:r w:rsidR="00D73FD7" w:rsidRPr="00947EB3">
        <w:rPr>
          <w:rFonts w:ascii="Palatino Linotype" w:hAnsi="Palatino Linotype" w:cs="Arial"/>
        </w:rPr>
        <w:t>l</w:t>
      </w:r>
      <w:r w:rsidR="00D730A4" w:rsidRPr="00947EB3">
        <w:rPr>
          <w:rFonts w:ascii="Palatino Linotype" w:hAnsi="Palatino Linotype" w:cs="Arial"/>
        </w:rPr>
        <w:t xml:space="preserve"> </w:t>
      </w:r>
      <w:r w:rsidR="00D73FD7" w:rsidRPr="00947EB3">
        <w:rPr>
          <w:rFonts w:ascii="Palatino Linotype" w:hAnsi="Palatino Linotype" w:cs="Arial"/>
        </w:rPr>
        <w:t>recurso</w:t>
      </w:r>
      <w:r w:rsidR="00D730A4" w:rsidRPr="00947EB3">
        <w:rPr>
          <w:rFonts w:ascii="Palatino Linotype" w:hAnsi="Palatino Linotype" w:cs="Arial"/>
        </w:rPr>
        <w:t xml:space="preserve"> </w:t>
      </w:r>
      <w:r w:rsidR="00D73FD7" w:rsidRPr="00947EB3">
        <w:rPr>
          <w:rFonts w:ascii="Palatino Linotype" w:hAnsi="Palatino Linotype" w:cs="Arial"/>
        </w:rPr>
        <w:t>de</w:t>
      </w:r>
      <w:r w:rsidR="00D730A4" w:rsidRPr="00947EB3">
        <w:rPr>
          <w:rFonts w:ascii="Palatino Linotype" w:hAnsi="Palatino Linotype" w:cs="Arial"/>
        </w:rPr>
        <w:t xml:space="preserve"> </w:t>
      </w:r>
      <w:r w:rsidR="00D73FD7" w:rsidRPr="00947EB3">
        <w:rPr>
          <w:rFonts w:ascii="Palatino Linotype" w:hAnsi="Palatino Linotype" w:cs="Arial"/>
        </w:rPr>
        <w:t>que</w:t>
      </w:r>
      <w:r w:rsidR="00D730A4" w:rsidRPr="00947EB3">
        <w:rPr>
          <w:rFonts w:ascii="Palatino Linotype" w:hAnsi="Palatino Linotype" w:cs="Arial"/>
        </w:rPr>
        <w:t xml:space="preserve"> </w:t>
      </w:r>
      <w:r w:rsidR="00D73FD7" w:rsidRPr="00947EB3">
        <w:rPr>
          <w:rFonts w:ascii="Palatino Linotype" w:hAnsi="Palatino Linotype" w:cs="Arial"/>
        </w:rPr>
        <w:t>se</w:t>
      </w:r>
      <w:r w:rsidR="00D730A4" w:rsidRPr="00947EB3">
        <w:rPr>
          <w:rFonts w:ascii="Palatino Linotype" w:hAnsi="Palatino Linotype" w:cs="Arial"/>
        </w:rPr>
        <w:t xml:space="preserve"> </w:t>
      </w:r>
      <w:r w:rsidR="00D73FD7" w:rsidRPr="00947EB3">
        <w:rPr>
          <w:rFonts w:ascii="Palatino Linotype" w:hAnsi="Palatino Linotype" w:cs="Arial"/>
        </w:rPr>
        <w:t>trata</w:t>
      </w:r>
      <w:r w:rsidR="00D730A4" w:rsidRPr="00947EB3">
        <w:rPr>
          <w:rFonts w:ascii="Palatino Linotype" w:hAnsi="Palatino Linotype" w:cs="Arial"/>
        </w:rPr>
        <w:t xml:space="preserve"> </w:t>
      </w:r>
      <w:r w:rsidR="00D73FD7" w:rsidRPr="00947EB3">
        <w:rPr>
          <w:rFonts w:ascii="Palatino Linotype" w:hAnsi="Palatino Linotype" w:cs="Arial"/>
        </w:rPr>
        <w:t>se</w:t>
      </w:r>
      <w:r w:rsidR="00D730A4" w:rsidRPr="00947EB3">
        <w:rPr>
          <w:rFonts w:ascii="Palatino Linotype" w:hAnsi="Palatino Linotype" w:cs="Arial"/>
        </w:rPr>
        <w:t xml:space="preserve"> </w:t>
      </w:r>
      <w:r w:rsidR="00D73FD7" w:rsidRPr="00947EB3">
        <w:rPr>
          <w:rFonts w:ascii="Palatino Linotype" w:hAnsi="Palatino Linotype" w:cs="Arial"/>
        </w:rPr>
        <w:t>envió</w:t>
      </w:r>
      <w:r w:rsidR="00D730A4" w:rsidRPr="00947EB3">
        <w:rPr>
          <w:rFonts w:ascii="Palatino Linotype" w:hAnsi="Palatino Linotype" w:cs="Arial"/>
        </w:rPr>
        <w:t xml:space="preserve"> </w:t>
      </w:r>
      <w:r w:rsidR="00D73FD7" w:rsidRPr="00947EB3">
        <w:rPr>
          <w:rFonts w:ascii="Palatino Linotype" w:hAnsi="Palatino Linotype" w:cs="Arial"/>
        </w:rPr>
        <w:t>electrónicamente</w:t>
      </w:r>
      <w:r w:rsidR="00D730A4" w:rsidRPr="00947EB3">
        <w:rPr>
          <w:rFonts w:ascii="Palatino Linotype" w:hAnsi="Palatino Linotype" w:cs="Arial"/>
        </w:rPr>
        <w:t xml:space="preserve"> </w:t>
      </w:r>
      <w:r w:rsidR="00D73FD7" w:rsidRPr="00947EB3">
        <w:rPr>
          <w:rFonts w:ascii="Palatino Linotype" w:hAnsi="Palatino Linotype" w:cs="Arial"/>
        </w:rPr>
        <w:t>al</w:t>
      </w:r>
      <w:r w:rsidR="00D730A4" w:rsidRPr="00947EB3">
        <w:rPr>
          <w:rFonts w:ascii="Palatino Linotype" w:hAnsi="Palatino Linotype" w:cs="Arial"/>
        </w:rPr>
        <w:t xml:space="preserve"> </w:t>
      </w:r>
      <w:r w:rsidR="00D73FD7" w:rsidRPr="00947EB3">
        <w:rPr>
          <w:rFonts w:ascii="Palatino Linotype" w:hAnsi="Palatino Linotype" w:cs="Arial"/>
        </w:rPr>
        <w:t>Instituto</w:t>
      </w:r>
      <w:r w:rsidR="00D730A4" w:rsidRPr="00947EB3">
        <w:rPr>
          <w:rFonts w:ascii="Palatino Linotype" w:hAnsi="Palatino Linotype" w:cs="Arial"/>
        </w:rPr>
        <w:t xml:space="preserve"> </w:t>
      </w:r>
      <w:r w:rsidR="00D73FD7" w:rsidRPr="00947EB3">
        <w:rPr>
          <w:rFonts w:ascii="Palatino Linotype" w:hAnsi="Palatino Linotype" w:cs="Arial"/>
        </w:rPr>
        <w:t>de</w:t>
      </w:r>
      <w:r w:rsidR="00D730A4" w:rsidRPr="00947EB3">
        <w:rPr>
          <w:rFonts w:ascii="Palatino Linotype" w:hAnsi="Palatino Linotype" w:cs="Arial"/>
        </w:rPr>
        <w:t xml:space="preserve"> </w:t>
      </w:r>
      <w:r w:rsidR="00D73FD7" w:rsidRPr="00947EB3">
        <w:rPr>
          <w:rFonts w:ascii="Palatino Linotype" w:hAnsi="Palatino Linotype" w:cs="Arial"/>
        </w:rPr>
        <w:t>Transparencia,</w:t>
      </w:r>
      <w:r w:rsidR="00D730A4" w:rsidRPr="00947EB3">
        <w:rPr>
          <w:rFonts w:ascii="Palatino Linotype" w:hAnsi="Palatino Linotype" w:cs="Arial"/>
        </w:rPr>
        <w:t xml:space="preserve"> </w:t>
      </w:r>
      <w:r w:rsidR="00D73FD7" w:rsidRPr="00947EB3">
        <w:rPr>
          <w:rFonts w:ascii="Palatino Linotype" w:hAnsi="Palatino Linotype" w:cs="Arial"/>
        </w:rPr>
        <w:t>Acceso</w:t>
      </w:r>
      <w:r w:rsidR="00D730A4" w:rsidRPr="00947EB3">
        <w:rPr>
          <w:rFonts w:ascii="Palatino Linotype" w:hAnsi="Palatino Linotype" w:cs="Arial"/>
        </w:rPr>
        <w:t xml:space="preserve"> </w:t>
      </w:r>
      <w:r w:rsidR="00D73FD7" w:rsidRPr="00947EB3">
        <w:rPr>
          <w:rFonts w:ascii="Palatino Linotype" w:hAnsi="Palatino Linotype" w:cs="Arial"/>
        </w:rPr>
        <w:t>a</w:t>
      </w:r>
      <w:r w:rsidR="00D730A4" w:rsidRPr="00947EB3">
        <w:rPr>
          <w:rFonts w:ascii="Palatino Linotype" w:hAnsi="Palatino Linotype" w:cs="Arial"/>
        </w:rPr>
        <w:t xml:space="preserve"> </w:t>
      </w:r>
      <w:r w:rsidR="00D73FD7" w:rsidRPr="00947EB3">
        <w:rPr>
          <w:rFonts w:ascii="Palatino Linotype" w:hAnsi="Palatino Linotype" w:cs="Arial"/>
        </w:rPr>
        <w:t>la</w:t>
      </w:r>
      <w:r w:rsidR="00D730A4" w:rsidRPr="00947EB3">
        <w:rPr>
          <w:rFonts w:ascii="Palatino Linotype" w:hAnsi="Palatino Linotype" w:cs="Arial"/>
        </w:rPr>
        <w:t xml:space="preserve"> </w:t>
      </w:r>
      <w:r w:rsidR="00D73FD7" w:rsidRPr="00947EB3">
        <w:rPr>
          <w:rFonts w:ascii="Palatino Linotype" w:hAnsi="Palatino Linotype" w:cs="Arial"/>
        </w:rPr>
        <w:t>Información</w:t>
      </w:r>
      <w:r w:rsidR="00D730A4" w:rsidRPr="00947EB3">
        <w:rPr>
          <w:rFonts w:ascii="Palatino Linotype" w:hAnsi="Palatino Linotype" w:cs="Arial"/>
        </w:rPr>
        <w:t xml:space="preserve"> </w:t>
      </w:r>
      <w:r w:rsidR="00D73FD7" w:rsidRPr="00947EB3">
        <w:rPr>
          <w:rFonts w:ascii="Palatino Linotype" w:hAnsi="Palatino Linotype" w:cs="Arial"/>
        </w:rPr>
        <w:t>Pública</w:t>
      </w:r>
      <w:r w:rsidR="00D730A4" w:rsidRPr="00947EB3">
        <w:rPr>
          <w:rFonts w:ascii="Palatino Linotype" w:hAnsi="Palatino Linotype" w:cs="Arial"/>
          <w:lang w:val="es-ES_tradnl"/>
        </w:rPr>
        <w:t xml:space="preserve"> </w:t>
      </w:r>
      <w:r w:rsidR="00D73FD7" w:rsidRPr="00947EB3">
        <w:rPr>
          <w:rFonts w:ascii="Palatino Linotype" w:hAnsi="Palatino Linotype" w:cs="Arial"/>
          <w:lang w:val="es-ES_tradnl"/>
        </w:rPr>
        <w:t>y</w:t>
      </w:r>
      <w:r w:rsidR="00D730A4" w:rsidRPr="00947EB3">
        <w:rPr>
          <w:rFonts w:ascii="Palatino Linotype" w:hAnsi="Palatino Linotype" w:cs="Arial"/>
          <w:lang w:val="es-ES_tradnl"/>
        </w:rPr>
        <w:t xml:space="preserve"> </w:t>
      </w:r>
      <w:r w:rsidR="00D73FD7" w:rsidRPr="00947EB3">
        <w:rPr>
          <w:rFonts w:ascii="Palatino Linotype" w:hAnsi="Palatino Linotype" w:cs="Arial"/>
        </w:rPr>
        <w:t>Protección</w:t>
      </w:r>
      <w:r w:rsidR="00D730A4" w:rsidRPr="00947EB3">
        <w:rPr>
          <w:rFonts w:ascii="Palatino Linotype" w:hAnsi="Palatino Linotype" w:cs="Arial"/>
          <w:lang w:val="es-ES_tradnl"/>
        </w:rPr>
        <w:t xml:space="preserve"> </w:t>
      </w:r>
      <w:r w:rsidR="00D73FD7" w:rsidRPr="00947EB3">
        <w:rPr>
          <w:rFonts w:ascii="Palatino Linotype" w:hAnsi="Palatino Linotype" w:cs="Arial"/>
        </w:rPr>
        <w:t>de</w:t>
      </w:r>
      <w:r w:rsidR="00D730A4" w:rsidRPr="00947EB3">
        <w:rPr>
          <w:rFonts w:ascii="Palatino Linotype" w:hAnsi="Palatino Linotype" w:cs="Arial"/>
          <w:lang w:val="es-ES_tradnl"/>
        </w:rPr>
        <w:t xml:space="preserve"> </w:t>
      </w:r>
      <w:r w:rsidR="00D73FD7" w:rsidRPr="00947EB3">
        <w:rPr>
          <w:rFonts w:ascii="Palatino Linotype" w:hAnsi="Palatino Linotype"/>
        </w:rPr>
        <w:t>Datos</w:t>
      </w:r>
      <w:r w:rsidR="00D730A4" w:rsidRPr="00947EB3">
        <w:rPr>
          <w:rFonts w:ascii="Palatino Linotype" w:hAnsi="Palatino Linotype" w:cs="Arial"/>
          <w:lang w:val="es-ES_tradnl"/>
        </w:rPr>
        <w:t xml:space="preserve"> </w:t>
      </w:r>
      <w:r w:rsidR="00D73FD7" w:rsidRPr="00947EB3">
        <w:rPr>
          <w:rFonts w:ascii="Palatino Linotype" w:hAnsi="Palatino Linotype" w:cs="Arial"/>
        </w:rPr>
        <w:t>Personales</w:t>
      </w:r>
      <w:r w:rsidR="00D730A4" w:rsidRPr="00947EB3">
        <w:rPr>
          <w:rFonts w:ascii="Palatino Linotype" w:hAnsi="Palatino Linotype" w:cs="Arial"/>
          <w:lang w:val="es-ES_tradnl"/>
        </w:rPr>
        <w:t xml:space="preserve"> </w:t>
      </w:r>
      <w:r w:rsidR="00D73FD7" w:rsidRPr="00947EB3">
        <w:rPr>
          <w:rFonts w:ascii="Palatino Linotype" w:hAnsi="Palatino Linotype" w:cs="Arial"/>
        </w:rPr>
        <w:t>del</w:t>
      </w:r>
      <w:r w:rsidR="00D730A4" w:rsidRPr="00947EB3">
        <w:rPr>
          <w:rFonts w:ascii="Palatino Linotype" w:hAnsi="Palatino Linotype" w:cs="Arial"/>
          <w:lang w:val="es-ES_tradnl"/>
        </w:rPr>
        <w:t xml:space="preserve"> </w:t>
      </w:r>
      <w:r w:rsidR="00D73FD7" w:rsidRPr="00947EB3">
        <w:rPr>
          <w:rFonts w:ascii="Palatino Linotype" w:hAnsi="Palatino Linotype"/>
        </w:rPr>
        <w:t>Estado</w:t>
      </w:r>
      <w:r w:rsidR="00D730A4" w:rsidRPr="00947EB3">
        <w:rPr>
          <w:rFonts w:ascii="Palatino Linotype" w:hAnsi="Palatino Linotype" w:cs="Arial"/>
          <w:lang w:val="es-ES_tradnl"/>
        </w:rPr>
        <w:t xml:space="preserve"> </w:t>
      </w:r>
      <w:r w:rsidR="00D73FD7" w:rsidRPr="00947EB3">
        <w:rPr>
          <w:rFonts w:ascii="Palatino Linotype" w:hAnsi="Palatino Linotype" w:cs="Arial"/>
          <w:lang w:val="es-ES_tradnl"/>
        </w:rPr>
        <w:t>de</w:t>
      </w:r>
      <w:r w:rsidR="00D730A4" w:rsidRPr="00947EB3">
        <w:rPr>
          <w:rFonts w:ascii="Palatino Linotype" w:hAnsi="Palatino Linotype" w:cs="Arial"/>
          <w:lang w:val="es-ES_tradnl"/>
        </w:rPr>
        <w:t xml:space="preserve"> </w:t>
      </w:r>
      <w:r w:rsidR="00D73FD7" w:rsidRPr="00947EB3">
        <w:rPr>
          <w:rFonts w:ascii="Palatino Linotype" w:hAnsi="Palatino Linotype" w:cs="Arial"/>
          <w:lang w:val="es-ES_tradnl"/>
        </w:rPr>
        <w:t>México</w:t>
      </w:r>
      <w:r w:rsidR="00D730A4" w:rsidRPr="00947EB3">
        <w:rPr>
          <w:rFonts w:ascii="Palatino Linotype" w:hAnsi="Palatino Linotype" w:cs="Arial"/>
          <w:lang w:val="es-ES_tradnl"/>
        </w:rPr>
        <w:t xml:space="preserve"> </w:t>
      </w:r>
      <w:r w:rsidR="00D73FD7" w:rsidRPr="00947EB3">
        <w:rPr>
          <w:rFonts w:ascii="Palatino Linotype" w:hAnsi="Palatino Linotype" w:cs="Arial"/>
          <w:lang w:val="es-ES_tradnl"/>
        </w:rPr>
        <w:t>y</w:t>
      </w:r>
      <w:r w:rsidR="00D730A4" w:rsidRPr="00947EB3">
        <w:rPr>
          <w:rFonts w:ascii="Palatino Linotype" w:hAnsi="Palatino Linotype" w:cs="Arial"/>
          <w:lang w:val="es-ES_tradnl"/>
        </w:rPr>
        <w:t xml:space="preserve"> </w:t>
      </w:r>
      <w:r w:rsidR="00D73FD7" w:rsidRPr="00947EB3">
        <w:rPr>
          <w:rFonts w:ascii="Palatino Linotype" w:hAnsi="Palatino Linotype" w:cs="Arial"/>
          <w:lang w:val="es-ES_tradnl"/>
        </w:rPr>
        <w:t>Municipios</w:t>
      </w:r>
      <w:r w:rsidR="00D730A4" w:rsidRPr="00947EB3">
        <w:rPr>
          <w:rFonts w:ascii="Palatino Linotype" w:hAnsi="Palatino Linotype" w:cs="Arial"/>
          <w:lang w:val="es-ES_tradnl"/>
        </w:rPr>
        <w:t xml:space="preserve"> </w:t>
      </w:r>
      <w:r w:rsidR="00D73FD7" w:rsidRPr="00947EB3">
        <w:rPr>
          <w:rFonts w:ascii="Palatino Linotype" w:hAnsi="Palatino Linotype" w:cs="Arial"/>
          <w:lang w:val="es-ES_tradnl"/>
        </w:rPr>
        <w:t>y</w:t>
      </w:r>
      <w:r w:rsidR="00D730A4" w:rsidRPr="00947EB3">
        <w:rPr>
          <w:rFonts w:ascii="Palatino Linotype" w:hAnsi="Palatino Linotype" w:cs="Arial"/>
          <w:lang w:val="es-ES_tradnl"/>
        </w:rPr>
        <w:t xml:space="preserve"> </w:t>
      </w:r>
      <w:r w:rsidR="00D73FD7" w:rsidRPr="00947EB3">
        <w:rPr>
          <w:rFonts w:ascii="Palatino Linotype" w:hAnsi="Palatino Linotype" w:cs="Arial"/>
          <w:lang w:val="es-ES_tradnl"/>
        </w:rPr>
        <w:t>con</w:t>
      </w:r>
      <w:r w:rsidR="00D730A4" w:rsidRPr="00947EB3">
        <w:rPr>
          <w:rFonts w:ascii="Palatino Linotype" w:hAnsi="Palatino Linotype" w:cs="Arial"/>
          <w:lang w:val="es-ES_tradnl"/>
        </w:rPr>
        <w:t xml:space="preserve"> </w:t>
      </w:r>
      <w:r w:rsidR="00D73FD7" w:rsidRPr="00947EB3">
        <w:rPr>
          <w:rFonts w:ascii="Palatino Linotype" w:hAnsi="Palatino Linotype" w:cs="Arial"/>
          <w:lang w:val="es-ES_tradnl"/>
        </w:rPr>
        <w:t>fundamento</w:t>
      </w:r>
      <w:r w:rsidR="00D730A4" w:rsidRPr="00947EB3">
        <w:rPr>
          <w:rFonts w:ascii="Palatino Linotype" w:hAnsi="Palatino Linotype" w:cs="Arial"/>
          <w:lang w:val="es-ES_tradnl"/>
        </w:rPr>
        <w:t xml:space="preserve"> </w:t>
      </w:r>
      <w:r w:rsidR="00D73FD7" w:rsidRPr="00947EB3">
        <w:rPr>
          <w:rFonts w:ascii="Palatino Linotype" w:hAnsi="Palatino Linotype" w:cs="Arial"/>
          <w:lang w:val="es-ES_tradnl"/>
        </w:rPr>
        <w:t>en</w:t>
      </w:r>
      <w:r w:rsidR="00D730A4" w:rsidRPr="00947EB3">
        <w:rPr>
          <w:rFonts w:ascii="Palatino Linotype" w:hAnsi="Palatino Linotype" w:cs="Arial"/>
          <w:lang w:val="es-ES_tradnl"/>
        </w:rPr>
        <w:t xml:space="preserve"> </w:t>
      </w:r>
      <w:r w:rsidR="00D73FD7" w:rsidRPr="00947EB3">
        <w:rPr>
          <w:rFonts w:ascii="Palatino Linotype" w:hAnsi="Palatino Linotype" w:cs="Arial"/>
          <w:lang w:val="es-ES_tradnl"/>
        </w:rPr>
        <w:t>el</w:t>
      </w:r>
      <w:r w:rsidR="00D730A4" w:rsidRPr="00947EB3">
        <w:rPr>
          <w:rFonts w:ascii="Palatino Linotype" w:hAnsi="Palatino Linotype" w:cs="Arial"/>
          <w:lang w:val="es-ES_tradnl"/>
        </w:rPr>
        <w:t xml:space="preserve"> </w:t>
      </w:r>
      <w:r w:rsidR="00D73FD7" w:rsidRPr="00947EB3">
        <w:rPr>
          <w:rFonts w:ascii="Palatino Linotype" w:hAnsi="Palatino Linotype" w:cs="Arial"/>
        </w:rPr>
        <w:t>artículo</w:t>
      </w:r>
      <w:r w:rsidR="00D730A4" w:rsidRPr="00947EB3">
        <w:rPr>
          <w:rFonts w:ascii="Palatino Linotype" w:hAnsi="Palatino Linotype" w:cs="Arial"/>
          <w:lang w:val="es-ES_tradnl"/>
        </w:rPr>
        <w:t xml:space="preserve"> </w:t>
      </w:r>
      <w:r w:rsidR="00D73FD7" w:rsidRPr="00947EB3">
        <w:rPr>
          <w:rFonts w:ascii="Palatino Linotype" w:hAnsi="Palatino Linotype" w:cs="Arial"/>
          <w:lang w:val="es-ES_tradnl"/>
        </w:rPr>
        <w:t>185</w:t>
      </w:r>
      <w:r w:rsidR="0071273A" w:rsidRPr="00947EB3">
        <w:rPr>
          <w:rFonts w:ascii="Palatino Linotype" w:hAnsi="Palatino Linotype" w:cs="Arial"/>
          <w:lang w:val="es-ES_tradnl"/>
        </w:rPr>
        <w:t>,</w:t>
      </w:r>
      <w:r w:rsidR="00D730A4" w:rsidRPr="00947EB3">
        <w:rPr>
          <w:rFonts w:ascii="Palatino Linotype" w:hAnsi="Palatino Linotype" w:cs="Arial"/>
          <w:lang w:val="es-ES_tradnl"/>
        </w:rPr>
        <w:t xml:space="preserve"> </w:t>
      </w:r>
      <w:r w:rsidR="00D73FD7" w:rsidRPr="00947EB3">
        <w:rPr>
          <w:rFonts w:ascii="Palatino Linotype" w:hAnsi="Palatino Linotype" w:cs="Arial"/>
        </w:rPr>
        <w:t>fracción</w:t>
      </w:r>
      <w:r w:rsidR="00D730A4" w:rsidRPr="00947EB3">
        <w:rPr>
          <w:rFonts w:ascii="Palatino Linotype" w:hAnsi="Palatino Linotype" w:cs="Arial"/>
          <w:lang w:val="es-ES_tradnl"/>
        </w:rPr>
        <w:t xml:space="preserve"> </w:t>
      </w:r>
      <w:r w:rsidR="00D73FD7" w:rsidRPr="00947EB3">
        <w:rPr>
          <w:rFonts w:ascii="Palatino Linotype" w:hAnsi="Palatino Linotype" w:cs="Arial"/>
          <w:lang w:val="es-ES_tradnl"/>
        </w:rPr>
        <w:t>I</w:t>
      </w:r>
      <w:r w:rsidR="00D730A4" w:rsidRPr="00947EB3">
        <w:rPr>
          <w:rFonts w:ascii="Palatino Linotype" w:hAnsi="Palatino Linotype" w:cs="Arial"/>
          <w:lang w:val="es-ES_tradnl"/>
        </w:rPr>
        <w:t xml:space="preserve"> </w:t>
      </w:r>
      <w:r w:rsidR="00D73FD7" w:rsidRPr="00947EB3">
        <w:rPr>
          <w:rFonts w:ascii="Palatino Linotype" w:hAnsi="Palatino Linotype" w:cs="Arial"/>
          <w:lang w:val="es-ES_tradnl"/>
        </w:rPr>
        <w:t>de</w:t>
      </w:r>
      <w:r w:rsidR="00D730A4" w:rsidRPr="00947EB3">
        <w:rPr>
          <w:rFonts w:ascii="Palatino Linotype" w:hAnsi="Palatino Linotype" w:cs="Arial"/>
          <w:lang w:val="es-ES_tradnl"/>
        </w:rPr>
        <w:t xml:space="preserve"> </w:t>
      </w:r>
      <w:r w:rsidR="00D73FD7" w:rsidRPr="00947EB3">
        <w:rPr>
          <w:rFonts w:ascii="Palatino Linotype" w:hAnsi="Palatino Linotype" w:cs="Arial"/>
          <w:lang w:val="es-ES_tradnl"/>
        </w:rPr>
        <w:t>la</w:t>
      </w:r>
      <w:r w:rsidR="00D730A4" w:rsidRPr="00947EB3">
        <w:rPr>
          <w:rFonts w:ascii="Palatino Linotype" w:hAnsi="Palatino Linotype" w:cs="Arial"/>
          <w:lang w:val="es-ES_tradnl"/>
        </w:rPr>
        <w:t xml:space="preserve"> </w:t>
      </w:r>
      <w:r w:rsidR="00D73FD7" w:rsidRPr="00947EB3">
        <w:rPr>
          <w:rFonts w:ascii="Palatino Linotype" w:hAnsi="Palatino Linotype"/>
        </w:rPr>
        <w:t>Ley</w:t>
      </w:r>
      <w:r w:rsidR="00D730A4" w:rsidRPr="00947EB3">
        <w:rPr>
          <w:rFonts w:ascii="Palatino Linotype" w:hAnsi="Palatino Linotype"/>
        </w:rPr>
        <w:t xml:space="preserve"> </w:t>
      </w:r>
      <w:r w:rsidR="00D73FD7" w:rsidRPr="00947EB3">
        <w:rPr>
          <w:rFonts w:ascii="Palatino Linotype" w:hAnsi="Palatino Linotype"/>
        </w:rPr>
        <w:t>de</w:t>
      </w:r>
      <w:r w:rsidR="00D730A4" w:rsidRPr="00947EB3">
        <w:rPr>
          <w:rFonts w:ascii="Palatino Linotype" w:hAnsi="Palatino Linotype"/>
        </w:rPr>
        <w:t xml:space="preserve"> </w:t>
      </w:r>
      <w:r w:rsidR="00D73FD7" w:rsidRPr="00947EB3">
        <w:rPr>
          <w:rFonts w:ascii="Palatino Linotype" w:hAnsi="Palatino Linotype"/>
        </w:rPr>
        <w:t>Transparencia</w:t>
      </w:r>
      <w:r w:rsidR="00D730A4" w:rsidRPr="00947EB3">
        <w:rPr>
          <w:rFonts w:ascii="Palatino Linotype" w:hAnsi="Palatino Linotype"/>
        </w:rPr>
        <w:t xml:space="preserve"> </w:t>
      </w:r>
      <w:r w:rsidR="00D73FD7" w:rsidRPr="00947EB3">
        <w:rPr>
          <w:rFonts w:ascii="Palatino Linotype" w:hAnsi="Palatino Linotype"/>
        </w:rPr>
        <w:t>y</w:t>
      </w:r>
      <w:r w:rsidR="00D730A4" w:rsidRPr="00947EB3">
        <w:rPr>
          <w:rFonts w:ascii="Palatino Linotype" w:hAnsi="Palatino Linotype"/>
        </w:rPr>
        <w:t xml:space="preserve"> </w:t>
      </w:r>
      <w:r w:rsidR="00D73FD7" w:rsidRPr="00947EB3">
        <w:rPr>
          <w:rFonts w:ascii="Palatino Linotype" w:hAnsi="Palatino Linotype"/>
        </w:rPr>
        <w:t>Acceso</w:t>
      </w:r>
      <w:r w:rsidR="00D730A4" w:rsidRPr="00947EB3">
        <w:rPr>
          <w:rFonts w:ascii="Palatino Linotype" w:hAnsi="Palatino Linotype"/>
        </w:rPr>
        <w:t xml:space="preserve"> </w:t>
      </w:r>
      <w:r w:rsidR="00D73FD7" w:rsidRPr="00947EB3">
        <w:rPr>
          <w:rFonts w:ascii="Palatino Linotype" w:hAnsi="Palatino Linotype"/>
        </w:rPr>
        <w:t>a</w:t>
      </w:r>
      <w:r w:rsidR="00D730A4" w:rsidRPr="00947EB3">
        <w:rPr>
          <w:rFonts w:ascii="Palatino Linotype" w:hAnsi="Palatino Linotype"/>
        </w:rPr>
        <w:t xml:space="preserve"> </w:t>
      </w:r>
      <w:r w:rsidR="00D73FD7" w:rsidRPr="00947EB3">
        <w:rPr>
          <w:rFonts w:ascii="Palatino Linotype" w:hAnsi="Palatino Linotype"/>
        </w:rPr>
        <w:t>la</w:t>
      </w:r>
      <w:r w:rsidR="00D730A4" w:rsidRPr="00947EB3">
        <w:rPr>
          <w:rFonts w:ascii="Palatino Linotype" w:hAnsi="Palatino Linotype"/>
        </w:rPr>
        <w:t xml:space="preserve"> </w:t>
      </w:r>
      <w:r w:rsidR="00D73FD7" w:rsidRPr="00947EB3">
        <w:rPr>
          <w:rFonts w:ascii="Palatino Linotype" w:hAnsi="Palatino Linotype"/>
        </w:rPr>
        <w:t>Información</w:t>
      </w:r>
      <w:r w:rsidR="00D730A4" w:rsidRPr="00947EB3">
        <w:rPr>
          <w:rFonts w:ascii="Palatino Linotype" w:hAnsi="Palatino Linotype"/>
        </w:rPr>
        <w:t xml:space="preserve"> </w:t>
      </w:r>
      <w:r w:rsidR="00D73FD7" w:rsidRPr="00947EB3">
        <w:rPr>
          <w:rFonts w:ascii="Palatino Linotype" w:hAnsi="Palatino Linotype"/>
        </w:rPr>
        <w:t>Pública</w:t>
      </w:r>
      <w:r w:rsidR="00D730A4" w:rsidRPr="00947EB3">
        <w:rPr>
          <w:rFonts w:ascii="Palatino Linotype" w:hAnsi="Palatino Linotype"/>
        </w:rPr>
        <w:t xml:space="preserve"> </w:t>
      </w:r>
      <w:r w:rsidR="00D73FD7" w:rsidRPr="00947EB3">
        <w:rPr>
          <w:rFonts w:ascii="Palatino Linotype" w:hAnsi="Palatino Linotype"/>
        </w:rPr>
        <w:t>del</w:t>
      </w:r>
      <w:r w:rsidR="00D730A4" w:rsidRPr="00947EB3">
        <w:rPr>
          <w:rFonts w:ascii="Palatino Linotype" w:hAnsi="Palatino Linotype"/>
        </w:rPr>
        <w:t xml:space="preserve"> </w:t>
      </w:r>
      <w:r w:rsidR="00D73FD7" w:rsidRPr="00947EB3">
        <w:rPr>
          <w:rFonts w:ascii="Palatino Linotype" w:hAnsi="Palatino Linotype"/>
        </w:rPr>
        <w:t>Estado</w:t>
      </w:r>
      <w:r w:rsidR="00D730A4" w:rsidRPr="00947EB3">
        <w:rPr>
          <w:rFonts w:ascii="Palatino Linotype" w:hAnsi="Palatino Linotype"/>
        </w:rPr>
        <w:t xml:space="preserve"> </w:t>
      </w:r>
      <w:r w:rsidR="00D73FD7" w:rsidRPr="00947EB3">
        <w:rPr>
          <w:rFonts w:ascii="Palatino Linotype" w:hAnsi="Palatino Linotype"/>
        </w:rPr>
        <w:t>de</w:t>
      </w:r>
      <w:r w:rsidR="00D730A4" w:rsidRPr="00947EB3">
        <w:rPr>
          <w:rFonts w:ascii="Palatino Linotype" w:hAnsi="Palatino Linotype"/>
        </w:rPr>
        <w:t xml:space="preserve"> </w:t>
      </w:r>
      <w:r w:rsidR="00D73FD7" w:rsidRPr="00947EB3">
        <w:rPr>
          <w:rFonts w:ascii="Palatino Linotype" w:hAnsi="Palatino Linotype"/>
        </w:rPr>
        <w:t>México</w:t>
      </w:r>
      <w:r w:rsidR="00D730A4" w:rsidRPr="00947EB3">
        <w:rPr>
          <w:rFonts w:ascii="Palatino Linotype" w:hAnsi="Palatino Linotype"/>
        </w:rPr>
        <w:t xml:space="preserve"> </w:t>
      </w:r>
      <w:r w:rsidR="00D73FD7" w:rsidRPr="00947EB3">
        <w:rPr>
          <w:rFonts w:ascii="Palatino Linotype" w:hAnsi="Palatino Linotype"/>
        </w:rPr>
        <w:t>y</w:t>
      </w:r>
      <w:r w:rsidR="00D730A4" w:rsidRPr="00947EB3">
        <w:rPr>
          <w:rFonts w:ascii="Palatino Linotype" w:hAnsi="Palatino Linotype"/>
        </w:rPr>
        <w:t xml:space="preserve"> </w:t>
      </w:r>
      <w:r w:rsidR="00D73FD7" w:rsidRPr="00947EB3">
        <w:rPr>
          <w:rFonts w:ascii="Palatino Linotype" w:hAnsi="Palatino Linotype"/>
        </w:rPr>
        <w:t>Municipios</w:t>
      </w:r>
      <w:r w:rsidR="00D73FD7" w:rsidRPr="00947EB3">
        <w:rPr>
          <w:rFonts w:ascii="Palatino Linotype" w:hAnsi="Palatino Linotype" w:cs="Arial"/>
          <w:lang w:val="es-ES_tradnl"/>
        </w:rPr>
        <w:t>,</w:t>
      </w:r>
      <w:r w:rsidR="00D730A4" w:rsidRPr="00947EB3">
        <w:rPr>
          <w:rFonts w:ascii="Palatino Linotype" w:hAnsi="Palatino Linotype" w:cs="Arial"/>
          <w:lang w:val="es-ES_tradnl"/>
        </w:rPr>
        <w:t xml:space="preserve"> </w:t>
      </w:r>
      <w:r w:rsidR="00D73FD7" w:rsidRPr="00947EB3">
        <w:rPr>
          <w:rFonts w:ascii="Palatino Linotype" w:hAnsi="Palatino Linotype" w:cs="Arial"/>
          <w:lang w:val="es-ES_tradnl"/>
        </w:rPr>
        <w:t>se</w:t>
      </w:r>
      <w:r w:rsidR="00D730A4" w:rsidRPr="00947EB3">
        <w:rPr>
          <w:rFonts w:ascii="Palatino Linotype" w:hAnsi="Palatino Linotype" w:cs="Arial"/>
          <w:lang w:val="es-ES_tradnl"/>
        </w:rPr>
        <w:t xml:space="preserve"> </w:t>
      </w:r>
      <w:r w:rsidR="00D73FD7" w:rsidRPr="00947EB3">
        <w:rPr>
          <w:rFonts w:ascii="Palatino Linotype" w:hAnsi="Palatino Linotype" w:cs="Arial"/>
          <w:lang w:val="es-ES_tradnl"/>
        </w:rPr>
        <w:t>turnó,</w:t>
      </w:r>
      <w:r w:rsidR="00D730A4" w:rsidRPr="00947EB3">
        <w:rPr>
          <w:rFonts w:ascii="Palatino Linotype" w:hAnsi="Palatino Linotype" w:cs="Arial"/>
          <w:lang w:val="es-ES_tradnl"/>
        </w:rPr>
        <w:t xml:space="preserve"> </w:t>
      </w:r>
      <w:r w:rsidR="00D73FD7" w:rsidRPr="00947EB3">
        <w:rPr>
          <w:rFonts w:ascii="Palatino Linotype" w:hAnsi="Palatino Linotype" w:cs="Arial"/>
          <w:lang w:val="es-ES_tradnl"/>
        </w:rPr>
        <w:t>a</w:t>
      </w:r>
      <w:r w:rsidR="00D730A4" w:rsidRPr="00947EB3">
        <w:rPr>
          <w:rFonts w:ascii="Palatino Linotype" w:hAnsi="Palatino Linotype" w:cs="Arial"/>
          <w:lang w:val="es-ES_tradnl"/>
        </w:rPr>
        <w:t xml:space="preserve"> </w:t>
      </w:r>
      <w:r w:rsidR="00D73FD7" w:rsidRPr="00947EB3">
        <w:rPr>
          <w:rFonts w:ascii="Palatino Linotype" w:hAnsi="Palatino Linotype" w:cs="Arial"/>
          <w:lang w:val="es-ES_tradnl"/>
        </w:rPr>
        <w:t>través</w:t>
      </w:r>
      <w:r w:rsidR="00D730A4" w:rsidRPr="00947EB3">
        <w:rPr>
          <w:rFonts w:ascii="Palatino Linotype" w:hAnsi="Palatino Linotype" w:cs="Arial"/>
          <w:lang w:val="es-ES_tradnl"/>
        </w:rPr>
        <w:t xml:space="preserve"> </w:t>
      </w:r>
      <w:r w:rsidR="00D73FD7" w:rsidRPr="00947EB3">
        <w:rPr>
          <w:rFonts w:ascii="Palatino Linotype" w:hAnsi="Palatino Linotype" w:cs="Arial"/>
          <w:lang w:val="es-ES_tradnl"/>
        </w:rPr>
        <w:t>del</w:t>
      </w:r>
      <w:r w:rsidR="00D730A4" w:rsidRPr="00947EB3">
        <w:rPr>
          <w:rFonts w:ascii="Palatino Linotype" w:eastAsia="Arial Unicode MS" w:hAnsi="Palatino Linotype" w:cs="Arial"/>
          <w:lang w:val="es-ES_tradnl"/>
        </w:rPr>
        <w:t xml:space="preserve"> </w:t>
      </w:r>
      <w:r w:rsidR="00D73FD7" w:rsidRPr="00947EB3">
        <w:rPr>
          <w:rFonts w:ascii="Palatino Linotype" w:eastAsia="Arial Unicode MS" w:hAnsi="Palatino Linotype" w:cs="Arial"/>
          <w:b/>
          <w:lang w:val="es-ES_tradnl"/>
        </w:rPr>
        <w:t>SAIMEX</w:t>
      </w:r>
      <w:r w:rsidR="00D73FD7" w:rsidRPr="00947EB3">
        <w:rPr>
          <w:rFonts w:ascii="Palatino Linotype" w:hAnsi="Palatino Linotype"/>
        </w:rPr>
        <w:t>,</w:t>
      </w:r>
      <w:r w:rsidR="00D730A4" w:rsidRPr="00947EB3">
        <w:rPr>
          <w:rFonts w:ascii="Palatino Linotype" w:hAnsi="Palatino Linotype"/>
        </w:rPr>
        <w:t xml:space="preserve"> </w:t>
      </w:r>
      <w:r w:rsidR="00D73FD7" w:rsidRPr="00947EB3">
        <w:rPr>
          <w:rFonts w:ascii="Palatino Linotype" w:hAnsi="Palatino Linotype"/>
        </w:rPr>
        <w:t>a</w:t>
      </w:r>
      <w:r w:rsidR="00D730A4" w:rsidRPr="00947EB3">
        <w:rPr>
          <w:rFonts w:ascii="Palatino Linotype" w:hAnsi="Palatino Linotype"/>
        </w:rPr>
        <w:t xml:space="preserve"> </w:t>
      </w:r>
      <w:r w:rsidR="00D73FD7" w:rsidRPr="00947EB3">
        <w:rPr>
          <w:rFonts w:ascii="Palatino Linotype" w:hAnsi="Palatino Linotype"/>
        </w:rPr>
        <w:t>la</w:t>
      </w:r>
      <w:r w:rsidR="00D730A4" w:rsidRPr="00947EB3">
        <w:rPr>
          <w:rFonts w:ascii="Palatino Linotype" w:hAnsi="Palatino Linotype"/>
        </w:rPr>
        <w:t xml:space="preserve"> </w:t>
      </w:r>
      <w:r w:rsidR="00D73FD7" w:rsidRPr="00947EB3">
        <w:rPr>
          <w:rFonts w:ascii="Palatino Linotype" w:hAnsi="Palatino Linotype" w:cs="Arial"/>
          <w:lang w:val="es-ES_tradnl"/>
        </w:rPr>
        <w:t>Comisionada</w:t>
      </w:r>
      <w:r w:rsidR="00D730A4" w:rsidRPr="00947EB3">
        <w:rPr>
          <w:rFonts w:ascii="Palatino Linotype" w:hAnsi="Palatino Linotype" w:cs="Arial"/>
          <w:lang w:val="es-ES_tradnl"/>
        </w:rPr>
        <w:t xml:space="preserve"> </w:t>
      </w:r>
      <w:r w:rsidR="00D73FD7" w:rsidRPr="00947EB3">
        <w:rPr>
          <w:rFonts w:ascii="Palatino Linotype" w:hAnsi="Palatino Linotype" w:cs="Arial"/>
          <w:b/>
          <w:lang w:val="es-ES_tradnl"/>
        </w:rPr>
        <w:t>EVA</w:t>
      </w:r>
      <w:r w:rsidR="00D730A4" w:rsidRPr="00947EB3">
        <w:rPr>
          <w:rFonts w:ascii="Palatino Linotype" w:hAnsi="Palatino Linotype" w:cs="Arial"/>
          <w:b/>
          <w:lang w:val="es-ES_tradnl"/>
        </w:rPr>
        <w:t xml:space="preserve"> </w:t>
      </w:r>
      <w:r w:rsidR="00D73FD7" w:rsidRPr="00947EB3">
        <w:rPr>
          <w:rFonts w:ascii="Palatino Linotype" w:hAnsi="Palatino Linotype" w:cs="Arial"/>
          <w:b/>
          <w:lang w:val="es-ES_tradnl"/>
        </w:rPr>
        <w:t>ABAID</w:t>
      </w:r>
      <w:r w:rsidR="00D730A4" w:rsidRPr="00947EB3">
        <w:rPr>
          <w:rFonts w:ascii="Palatino Linotype" w:hAnsi="Palatino Linotype" w:cs="Arial"/>
          <w:b/>
          <w:lang w:val="es-ES_tradnl"/>
        </w:rPr>
        <w:t xml:space="preserve"> </w:t>
      </w:r>
      <w:r w:rsidR="00D73FD7" w:rsidRPr="00947EB3">
        <w:rPr>
          <w:rFonts w:ascii="Palatino Linotype" w:hAnsi="Palatino Linotype" w:cs="Arial"/>
          <w:b/>
          <w:lang w:val="es-ES_tradnl"/>
        </w:rPr>
        <w:t>YAPUR</w:t>
      </w:r>
      <w:r w:rsidR="00D73FD7" w:rsidRPr="00947EB3">
        <w:rPr>
          <w:rFonts w:ascii="Palatino Linotype" w:hAnsi="Palatino Linotype" w:cs="Arial"/>
          <w:lang w:val="es-ES_tradnl"/>
        </w:rPr>
        <w:t>,</w:t>
      </w:r>
      <w:r w:rsidR="00D730A4" w:rsidRPr="00947EB3">
        <w:rPr>
          <w:rFonts w:ascii="Palatino Linotype" w:hAnsi="Palatino Linotype" w:cs="Arial"/>
          <w:lang w:val="es-ES_tradnl"/>
        </w:rPr>
        <w:t xml:space="preserve"> </w:t>
      </w:r>
      <w:r w:rsidR="00D73FD7" w:rsidRPr="00947EB3">
        <w:rPr>
          <w:rFonts w:ascii="Palatino Linotype" w:hAnsi="Palatino Linotype" w:cs="Arial"/>
          <w:lang w:val="es-ES_tradnl"/>
        </w:rPr>
        <w:t>a</w:t>
      </w:r>
      <w:r w:rsidR="00D730A4" w:rsidRPr="00947EB3">
        <w:rPr>
          <w:rFonts w:ascii="Palatino Linotype" w:hAnsi="Palatino Linotype" w:cs="Arial"/>
          <w:lang w:val="es-ES_tradnl"/>
        </w:rPr>
        <w:t xml:space="preserve"> </w:t>
      </w:r>
      <w:r w:rsidR="00D73FD7" w:rsidRPr="00947EB3">
        <w:rPr>
          <w:rFonts w:ascii="Palatino Linotype" w:hAnsi="Palatino Linotype" w:cs="Arial"/>
          <w:lang w:val="es-ES_tradnl"/>
        </w:rPr>
        <w:t>efecto</w:t>
      </w:r>
      <w:r w:rsidR="00D730A4" w:rsidRPr="00947EB3">
        <w:rPr>
          <w:rFonts w:ascii="Palatino Linotype" w:hAnsi="Palatino Linotype" w:cs="Arial"/>
          <w:lang w:val="es-ES_tradnl"/>
        </w:rPr>
        <w:t xml:space="preserve"> </w:t>
      </w:r>
      <w:r w:rsidR="00D73FD7" w:rsidRPr="00947EB3">
        <w:rPr>
          <w:rFonts w:ascii="Palatino Linotype" w:hAnsi="Palatino Linotype" w:cs="Arial"/>
          <w:lang w:val="es-ES_tradnl"/>
        </w:rPr>
        <w:t>de</w:t>
      </w:r>
      <w:r w:rsidR="00D730A4" w:rsidRPr="00947EB3">
        <w:rPr>
          <w:rFonts w:ascii="Palatino Linotype" w:hAnsi="Palatino Linotype" w:cs="Arial"/>
          <w:lang w:val="es-ES_tradnl"/>
        </w:rPr>
        <w:t xml:space="preserve"> </w:t>
      </w:r>
      <w:r w:rsidR="00D73FD7" w:rsidRPr="00947EB3">
        <w:rPr>
          <w:rFonts w:ascii="Palatino Linotype" w:hAnsi="Palatino Linotype" w:cs="Arial"/>
          <w:lang w:val="es-ES_tradnl"/>
        </w:rPr>
        <w:t>que</w:t>
      </w:r>
      <w:r w:rsidR="00D730A4" w:rsidRPr="00947EB3">
        <w:rPr>
          <w:rFonts w:ascii="Palatino Linotype" w:hAnsi="Palatino Linotype" w:cs="Arial"/>
          <w:lang w:val="es-ES_tradnl"/>
        </w:rPr>
        <w:t xml:space="preserve"> </w:t>
      </w:r>
      <w:r w:rsidR="00D73FD7" w:rsidRPr="00947EB3">
        <w:rPr>
          <w:rFonts w:ascii="Palatino Linotype" w:hAnsi="Palatino Linotype" w:cs="Arial"/>
          <w:lang w:val="es-ES_tradnl"/>
        </w:rPr>
        <w:t>decretara</w:t>
      </w:r>
      <w:r w:rsidR="00D730A4" w:rsidRPr="00947EB3">
        <w:rPr>
          <w:rFonts w:ascii="Palatino Linotype" w:hAnsi="Palatino Linotype" w:cs="Arial"/>
          <w:lang w:val="es-ES_tradnl"/>
        </w:rPr>
        <w:t xml:space="preserve"> </w:t>
      </w:r>
      <w:r w:rsidR="00D73FD7" w:rsidRPr="00947EB3">
        <w:rPr>
          <w:rFonts w:ascii="Palatino Linotype" w:hAnsi="Palatino Linotype" w:cs="Arial"/>
          <w:lang w:val="es-ES_tradnl"/>
        </w:rPr>
        <w:t>su</w:t>
      </w:r>
      <w:r w:rsidR="00D730A4" w:rsidRPr="00947EB3">
        <w:rPr>
          <w:rFonts w:ascii="Palatino Linotype" w:hAnsi="Palatino Linotype" w:cs="Arial"/>
          <w:lang w:val="es-ES_tradnl"/>
        </w:rPr>
        <w:t xml:space="preserve"> </w:t>
      </w:r>
      <w:r w:rsidR="00D73FD7" w:rsidRPr="00947EB3">
        <w:rPr>
          <w:rFonts w:ascii="Palatino Linotype" w:hAnsi="Palatino Linotype" w:cs="Arial"/>
          <w:lang w:val="es-ES_tradnl"/>
        </w:rPr>
        <w:t>admisión</w:t>
      </w:r>
      <w:r w:rsidR="00D730A4" w:rsidRPr="00947EB3">
        <w:rPr>
          <w:rFonts w:ascii="Palatino Linotype" w:hAnsi="Palatino Linotype" w:cs="Arial"/>
          <w:lang w:val="es-ES_tradnl"/>
        </w:rPr>
        <w:t xml:space="preserve"> </w:t>
      </w:r>
      <w:r w:rsidR="00D73FD7" w:rsidRPr="00947EB3">
        <w:rPr>
          <w:rFonts w:ascii="Palatino Linotype" w:hAnsi="Palatino Linotype" w:cs="Arial"/>
          <w:lang w:val="es-ES_tradnl"/>
        </w:rPr>
        <w:t>o</w:t>
      </w:r>
      <w:r w:rsidR="00D730A4" w:rsidRPr="00947EB3">
        <w:rPr>
          <w:rFonts w:ascii="Palatino Linotype" w:hAnsi="Palatino Linotype" w:cs="Arial"/>
          <w:lang w:val="es-ES_tradnl"/>
        </w:rPr>
        <w:t xml:space="preserve"> </w:t>
      </w:r>
      <w:r w:rsidR="00D73FD7" w:rsidRPr="00947EB3">
        <w:rPr>
          <w:rFonts w:ascii="Palatino Linotype" w:hAnsi="Palatino Linotype" w:cs="Arial"/>
          <w:lang w:val="es-ES_tradnl"/>
        </w:rPr>
        <w:t>desechamiento.</w:t>
      </w:r>
    </w:p>
    <w:p w:rsidR="001E38B1" w:rsidRPr="00947EB3" w:rsidRDefault="00AB1847"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947EB3">
        <w:rPr>
          <w:rFonts w:ascii="Palatino Linotype" w:hAnsi="Palatino Linotype" w:cs="Arial"/>
        </w:rPr>
        <w:t>E</w:t>
      </w:r>
      <w:r w:rsidR="004B3947" w:rsidRPr="00947EB3">
        <w:rPr>
          <w:rFonts w:ascii="Palatino Linotype" w:hAnsi="Palatino Linotype" w:cs="Arial"/>
        </w:rPr>
        <w:t>n</w:t>
      </w:r>
      <w:r w:rsidR="00D730A4" w:rsidRPr="00947EB3">
        <w:rPr>
          <w:rFonts w:ascii="Palatino Linotype" w:hAnsi="Palatino Linotype" w:cs="Arial"/>
        </w:rPr>
        <w:t xml:space="preserve"> </w:t>
      </w:r>
      <w:r w:rsidR="004B3947" w:rsidRPr="00947EB3">
        <w:rPr>
          <w:rFonts w:ascii="Palatino Linotype" w:hAnsi="Palatino Linotype" w:cs="Arial"/>
        </w:rPr>
        <w:t>fecha</w:t>
      </w:r>
      <w:r w:rsidR="00D730A4" w:rsidRPr="00947EB3">
        <w:rPr>
          <w:rFonts w:ascii="Palatino Linotype" w:hAnsi="Palatino Linotype" w:cs="Arial"/>
        </w:rPr>
        <w:t xml:space="preserve"> </w:t>
      </w:r>
      <w:r w:rsidR="00C0608C" w:rsidRPr="00947EB3">
        <w:rPr>
          <w:rFonts w:ascii="Palatino Linotype" w:hAnsi="Palatino Linotype"/>
        </w:rPr>
        <w:t>once</w:t>
      </w:r>
      <w:r w:rsidR="00B97199" w:rsidRPr="00947EB3">
        <w:rPr>
          <w:rFonts w:ascii="Palatino Linotype" w:hAnsi="Palatino Linotype"/>
        </w:rPr>
        <w:t xml:space="preserve"> de febrero de dos mil diecinueve</w:t>
      </w:r>
      <w:r w:rsidRPr="00947EB3">
        <w:rPr>
          <w:rFonts w:ascii="Palatino Linotype" w:hAnsi="Palatino Linotype" w:cs="Arial"/>
        </w:rPr>
        <w:t>,</w:t>
      </w:r>
      <w:r w:rsidR="00D730A4" w:rsidRPr="00947EB3">
        <w:rPr>
          <w:rFonts w:ascii="Palatino Linotype" w:hAnsi="Palatino Linotype" w:cs="Arial"/>
        </w:rPr>
        <w:t xml:space="preserve"> </w:t>
      </w:r>
      <w:r w:rsidRPr="00947EB3">
        <w:rPr>
          <w:rFonts w:ascii="Palatino Linotype" w:hAnsi="Palatino Linotype" w:cs="Arial"/>
        </w:rPr>
        <w:t>atento</w:t>
      </w:r>
      <w:r w:rsidR="00D730A4" w:rsidRPr="00947EB3">
        <w:rPr>
          <w:rFonts w:ascii="Palatino Linotype" w:hAnsi="Palatino Linotype" w:cs="Arial"/>
        </w:rPr>
        <w:t xml:space="preserve"> </w:t>
      </w:r>
      <w:r w:rsidRPr="00947EB3">
        <w:rPr>
          <w:rFonts w:ascii="Palatino Linotype" w:hAnsi="Palatino Linotype" w:cs="Arial"/>
        </w:rPr>
        <w:t>a</w:t>
      </w:r>
      <w:r w:rsidR="00D730A4" w:rsidRPr="00947EB3">
        <w:rPr>
          <w:rFonts w:ascii="Palatino Linotype" w:hAnsi="Palatino Linotype" w:cs="Arial"/>
        </w:rPr>
        <w:t xml:space="preserve"> </w:t>
      </w:r>
      <w:r w:rsidRPr="00947EB3">
        <w:rPr>
          <w:rFonts w:ascii="Palatino Linotype" w:hAnsi="Palatino Linotype" w:cs="Arial"/>
        </w:rPr>
        <w:t>lo</w:t>
      </w:r>
      <w:r w:rsidR="00D730A4" w:rsidRPr="00947EB3">
        <w:rPr>
          <w:rFonts w:ascii="Palatino Linotype" w:hAnsi="Palatino Linotype" w:cs="Arial"/>
        </w:rPr>
        <w:t xml:space="preserve"> </w:t>
      </w:r>
      <w:r w:rsidRPr="00947EB3">
        <w:rPr>
          <w:rFonts w:ascii="Palatino Linotype" w:hAnsi="Palatino Linotype" w:cs="Arial"/>
        </w:rPr>
        <w:t>dispuesto</w:t>
      </w:r>
      <w:r w:rsidR="00D730A4" w:rsidRPr="00947EB3">
        <w:rPr>
          <w:rFonts w:ascii="Palatino Linotype" w:hAnsi="Palatino Linotype" w:cs="Arial"/>
        </w:rPr>
        <w:t xml:space="preserve"> </w:t>
      </w:r>
      <w:r w:rsidRPr="00947EB3">
        <w:rPr>
          <w:rFonts w:ascii="Palatino Linotype" w:hAnsi="Palatino Linotype" w:cs="Arial"/>
        </w:rPr>
        <w:t>en</w:t>
      </w:r>
      <w:r w:rsidR="00D730A4" w:rsidRPr="00947EB3">
        <w:rPr>
          <w:rFonts w:ascii="Palatino Linotype" w:hAnsi="Palatino Linotype" w:cs="Arial"/>
        </w:rPr>
        <w:t xml:space="preserve"> </w:t>
      </w:r>
      <w:r w:rsidRPr="00947EB3">
        <w:rPr>
          <w:rFonts w:ascii="Palatino Linotype" w:hAnsi="Palatino Linotype" w:cs="Arial"/>
        </w:rPr>
        <w:t>el</w:t>
      </w:r>
      <w:r w:rsidR="00D730A4" w:rsidRPr="00947EB3">
        <w:rPr>
          <w:rFonts w:ascii="Palatino Linotype" w:hAnsi="Palatino Linotype" w:cs="Arial"/>
        </w:rPr>
        <w:t xml:space="preserve"> </w:t>
      </w:r>
      <w:r w:rsidRPr="00947EB3">
        <w:rPr>
          <w:rFonts w:ascii="Palatino Linotype" w:hAnsi="Palatino Linotype" w:cs="Arial"/>
        </w:rPr>
        <w:t>artículo</w:t>
      </w:r>
      <w:r w:rsidR="00D730A4" w:rsidRPr="00947EB3">
        <w:rPr>
          <w:rFonts w:ascii="Palatino Linotype" w:hAnsi="Palatino Linotype" w:cs="Arial"/>
        </w:rPr>
        <w:t xml:space="preserve"> </w:t>
      </w:r>
      <w:r w:rsidRPr="00947EB3">
        <w:rPr>
          <w:rFonts w:ascii="Palatino Linotype" w:hAnsi="Palatino Linotype" w:cs="Arial"/>
        </w:rPr>
        <w:t>185</w:t>
      </w:r>
      <w:r w:rsidR="0071273A" w:rsidRPr="00947EB3">
        <w:rPr>
          <w:rFonts w:ascii="Palatino Linotype" w:hAnsi="Palatino Linotype" w:cs="Arial"/>
        </w:rPr>
        <w:t>,</w:t>
      </w:r>
      <w:r w:rsidR="00D730A4" w:rsidRPr="00947EB3">
        <w:rPr>
          <w:rFonts w:ascii="Palatino Linotype" w:hAnsi="Palatino Linotype" w:cs="Arial"/>
        </w:rPr>
        <w:t xml:space="preserve"> </w:t>
      </w:r>
      <w:r w:rsidRPr="00947EB3">
        <w:rPr>
          <w:rFonts w:ascii="Palatino Linotype" w:hAnsi="Palatino Linotype" w:cs="Arial"/>
        </w:rPr>
        <w:t>fracciones</w:t>
      </w:r>
      <w:r w:rsidR="00D730A4" w:rsidRPr="00947EB3">
        <w:rPr>
          <w:rFonts w:ascii="Palatino Linotype" w:hAnsi="Palatino Linotype" w:cs="Arial"/>
        </w:rPr>
        <w:t xml:space="preserve"> </w:t>
      </w:r>
      <w:r w:rsidRPr="00947EB3">
        <w:rPr>
          <w:rFonts w:ascii="Palatino Linotype" w:hAnsi="Palatino Linotype" w:cs="Arial"/>
        </w:rPr>
        <w:t>I,</w:t>
      </w:r>
      <w:r w:rsidR="00D730A4" w:rsidRPr="00947EB3">
        <w:rPr>
          <w:rFonts w:ascii="Palatino Linotype" w:hAnsi="Palatino Linotype" w:cs="Arial"/>
        </w:rPr>
        <w:t xml:space="preserve"> </w:t>
      </w:r>
      <w:r w:rsidRPr="00947EB3">
        <w:rPr>
          <w:rFonts w:ascii="Palatino Linotype" w:hAnsi="Palatino Linotype" w:cs="Arial"/>
        </w:rPr>
        <w:t>II</w:t>
      </w:r>
      <w:r w:rsidR="00D730A4" w:rsidRPr="00947EB3">
        <w:rPr>
          <w:rFonts w:ascii="Palatino Linotype" w:hAnsi="Palatino Linotype" w:cs="Arial"/>
        </w:rPr>
        <w:t xml:space="preserve"> </w:t>
      </w:r>
      <w:r w:rsidRPr="00947EB3">
        <w:rPr>
          <w:rFonts w:ascii="Palatino Linotype" w:hAnsi="Palatino Linotype" w:cs="Arial"/>
        </w:rPr>
        <w:t>y</w:t>
      </w:r>
      <w:r w:rsidR="00D730A4" w:rsidRPr="00947EB3">
        <w:rPr>
          <w:rFonts w:ascii="Palatino Linotype" w:hAnsi="Palatino Linotype" w:cs="Arial"/>
        </w:rPr>
        <w:t xml:space="preserve"> </w:t>
      </w:r>
      <w:r w:rsidRPr="00947EB3">
        <w:rPr>
          <w:rFonts w:ascii="Palatino Linotype" w:hAnsi="Palatino Linotype" w:cs="Arial"/>
        </w:rPr>
        <w:t>IV</w:t>
      </w:r>
      <w:r w:rsidR="0071273A" w:rsidRPr="00947EB3">
        <w:rPr>
          <w:rFonts w:ascii="Palatino Linotype" w:hAnsi="Palatino Linotype" w:cs="Arial"/>
        </w:rPr>
        <w:t>,</w:t>
      </w:r>
      <w:r w:rsidR="00D730A4" w:rsidRPr="00947EB3">
        <w:rPr>
          <w:rFonts w:ascii="Palatino Linotype" w:hAnsi="Palatino Linotype" w:cs="Arial"/>
        </w:rPr>
        <w:t xml:space="preserve"> </w:t>
      </w:r>
      <w:r w:rsidRPr="00947EB3">
        <w:rPr>
          <w:rFonts w:ascii="Palatino Linotype" w:hAnsi="Palatino Linotype" w:cs="Arial"/>
        </w:rPr>
        <w:t>de</w:t>
      </w:r>
      <w:r w:rsidR="00D730A4" w:rsidRPr="00947EB3">
        <w:rPr>
          <w:rFonts w:ascii="Palatino Linotype" w:hAnsi="Palatino Linotype" w:cs="Arial"/>
        </w:rPr>
        <w:t xml:space="preserve"> </w:t>
      </w:r>
      <w:r w:rsidRPr="00947EB3">
        <w:rPr>
          <w:rFonts w:ascii="Palatino Linotype" w:hAnsi="Palatino Linotype" w:cs="Arial"/>
        </w:rPr>
        <w:t>la</w:t>
      </w:r>
      <w:r w:rsidR="00D730A4" w:rsidRPr="00947EB3">
        <w:rPr>
          <w:rFonts w:ascii="Palatino Linotype" w:hAnsi="Palatino Linotype" w:cs="Arial"/>
        </w:rPr>
        <w:t xml:space="preserve"> </w:t>
      </w:r>
      <w:r w:rsidRPr="00947EB3">
        <w:rPr>
          <w:rFonts w:ascii="Palatino Linotype" w:hAnsi="Palatino Linotype"/>
        </w:rPr>
        <w:t>Ley</w:t>
      </w:r>
      <w:r w:rsidR="00D730A4" w:rsidRPr="00947EB3">
        <w:rPr>
          <w:rFonts w:ascii="Palatino Linotype" w:hAnsi="Palatino Linotype"/>
        </w:rPr>
        <w:t xml:space="preserve"> </w:t>
      </w:r>
      <w:r w:rsidRPr="00947EB3">
        <w:rPr>
          <w:rFonts w:ascii="Palatino Linotype" w:hAnsi="Palatino Linotype"/>
        </w:rPr>
        <w:t>de</w:t>
      </w:r>
      <w:r w:rsidR="00D730A4" w:rsidRPr="00947EB3">
        <w:rPr>
          <w:rFonts w:ascii="Palatino Linotype" w:hAnsi="Palatino Linotype"/>
        </w:rPr>
        <w:t xml:space="preserve"> </w:t>
      </w:r>
      <w:r w:rsidRPr="00947EB3">
        <w:rPr>
          <w:rFonts w:ascii="Palatino Linotype" w:hAnsi="Palatino Linotype"/>
        </w:rPr>
        <w:t>Transparencia</w:t>
      </w:r>
      <w:r w:rsidR="00D730A4" w:rsidRPr="00947EB3">
        <w:rPr>
          <w:rFonts w:ascii="Palatino Linotype" w:hAnsi="Palatino Linotype"/>
        </w:rPr>
        <w:t xml:space="preserve"> </w:t>
      </w:r>
      <w:r w:rsidRPr="00947EB3">
        <w:rPr>
          <w:rFonts w:ascii="Palatino Linotype" w:hAnsi="Palatino Linotype"/>
        </w:rPr>
        <w:t>y</w:t>
      </w:r>
      <w:r w:rsidR="00D730A4" w:rsidRPr="00947EB3">
        <w:rPr>
          <w:rFonts w:ascii="Palatino Linotype" w:hAnsi="Palatino Linotype"/>
        </w:rPr>
        <w:t xml:space="preserve"> </w:t>
      </w:r>
      <w:r w:rsidRPr="00947EB3">
        <w:rPr>
          <w:rFonts w:ascii="Palatino Linotype" w:hAnsi="Palatino Linotype"/>
        </w:rPr>
        <w:t>Acceso</w:t>
      </w:r>
      <w:r w:rsidR="00D730A4" w:rsidRPr="00947EB3">
        <w:rPr>
          <w:rFonts w:ascii="Palatino Linotype" w:hAnsi="Palatino Linotype"/>
        </w:rPr>
        <w:t xml:space="preserve"> </w:t>
      </w:r>
      <w:r w:rsidRPr="00947EB3">
        <w:rPr>
          <w:rFonts w:ascii="Palatino Linotype" w:hAnsi="Palatino Linotype"/>
        </w:rPr>
        <w:t>a</w:t>
      </w:r>
      <w:r w:rsidR="00D730A4" w:rsidRPr="00947EB3">
        <w:rPr>
          <w:rFonts w:ascii="Palatino Linotype" w:hAnsi="Palatino Linotype"/>
        </w:rPr>
        <w:t xml:space="preserve"> </w:t>
      </w:r>
      <w:r w:rsidRPr="00947EB3">
        <w:rPr>
          <w:rFonts w:ascii="Palatino Linotype" w:hAnsi="Palatino Linotype"/>
        </w:rPr>
        <w:t>la</w:t>
      </w:r>
      <w:r w:rsidR="00D730A4" w:rsidRPr="00947EB3">
        <w:rPr>
          <w:rFonts w:ascii="Palatino Linotype" w:hAnsi="Palatino Linotype"/>
        </w:rPr>
        <w:t xml:space="preserve"> </w:t>
      </w:r>
      <w:r w:rsidRPr="00947EB3">
        <w:rPr>
          <w:rFonts w:ascii="Palatino Linotype" w:hAnsi="Palatino Linotype"/>
        </w:rPr>
        <w:t>Información</w:t>
      </w:r>
      <w:r w:rsidR="00D730A4" w:rsidRPr="00947EB3">
        <w:rPr>
          <w:rFonts w:ascii="Palatino Linotype" w:hAnsi="Palatino Linotype"/>
        </w:rPr>
        <w:t xml:space="preserve"> </w:t>
      </w:r>
      <w:r w:rsidRPr="00947EB3">
        <w:rPr>
          <w:rFonts w:ascii="Palatino Linotype" w:hAnsi="Palatino Linotype"/>
        </w:rPr>
        <w:t>Pública</w:t>
      </w:r>
      <w:r w:rsidR="00D730A4" w:rsidRPr="00947EB3">
        <w:rPr>
          <w:rFonts w:ascii="Palatino Linotype" w:hAnsi="Palatino Linotype"/>
        </w:rPr>
        <w:t xml:space="preserve"> </w:t>
      </w:r>
      <w:r w:rsidRPr="00947EB3">
        <w:rPr>
          <w:rFonts w:ascii="Palatino Linotype" w:hAnsi="Palatino Linotype"/>
        </w:rPr>
        <w:t>del</w:t>
      </w:r>
      <w:r w:rsidR="00D730A4" w:rsidRPr="00947EB3">
        <w:rPr>
          <w:rFonts w:ascii="Palatino Linotype" w:hAnsi="Palatino Linotype"/>
        </w:rPr>
        <w:t xml:space="preserve"> </w:t>
      </w:r>
      <w:r w:rsidRPr="00947EB3">
        <w:rPr>
          <w:rFonts w:ascii="Palatino Linotype" w:hAnsi="Palatino Linotype" w:cs="Arial"/>
        </w:rPr>
        <w:t>Estado</w:t>
      </w:r>
      <w:r w:rsidR="00D730A4" w:rsidRPr="00947EB3">
        <w:rPr>
          <w:rFonts w:ascii="Palatino Linotype" w:hAnsi="Palatino Linotype"/>
        </w:rPr>
        <w:t xml:space="preserve"> </w:t>
      </w:r>
      <w:r w:rsidRPr="00947EB3">
        <w:rPr>
          <w:rFonts w:ascii="Palatino Linotype" w:hAnsi="Palatino Linotype"/>
        </w:rPr>
        <w:t>de</w:t>
      </w:r>
      <w:r w:rsidR="00D730A4" w:rsidRPr="00947EB3">
        <w:rPr>
          <w:rFonts w:ascii="Palatino Linotype" w:hAnsi="Palatino Linotype"/>
        </w:rPr>
        <w:t xml:space="preserve"> </w:t>
      </w:r>
      <w:r w:rsidRPr="00947EB3">
        <w:rPr>
          <w:rFonts w:ascii="Palatino Linotype" w:hAnsi="Palatino Linotype"/>
        </w:rPr>
        <w:t>México</w:t>
      </w:r>
      <w:r w:rsidR="00D730A4" w:rsidRPr="00947EB3">
        <w:rPr>
          <w:rFonts w:ascii="Palatino Linotype" w:hAnsi="Palatino Linotype"/>
        </w:rPr>
        <w:t xml:space="preserve"> </w:t>
      </w:r>
      <w:r w:rsidRPr="00947EB3">
        <w:rPr>
          <w:rFonts w:ascii="Palatino Linotype" w:hAnsi="Palatino Linotype"/>
        </w:rPr>
        <w:t>y</w:t>
      </w:r>
      <w:r w:rsidR="00D730A4" w:rsidRPr="00947EB3">
        <w:rPr>
          <w:rFonts w:ascii="Palatino Linotype" w:hAnsi="Palatino Linotype"/>
        </w:rPr>
        <w:t xml:space="preserve"> </w:t>
      </w:r>
      <w:r w:rsidRPr="00947EB3">
        <w:rPr>
          <w:rFonts w:ascii="Palatino Linotype" w:hAnsi="Palatino Linotype" w:cs="Arial"/>
          <w:lang w:val="es-ES_tradnl"/>
        </w:rPr>
        <w:t>Municipios</w:t>
      </w:r>
      <w:r w:rsidRPr="00947EB3">
        <w:rPr>
          <w:rFonts w:ascii="Palatino Linotype" w:hAnsi="Palatino Linotype"/>
        </w:rPr>
        <w:t>,</w:t>
      </w:r>
      <w:r w:rsidR="00D730A4" w:rsidRPr="00947EB3">
        <w:rPr>
          <w:rFonts w:ascii="Palatino Linotype" w:hAnsi="Palatino Linotype"/>
        </w:rPr>
        <w:t xml:space="preserve"> </w:t>
      </w:r>
      <w:r w:rsidR="009012A7" w:rsidRPr="00947EB3">
        <w:rPr>
          <w:rFonts w:ascii="Palatino Linotype" w:hAnsi="Palatino Linotype"/>
        </w:rPr>
        <w:t>se</w:t>
      </w:r>
      <w:r w:rsidR="00D730A4" w:rsidRPr="00947EB3">
        <w:rPr>
          <w:rFonts w:ascii="Palatino Linotype" w:hAnsi="Palatino Linotype"/>
        </w:rPr>
        <w:t xml:space="preserve"> </w:t>
      </w:r>
      <w:r w:rsidRPr="00947EB3">
        <w:rPr>
          <w:rFonts w:ascii="Palatino Linotype" w:hAnsi="Palatino Linotype"/>
        </w:rPr>
        <w:t>a</w:t>
      </w:r>
      <w:r w:rsidRPr="00947EB3">
        <w:rPr>
          <w:rFonts w:ascii="Palatino Linotype" w:hAnsi="Palatino Linotype" w:cs="Arial"/>
        </w:rPr>
        <w:t>cordó</w:t>
      </w:r>
      <w:r w:rsidR="00D730A4" w:rsidRPr="00947EB3">
        <w:rPr>
          <w:rFonts w:ascii="Palatino Linotype" w:hAnsi="Palatino Linotype" w:cs="Arial"/>
        </w:rPr>
        <w:t xml:space="preserve"> </w:t>
      </w:r>
      <w:r w:rsidRPr="00947EB3">
        <w:rPr>
          <w:rFonts w:ascii="Palatino Linotype" w:hAnsi="Palatino Linotype" w:cs="Arial"/>
        </w:rPr>
        <w:t>la</w:t>
      </w:r>
      <w:r w:rsidR="00D730A4" w:rsidRPr="00947EB3">
        <w:rPr>
          <w:rFonts w:ascii="Palatino Linotype" w:hAnsi="Palatino Linotype" w:cs="Arial"/>
        </w:rPr>
        <w:t xml:space="preserve"> </w:t>
      </w:r>
      <w:r w:rsidRPr="00947EB3">
        <w:rPr>
          <w:rFonts w:ascii="Palatino Linotype" w:hAnsi="Palatino Linotype" w:cs="Arial"/>
        </w:rPr>
        <w:t>admisión</w:t>
      </w:r>
      <w:r w:rsidR="00D730A4" w:rsidRPr="00947EB3">
        <w:rPr>
          <w:rFonts w:ascii="Palatino Linotype" w:hAnsi="Palatino Linotype" w:cs="Arial"/>
        </w:rPr>
        <w:t xml:space="preserve"> </w:t>
      </w:r>
      <w:r w:rsidRPr="00947EB3">
        <w:rPr>
          <w:rFonts w:ascii="Palatino Linotype" w:hAnsi="Palatino Linotype" w:cs="Arial"/>
        </w:rPr>
        <w:t>a</w:t>
      </w:r>
      <w:r w:rsidR="00D730A4" w:rsidRPr="00947EB3">
        <w:rPr>
          <w:rFonts w:ascii="Palatino Linotype" w:hAnsi="Palatino Linotype" w:cs="Arial"/>
        </w:rPr>
        <w:t xml:space="preserve"> </w:t>
      </w:r>
      <w:r w:rsidRPr="00947EB3">
        <w:rPr>
          <w:rFonts w:ascii="Palatino Linotype" w:hAnsi="Palatino Linotype" w:cs="Arial"/>
        </w:rPr>
        <w:t>trámite</w:t>
      </w:r>
      <w:r w:rsidR="00D730A4" w:rsidRPr="00947EB3">
        <w:rPr>
          <w:rFonts w:ascii="Palatino Linotype" w:hAnsi="Palatino Linotype" w:cs="Arial"/>
        </w:rPr>
        <w:t xml:space="preserve"> </w:t>
      </w:r>
      <w:r w:rsidRPr="00947EB3">
        <w:rPr>
          <w:rFonts w:ascii="Palatino Linotype" w:hAnsi="Palatino Linotype" w:cs="Arial"/>
        </w:rPr>
        <w:t>de</w:t>
      </w:r>
      <w:r w:rsidR="00943778" w:rsidRPr="00947EB3">
        <w:rPr>
          <w:rFonts w:ascii="Palatino Linotype" w:hAnsi="Palatino Linotype" w:cs="Arial"/>
        </w:rPr>
        <w:t>l</w:t>
      </w:r>
      <w:r w:rsidR="00D730A4" w:rsidRPr="00947EB3">
        <w:rPr>
          <w:rFonts w:ascii="Palatino Linotype" w:hAnsi="Palatino Linotype" w:cs="Arial"/>
        </w:rPr>
        <w:t xml:space="preserve"> </w:t>
      </w:r>
      <w:r w:rsidRPr="00947EB3">
        <w:rPr>
          <w:rFonts w:ascii="Palatino Linotype" w:hAnsi="Palatino Linotype" w:cs="Arial"/>
        </w:rPr>
        <w:t>referido</w:t>
      </w:r>
      <w:r w:rsidR="00D730A4" w:rsidRPr="00947EB3">
        <w:rPr>
          <w:rFonts w:ascii="Palatino Linotype" w:hAnsi="Palatino Linotype" w:cs="Arial"/>
        </w:rPr>
        <w:t xml:space="preserve"> </w:t>
      </w:r>
      <w:r w:rsidRPr="00947EB3">
        <w:rPr>
          <w:rFonts w:ascii="Palatino Linotype" w:hAnsi="Palatino Linotype" w:cs="Arial"/>
        </w:rPr>
        <w:t>recurso</w:t>
      </w:r>
      <w:r w:rsidR="00D730A4" w:rsidRPr="00947EB3">
        <w:rPr>
          <w:rFonts w:ascii="Palatino Linotype" w:hAnsi="Palatino Linotype" w:cs="Arial"/>
        </w:rPr>
        <w:t xml:space="preserve"> </w:t>
      </w:r>
      <w:r w:rsidRPr="00947EB3">
        <w:rPr>
          <w:rFonts w:ascii="Palatino Linotype" w:hAnsi="Palatino Linotype" w:cs="Arial"/>
        </w:rPr>
        <w:t>de</w:t>
      </w:r>
      <w:r w:rsidR="00D730A4" w:rsidRPr="00947EB3">
        <w:rPr>
          <w:rFonts w:ascii="Palatino Linotype" w:hAnsi="Palatino Linotype" w:cs="Arial"/>
        </w:rPr>
        <w:t xml:space="preserve"> </w:t>
      </w:r>
      <w:r w:rsidRPr="00947EB3">
        <w:rPr>
          <w:rFonts w:ascii="Palatino Linotype" w:hAnsi="Palatino Linotype" w:cs="Arial"/>
          <w:lang w:val="es-ES_tradnl"/>
        </w:rPr>
        <w:t>revisión</w:t>
      </w:r>
      <w:r w:rsidR="00C0608C" w:rsidRPr="00947EB3">
        <w:rPr>
          <w:rFonts w:ascii="Palatino Linotype" w:hAnsi="Palatino Linotype" w:cs="Arial"/>
          <w:lang w:val="es-ES_tradnl"/>
        </w:rPr>
        <w:t>;</w:t>
      </w:r>
      <w:r w:rsidR="00D730A4" w:rsidRPr="00947EB3">
        <w:rPr>
          <w:rFonts w:ascii="Palatino Linotype" w:hAnsi="Palatino Linotype" w:cs="Arial"/>
        </w:rPr>
        <w:t xml:space="preserve"> </w:t>
      </w:r>
      <w:r w:rsidRPr="00947EB3">
        <w:rPr>
          <w:rFonts w:ascii="Palatino Linotype" w:hAnsi="Palatino Linotype" w:cs="Arial"/>
        </w:rPr>
        <w:t>así</w:t>
      </w:r>
      <w:r w:rsidR="00D730A4" w:rsidRPr="00947EB3">
        <w:rPr>
          <w:rFonts w:ascii="Palatino Linotype" w:hAnsi="Palatino Linotype" w:cs="Arial"/>
        </w:rPr>
        <w:t xml:space="preserve"> </w:t>
      </w:r>
      <w:r w:rsidRPr="00947EB3">
        <w:rPr>
          <w:rFonts w:ascii="Palatino Linotype" w:hAnsi="Palatino Linotype" w:cs="Arial"/>
        </w:rPr>
        <w:t>como</w:t>
      </w:r>
      <w:r w:rsidR="00C0608C" w:rsidRPr="00947EB3">
        <w:rPr>
          <w:rFonts w:ascii="Palatino Linotype" w:hAnsi="Palatino Linotype" w:cs="Arial"/>
        </w:rPr>
        <w:t>,</w:t>
      </w:r>
      <w:r w:rsidR="00D730A4" w:rsidRPr="00947EB3">
        <w:rPr>
          <w:rFonts w:ascii="Palatino Linotype" w:hAnsi="Palatino Linotype" w:cs="Arial"/>
        </w:rPr>
        <w:t xml:space="preserve"> </w:t>
      </w:r>
      <w:r w:rsidRPr="00947EB3">
        <w:rPr>
          <w:rFonts w:ascii="Palatino Linotype" w:hAnsi="Palatino Linotype" w:cs="Arial"/>
        </w:rPr>
        <w:t>la</w:t>
      </w:r>
      <w:r w:rsidR="00D730A4" w:rsidRPr="00947EB3">
        <w:rPr>
          <w:rFonts w:ascii="Palatino Linotype" w:hAnsi="Palatino Linotype" w:cs="Arial"/>
        </w:rPr>
        <w:t xml:space="preserve"> </w:t>
      </w:r>
      <w:r w:rsidRPr="00947EB3">
        <w:rPr>
          <w:rFonts w:ascii="Palatino Linotype" w:hAnsi="Palatino Linotype" w:cs="Arial"/>
          <w:lang w:val="es-ES_tradnl"/>
        </w:rPr>
        <w:t>integración</w:t>
      </w:r>
      <w:r w:rsidR="00D730A4" w:rsidRPr="00947EB3">
        <w:rPr>
          <w:rFonts w:ascii="Palatino Linotype" w:hAnsi="Palatino Linotype" w:cs="Arial"/>
        </w:rPr>
        <w:t xml:space="preserve"> </w:t>
      </w:r>
      <w:r w:rsidRPr="00947EB3">
        <w:rPr>
          <w:rFonts w:ascii="Palatino Linotype" w:hAnsi="Palatino Linotype" w:cs="Arial"/>
        </w:rPr>
        <w:t>de</w:t>
      </w:r>
      <w:r w:rsidR="00943778" w:rsidRPr="00947EB3">
        <w:rPr>
          <w:rFonts w:ascii="Palatino Linotype" w:hAnsi="Palatino Linotype" w:cs="Arial"/>
        </w:rPr>
        <w:t>l</w:t>
      </w:r>
      <w:r w:rsidR="00D730A4" w:rsidRPr="00947EB3">
        <w:rPr>
          <w:rFonts w:ascii="Palatino Linotype" w:hAnsi="Palatino Linotype" w:cs="Arial"/>
        </w:rPr>
        <w:t xml:space="preserve"> </w:t>
      </w:r>
      <w:r w:rsidRPr="00947EB3">
        <w:rPr>
          <w:rFonts w:ascii="Palatino Linotype" w:hAnsi="Palatino Linotype" w:cs="Arial"/>
        </w:rPr>
        <w:t>expediente</w:t>
      </w:r>
      <w:r w:rsidR="00D730A4" w:rsidRPr="00947EB3">
        <w:rPr>
          <w:rFonts w:ascii="Palatino Linotype" w:hAnsi="Palatino Linotype" w:cs="Arial"/>
        </w:rPr>
        <w:t xml:space="preserve"> </w:t>
      </w:r>
      <w:r w:rsidRPr="00947EB3">
        <w:rPr>
          <w:rFonts w:ascii="Palatino Linotype" w:hAnsi="Palatino Linotype" w:cs="Arial"/>
        </w:rPr>
        <w:t>respectivo,</w:t>
      </w:r>
      <w:r w:rsidR="00D730A4" w:rsidRPr="00947EB3">
        <w:rPr>
          <w:rFonts w:ascii="Palatino Linotype" w:hAnsi="Palatino Linotype" w:cs="Arial"/>
        </w:rPr>
        <w:t xml:space="preserve"> </w:t>
      </w:r>
      <w:r w:rsidRPr="00947EB3">
        <w:rPr>
          <w:rFonts w:ascii="Palatino Linotype" w:hAnsi="Palatino Linotype" w:cs="Arial"/>
        </w:rPr>
        <w:t>mismo</w:t>
      </w:r>
      <w:r w:rsidR="00D730A4" w:rsidRPr="00947EB3">
        <w:rPr>
          <w:rFonts w:ascii="Palatino Linotype" w:hAnsi="Palatino Linotype" w:cs="Arial"/>
        </w:rPr>
        <w:t xml:space="preserve"> </w:t>
      </w:r>
      <w:r w:rsidRPr="00947EB3">
        <w:rPr>
          <w:rFonts w:ascii="Palatino Linotype" w:hAnsi="Palatino Linotype" w:cs="Arial"/>
        </w:rPr>
        <w:t>que</w:t>
      </w:r>
      <w:r w:rsidR="00D730A4" w:rsidRPr="00947EB3">
        <w:rPr>
          <w:rFonts w:ascii="Palatino Linotype" w:hAnsi="Palatino Linotype" w:cs="Arial"/>
        </w:rPr>
        <w:t xml:space="preserve"> </w:t>
      </w:r>
      <w:r w:rsidRPr="00947EB3">
        <w:rPr>
          <w:rFonts w:ascii="Palatino Linotype" w:hAnsi="Palatino Linotype" w:cs="Arial"/>
        </w:rPr>
        <w:t>se</w:t>
      </w:r>
      <w:r w:rsidR="00D730A4" w:rsidRPr="00947EB3">
        <w:rPr>
          <w:rFonts w:ascii="Palatino Linotype" w:hAnsi="Palatino Linotype" w:cs="Arial"/>
        </w:rPr>
        <w:t xml:space="preserve"> </w:t>
      </w:r>
      <w:r w:rsidRPr="00947EB3">
        <w:rPr>
          <w:rFonts w:ascii="Palatino Linotype" w:hAnsi="Palatino Linotype" w:cs="Arial"/>
        </w:rPr>
        <w:t>pus</w:t>
      </w:r>
      <w:r w:rsidR="00943778" w:rsidRPr="00947EB3">
        <w:rPr>
          <w:rFonts w:ascii="Palatino Linotype" w:hAnsi="Palatino Linotype" w:cs="Arial"/>
        </w:rPr>
        <w:t>o</w:t>
      </w:r>
      <w:r w:rsidR="00D730A4" w:rsidRPr="00947EB3">
        <w:rPr>
          <w:rFonts w:ascii="Palatino Linotype" w:hAnsi="Palatino Linotype" w:cs="Arial"/>
        </w:rPr>
        <w:t xml:space="preserve"> </w:t>
      </w:r>
      <w:r w:rsidRPr="00947EB3">
        <w:rPr>
          <w:rFonts w:ascii="Palatino Linotype" w:hAnsi="Palatino Linotype" w:cs="Arial"/>
        </w:rPr>
        <w:t>a</w:t>
      </w:r>
      <w:r w:rsidR="00D730A4" w:rsidRPr="00947EB3">
        <w:rPr>
          <w:rFonts w:ascii="Palatino Linotype" w:hAnsi="Palatino Linotype" w:cs="Arial"/>
        </w:rPr>
        <w:t xml:space="preserve"> </w:t>
      </w:r>
      <w:r w:rsidRPr="00947EB3">
        <w:rPr>
          <w:rFonts w:ascii="Palatino Linotype" w:hAnsi="Palatino Linotype" w:cs="Arial"/>
        </w:rPr>
        <w:t>disposición</w:t>
      </w:r>
      <w:r w:rsidR="00D730A4" w:rsidRPr="00947EB3">
        <w:rPr>
          <w:rFonts w:ascii="Palatino Linotype" w:hAnsi="Palatino Linotype" w:cs="Arial"/>
        </w:rPr>
        <w:t xml:space="preserve"> </w:t>
      </w:r>
      <w:r w:rsidRPr="00947EB3">
        <w:rPr>
          <w:rFonts w:ascii="Palatino Linotype" w:hAnsi="Palatino Linotype" w:cs="Arial"/>
        </w:rPr>
        <w:t>de</w:t>
      </w:r>
      <w:r w:rsidR="00D730A4" w:rsidRPr="00947EB3">
        <w:rPr>
          <w:rFonts w:ascii="Palatino Linotype" w:hAnsi="Palatino Linotype" w:cs="Arial"/>
        </w:rPr>
        <w:t xml:space="preserve"> </w:t>
      </w:r>
      <w:r w:rsidRPr="00947EB3">
        <w:rPr>
          <w:rFonts w:ascii="Palatino Linotype" w:hAnsi="Palatino Linotype" w:cs="Arial"/>
        </w:rPr>
        <w:t>las</w:t>
      </w:r>
      <w:r w:rsidR="00D730A4" w:rsidRPr="00947EB3">
        <w:rPr>
          <w:rFonts w:ascii="Palatino Linotype" w:hAnsi="Palatino Linotype" w:cs="Arial"/>
        </w:rPr>
        <w:t xml:space="preserve"> </w:t>
      </w:r>
      <w:r w:rsidRPr="00947EB3">
        <w:rPr>
          <w:rFonts w:ascii="Palatino Linotype" w:hAnsi="Palatino Linotype" w:cs="Arial"/>
        </w:rPr>
        <w:t>partes,</w:t>
      </w:r>
      <w:r w:rsidR="00D730A4" w:rsidRPr="00947EB3">
        <w:rPr>
          <w:rFonts w:ascii="Palatino Linotype" w:hAnsi="Palatino Linotype" w:cs="Arial"/>
        </w:rPr>
        <w:t xml:space="preserve"> </w:t>
      </w:r>
      <w:r w:rsidRPr="00947EB3">
        <w:rPr>
          <w:rFonts w:ascii="Palatino Linotype" w:hAnsi="Palatino Linotype" w:cs="Arial"/>
        </w:rPr>
        <w:t>para</w:t>
      </w:r>
      <w:r w:rsidR="00D730A4" w:rsidRPr="00947EB3">
        <w:rPr>
          <w:rFonts w:ascii="Palatino Linotype" w:hAnsi="Palatino Linotype" w:cs="Arial"/>
        </w:rPr>
        <w:t xml:space="preserve"> </w:t>
      </w:r>
      <w:r w:rsidRPr="00947EB3">
        <w:rPr>
          <w:rFonts w:ascii="Palatino Linotype" w:hAnsi="Palatino Linotype" w:cs="Arial"/>
        </w:rPr>
        <w:t>que</w:t>
      </w:r>
      <w:r w:rsidR="00D730A4" w:rsidRPr="00947EB3">
        <w:rPr>
          <w:rFonts w:ascii="Palatino Linotype" w:hAnsi="Palatino Linotype" w:cs="Arial"/>
        </w:rPr>
        <w:t xml:space="preserve"> </w:t>
      </w:r>
      <w:r w:rsidRPr="00947EB3">
        <w:rPr>
          <w:rFonts w:ascii="Palatino Linotype" w:hAnsi="Palatino Linotype" w:cs="Arial"/>
        </w:rPr>
        <w:t>en</w:t>
      </w:r>
      <w:r w:rsidR="00D730A4" w:rsidRPr="00947EB3">
        <w:rPr>
          <w:rFonts w:ascii="Palatino Linotype" w:hAnsi="Palatino Linotype" w:cs="Arial"/>
        </w:rPr>
        <w:t xml:space="preserve"> </w:t>
      </w:r>
      <w:r w:rsidR="00E70A61" w:rsidRPr="00947EB3">
        <w:rPr>
          <w:rFonts w:ascii="Palatino Linotype" w:hAnsi="Palatino Linotype" w:cs="Arial"/>
        </w:rPr>
        <w:t>el</w:t>
      </w:r>
      <w:r w:rsidR="00D730A4" w:rsidRPr="00947EB3">
        <w:rPr>
          <w:rFonts w:ascii="Palatino Linotype" w:hAnsi="Palatino Linotype" w:cs="Arial"/>
        </w:rPr>
        <w:t xml:space="preserve"> </w:t>
      </w:r>
      <w:r w:rsidRPr="00947EB3">
        <w:rPr>
          <w:rFonts w:ascii="Palatino Linotype" w:hAnsi="Palatino Linotype" w:cs="Arial"/>
        </w:rPr>
        <w:t>plazo</w:t>
      </w:r>
      <w:r w:rsidR="00D730A4" w:rsidRPr="00947EB3">
        <w:rPr>
          <w:rFonts w:ascii="Palatino Linotype" w:hAnsi="Palatino Linotype" w:cs="Arial"/>
        </w:rPr>
        <w:t xml:space="preserve"> </w:t>
      </w:r>
      <w:r w:rsidRPr="00947EB3">
        <w:rPr>
          <w:rFonts w:ascii="Palatino Linotype" w:hAnsi="Palatino Linotype" w:cs="Arial"/>
        </w:rPr>
        <w:t>máximo</w:t>
      </w:r>
      <w:r w:rsidR="00D730A4" w:rsidRPr="00947EB3">
        <w:rPr>
          <w:rFonts w:ascii="Palatino Linotype" w:hAnsi="Palatino Linotype" w:cs="Arial"/>
        </w:rPr>
        <w:t xml:space="preserve"> </w:t>
      </w:r>
      <w:r w:rsidRPr="00947EB3">
        <w:rPr>
          <w:rFonts w:ascii="Palatino Linotype" w:hAnsi="Palatino Linotype" w:cs="Arial"/>
        </w:rPr>
        <w:t>de</w:t>
      </w:r>
      <w:r w:rsidR="00D730A4" w:rsidRPr="00947EB3">
        <w:rPr>
          <w:rFonts w:ascii="Palatino Linotype" w:hAnsi="Palatino Linotype" w:cs="Arial"/>
        </w:rPr>
        <w:t xml:space="preserve"> </w:t>
      </w:r>
      <w:r w:rsidRPr="00947EB3">
        <w:rPr>
          <w:rFonts w:ascii="Palatino Linotype" w:hAnsi="Palatino Linotype" w:cs="Arial"/>
        </w:rPr>
        <w:t>siete</w:t>
      </w:r>
      <w:r w:rsidR="00D730A4" w:rsidRPr="00947EB3">
        <w:rPr>
          <w:rFonts w:ascii="Palatino Linotype" w:hAnsi="Palatino Linotype" w:cs="Arial"/>
        </w:rPr>
        <w:t xml:space="preserve"> </w:t>
      </w:r>
      <w:r w:rsidRPr="00947EB3">
        <w:rPr>
          <w:rFonts w:ascii="Palatino Linotype" w:hAnsi="Palatino Linotype" w:cs="Arial"/>
        </w:rPr>
        <w:t>días</w:t>
      </w:r>
      <w:r w:rsidR="00D730A4" w:rsidRPr="00947EB3">
        <w:rPr>
          <w:rFonts w:ascii="Palatino Linotype" w:hAnsi="Palatino Linotype" w:cs="Arial"/>
        </w:rPr>
        <w:t xml:space="preserve"> </w:t>
      </w:r>
      <w:r w:rsidRPr="00947EB3">
        <w:rPr>
          <w:rFonts w:ascii="Palatino Linotype" w:hAnsi="Palatino Linotype" w:cs="Arial"/>
        </w:rPr>
        <w:t>hábiles</w:t>
      </w:r>
      <w:r w:rsidR="0025472A" w:rsidRPr="00947EB3">
        <w:rPr>
          <w:rFonts w:ascii="Palatino Linotype" w:hAnsi="Palatino Linotype" w:cs="Arial"/>
        </w:rPr>
        <w:t>,</w:t>
      </w:r>
      <w:r w:rsidR="00D730A4" w:rsidRPr="00947EB3">
        <w:rPr>
          <w:rFonts w:ascii="Palatino Linotype" w:hAnsi="Palatino Linotype" w:cs="Arial"/>
        </w:rPr>
        <w:t xml:space="preserve"> </w:t>
      </w:r>
      <w:r w:rsidR="00C0608C" w:rsidRPr="00947EB3">
        <w:rPr>
          <w:rFonts w:ascii="Palatino Linotype" w:hAnsi="Palatino Linotype" w:cs="Arial"/>
          <w:b/>
        </w:rPr>
        <w:t>EL</w:t>
      </w:r>
      <w:r w:rsidR="00D83B69" w:rsidRPr="00947EB3">
        <w:rPr>
          <w:rFonts w:ascii="Palatino Linotype" w:hAnsi="Palatino Linotype" w:cs="Arial"/>
          <w:b/>
        </w:rPr>
        <w:t xml:space="preserve"> RECURRENTE</w:t>
      </w:r>
      <w:r w:rsidR="00D730A4" w:rsidRPr="00947EB3">
        <w:rPr>
          <w:rFonts w:ascii="Palatino Linotype" w:hAnsi="Palatino Linotype" w:cs="Arial"/>
        </w:rPr>
        <w:t xml:space="preserve"> </w:t>
      </w:r>
      <w:r w:rsidR="0025472A" w:rsidRPr="00947EB3">
        <w:rPr>
          <w:rFonts w:ascii="Palatino Linotype" w:hAnsi="Palatino Linotype" w:cs="Arial"/>
        </w:rPr>
        <w:t>realizara</w:t>
      </w:r>
      <w:r w:rsidR="00D730A4" w:rsidRPr="00947EB3">
        <w:rPr>
          <w:rFonts w:ascii="Palatino Linotype" w:hAnsi="Palatino Linotype" w:cs="Arial"/>
        </w:rPr>
        <w:t xml:space="preserve"> </w:t>
      </w:r>
      <w:r w:rsidRPr="00947EB3">
        <w:rPr>
          <w:rFonts w:ascii="Palatino Linotype" w:hAnsi="Palatino Linotype" w:cs="Arial"/>
        </w:rPr>
        <w:t>manifestaciones</w:t>
      </w:r>
      <w:r w:rsidR="00AD2090" w:rsidRPr="00947EB3">
        <w:rPr>
          <w:rFonts w:ascii="Palatino Linotype" w:hAnsi="Palatino Linotype" w:cs="Arial"/>
        </w:rPr>
        <w:t>,</w:t>
      </w:r>
      <w:r w:rsidR="00D730A4" w:rsidRPr="00947EB3">
        <w:rPr>
          <w:rFonts w:ascii="Palatino Linotype" w:hAnsi="Palatino Linotype" w:cs="Arial"/>
        </w:rPr>
        <w:t xml:space="preserve"> </w:t>
      </w:r>
      <w:r w:rsidR="00E70A61" w:rsidRPr="00947EB3">
        <w:rPr>
          <w:rFonts w:ascii="Palatino Linotype" w:hAnsi="Palatino Linotype" w:cs="Arial"/>
        </w:rPr>
        <w:t>alegatos</w:t>
      </w:r>
      <w:r w:rsidR="00D730A4" w:rsidRPr="00947EB3">
        <w:rPr>
          <w:rFonts w:ascii="Palatino Linotype" w:hAnsi="Palatino Linotype" w:cs="Arial"/>
        </w:rPr>
        <w:t xml:space="preserve"> </w:t>
      </w:r>
      <w:r w:rsidR="00AD2090" w:rsidRPr="00947EB3">
        <w:rPr>
          <w:rFonts w:ascii="Palatino Linotype" w:hAnsi="Palatino Linotype" w:cs="Arial"/>
        </w:rPr>
        <w:t>y</w:t>
      </w:r>
      <w:r w:rsidR="00D730A4" w:rsidRPr="00947EB3">
        <w:rPr>
          <w:rFonts w:ascii="Palatino Linotype" w:hAnsi="Palatino Linotype" w:cs="Arial"/>
        </w:rPr>
        <w:t xml:space="preserve"> </w:t>
      </w:r>
      <w:r w:rsidR="004E5727" w:rsidRPr="00947EB3">
        <w:rPr>
          <w:rFonts w:ascii="Palatino Linotype" w:hAnsi="Palatino Linotype" w:cs="Arial"/>
        </w:rPr>
        <w:t>ofrec</w:t>
      </w:r>
      <w:r w:rsidR="0025472A" w:rsidRPr="00947EB3">
        <w:rPr>
          <w:rFonts w:ascii="Palatino Linotype" w:hAnsi="Palatino Linotype" w:cs="Arial"/>
        </w:rPr>
        <w:t>iera</w:t>
      </w:r>
      <w:r w:rsidR="00D730A4" w:rsidRPr="00947EB3">
        <w:rPr>
          <w:rFonts w:ascii="Palatino Linotype" w:hAnsi="Palatino Linotype" w:cs="Arial"/>
        </w:rPr>
        <w:t xml:space="preserve"> </w:t>
      </w:r>
      <w:r w:rsidR="004E5727" w:rsidRPr="00947EB3">
        <w:rPr>
          <w:rFonts w:ascii="Palatino Linotype" w:hAnsi="Palatino Linotype" w:cs="Arial"/>
        </w:rPr>
        <w:t>las</w:t>
      </w:r>
      <w:r w:rsidR="00D730A4" w:rsidRPr="00947EB3">
        <w:rPr>
          <w:rFonts w:ascii="Palatino Linotype" w:hAnsi="Palatino Linotype" w:cs="Arial"/>
        </w:rPr>
        <w:t xml:space="preserve"> </w:t>
      </w:r>
      <w:r w:rsidR="004E5727" w:rsidRPr="00947EB3">
        <w:rPr>
          <w:rFonts w:ascii="Palatino Linotype" w:hAnsi="Palatino Linotype" w:cs="Arial"/>
        </w:rPr>
        <w:t>pruebas</w:t>
      </w:r>
      <w:r w:rsidR="00D730A4" w:rsidRPr="00947EB3">
        <w:rPr>
          <w:rFonts w:ascii="Palatino Linotype" w:hAnsi="Palatino Linotype" w:cs="Arial"/>
        </w:rPr>
        <w:t xml:space="preserve"> </w:t>
      </w:r>
      <w:r w:rsidR="00E70A61" w:rsidRPr="00947EB3">
        <w:rPr>
          <w:rFonts w:ascii="Palatino Linotype" w:hAnsi="Palatino Linotype" w:cs="Arial"/>
        </w:rPr>
        <w:t>que</w:t>
      </w:r>
      <w:r w:rsidR="00D730A4" w:rsidRPr="00947EB3">
        <w:rPr>
          <w:rFonts w:ascii="Palatino Linotype" w:hAnsi="Palatino Linotype" w:cs="Arial"/>
        </w:rPr>
        <w:t xml:space="preserve"> </w:t>
      </w:r>
      <w:r w:rsidR="00E70A61" w:rsidRPr="00947EB3">
        <w:rPr>
          <w:rFonts w:ascii="Palatino Linotype" w:hAnsi="Palatino Linotype" w:cs="Arial"/>
        </w:rPr>
        <w:t>a</w:t>
      </w:r>
      <w:r w:rsidR="00D730A4" w:rsidRPr="00947EB3">
        <w:rPr>
          <w:rFonts w:ascii="Palatino Linotype" w:hAnsi="Palatino Linotype" w:cs="Arial"/>
        </w:rPr>
        <w:t xml:space="preserve"> </w:t>
      </w:r>
      <w:r w:rsidR="00E70A61" w:rsidRPr="00947EB3">
        <w:rPr>
          <w:rFonts w:ascii="Palatino Linotype" w:hAnsi="Palatino Linotype" w:cs="Arial"/>
        </w:rPr>
        <w:t>su</w:t>
      </w:r>
      <w:r w:rsidR="00D730A4" w:rsidRPr="00947EB3">
        <w:rPr>
          <w:rFonts w:ascii="Palatino Linotype" w:hAnsi="Palatino Linotype" w:cs="Arial"/>
        </w:rPr>
        <w:t xml:space="preserve"> </w:t>
      </w:r>
      <w:r w:rsidR="00E70A61" w:rsidRPr="00947EB3">
        <w:rPr>
          <w:rFonts w:ascii="Palatino Linotype" w:hAnsi="Palatino Linotype" w:cs="Arial"/>
        </w:rPr>
        <w:t>derecho</w:t>
      </w:r>
      <w:r w:rsidR="00D730A4" w:rsidRPr="00947EB3">
        <w:rPr>
          <w:rFonts w:ascii="Palatino Linotype" w:hAnsi="Palatino Linotype" w:cs="Arial"/>
        </w:rPr>
        <w:t xml:space="preserve"> </w:t>
      </w:r>
      <w:r w:rsidR="00E70A61" w:rsidRPr="00947EB3">
        <w:rPr>
          <w:rFonts w:ascii="Palatino Linotype" w:hAnsi="Palatino Linotype" w:cs="Arial"/>
          <w:lang w:val="es-ES_tradnl"/>
        </w:rPr>
        <w:t>conviniera</w:t>
      </w:r>
      <w:r w:rsidR="00D730A4" w:rsidRPr="00947EB3">
        <w:rPr>
          <w:rFonts w:ascii="Palatino Linotype" w:hAnsi="Palatino Linotype" w:cs="Arial"/>
        </w:rPr>
        <w:t xml:space="preserve"> </w:t>
      </w:r>
      <w:r w:rsidR="0025472A" w:rsidRPr="00947EB3">
        <w:rPr>
          <w:rFonts w:ascii="Palatino Linotype" w:hAnsi="Palatino Linotype" w:cs="Arial"/>
        </w:rPr>
        <w:t>y,</w:t>
      </w:r>
      <w:r w:rsidR="00D730A4" w:rsidRPr="00947EB3">
        <w:rPr>
          <w:rFonts w:ascii="Palatino Linotype" w:hAnsi="Palatino Linotype" w:cs="Arial"/>
        </w:rPr>
        <w:t xml:space="preserve"> </w:t>
      </w:r>
      <w:r w:rsidR="0025472A" w:rsidRPr="00947EB3">
        <w:rPr>
          <w:rFonts w:ascii="Palatino Linotype" w:hAnsi="Palatino Linotype" w:cs="Arial"/>
        </w:rPr>
        <w:t>en</w:t>
      </w:r>
      <w:r w:rsidR="00D730A4" w:rsidRPr="00947EB3">
        <w:rPr>
          <w:rFonts w:ascii="Palatino Linotype" w:hAnsi="Palatino Linotype" w:cs="Arial"/>
        </w:rPr>
        <w:t xml:space="preserve"> </w:t>
      </w:r>
      <w:r w:rsidR="0025472A" w:rsidRPr="00947EB3">
        <w:rPr>
          <w:rFonts w:ascii="Palatino Linotype" w:hAnsi="Palatino Linotype" w:cs="Arial"/>
        </w:rPr>
        <w:t>el</w:t>
      </w:r>
      <w:r w:rsidR="00D730A4" w:rsidRPr="00947EB3">
        <w:rPr>
          <w:rFonts w:ascii="Palatino Linotype" w:hAnsi="Palatino Linotype" w:cs="Arial"/>
        </w:rPr>
        <w:t xml:space="preserve"> </w:t>
      </w:r>
      <w:r w:rsidR="0025472A" w:rsidRPr="00947EB3">
        <w:rPr>
          <w:rFonts w:ascii="Palatino Linotype" w:hAnsi="Palatino Linotype" w:cs="Arial"/>
        </w:rPr>
        <w:t>caso</w:t>
      </w:r>
      <w:r w:rsidR="00D730A4" w:rsidRPr="00947EB3">
        <w:rPr>
          <w:rFonts w:ascii="Palatino Linotype" w:hAnsi="Palatino Linotype" w:cs="Arial"/>
        </w:rPr>
        <w:t xml:space="preserve"> </w:t>
      </w:r>
      <w:r w:rsidR="0025472A" w:rsidRPr="00947EB3">
        <w:rPr>
          <w:rFonts w:ascii="Palatino Linotype" w:hAnsi="Palatino Linotype" w:cs="Arial"/>
        </w:rPr>
        <w:t>del</w:t>
      </w:r>
      <w:r w:rsidR="00D730A4" w:rsidRPr="00947EB3">
        <w:rPr>
          <w:rFonts w:ascii="Palatino Linotype" w:hAnsi="Palatino Linotype" w:cs="Arial"/>
          <w:b/>
        </w:rPr>
        <w:t xml:space="preserve"> </w:t>
      </w:r>
      <w:r w:rsidR="0025472A" w:rsidRPr="00947EB3">
        <w:rPr>
          <w:rFonts w:ascii="Palatino Linotype" w:hAnsi="Palatino Linotype" w:cs="Arial"/>
          <w:b/>
        </w:rPr>
        <w:t>SUJETO</w:t>
      </w:r>
      <w:r w:rsidR="00D730A4" w:rsidRPr="00947EB3">
        <w:rPr>
          <w:rFonts w:ascii="Palatino Linotype" w:hAnsi="Palatino Linotype" w:cs="Arial"/>
          <w:b/>
        </w:rPr>
        <w:t xml:space="preserve"> </w:t>
      </w:r>
      <w:r w:rsidR="0025472A" w:rsidRPr="00947EB3">
        <w:rPr>
          <w:rFonts w:ascii="Palatino Linotype" w:hAnsi="Palatino Linotype" w:cs="Arial"/>
          <w:b/>
        </w:rPr>
        <w:t>OBLIGADO</w:t>
      </w:r>
      <w:r w:rsidR="00D73FD7" w:rsidRPr="00947EB3">
        <w:rPr>
          <w:rFonts w:ascii="Palatino Linotype" w:hAnsi="Palatino Linotype" w:cs="Arial"/>
        </w:rPr>
        <w:t>,</w:t>
      </w:r>
      <w:r w:rsidR="00D730A4" w:rsidRPr="00947EB3">
        <w:rPr>
          <w:rFonts w:ascii="Palatino Linotype" w:hAnsi="Palatino Linotype" w:cs="Arial"/>
        </w:rPr>
        <w:t xml:space="preserve"> </w:t>
      </w:r>
      <w:r w:rsidR="00D73FD7" w:rsidRPr="00947EB3">
        <w:rPr>
          <w:rFonts w:ascii="Palatino Linotype" w:hAnsi="Palatino Linotype" w:cs="Arial"/>
        </w:rPr>
        <w:t>para</w:t>
      </w:r>
      <w:r w:rsidR="00D730A4" w:rsidRPr="00947EB3">
        <w:rPr>
          <w:rFonts w:ascii="Palatino Linotype" w:hAnsi="Palatino Linotype" w:cs="Arial"/>
        </w:rPr>
        <w:t xml:space="preserve"> </w:t>
      </w:r>
      <w:r w:rsidR="00D73FD7" w:rsidRPr="00947EB3">
        <w:rPr>
          <w:rFonts w:ascii="Palatino Linotype" w:hAnsi="Palatino Linotype" w:cs="Arial"/>
        </w:rPr>
        <w:t>que</w:t>
      </w:r>
      <w:r w:rsidR="00D730A4" w:rsidRPr="00947EB3">
        <w:rPr>
          <w:rFonts w:ascii="Palatino Linotype" w:hAnsi="Palatino Linotype" w:cs="Arial"/>
        </w:rPr>
        <w:t xml:space="preserve"> </w:t>
      </w:r>
      <w:r w:rsidR="0025472A" w:rsidRPr="00947EB3">
        <w:rPr>
          <w:rFonts w:ascii="Palatino Linotype" w:hAnsi="Palatino Linotype" w:cs="Arial"/>
        </w:rPr>
        <w:t>exhibiera</w:t>
      </w:r>
      <w:r w:rsidR="00D730A4" w:rsidRPr="00947EB3">
        <w:rPr>
          <w:rFonts w:ascii="Palatino Linotype" w:hAnsi="Palatino Linotype" w:cs="Arial"/>
        </w:rPr>
        <w:t xml:space="preserve"> </w:t>
      </w:r>
      <w:r w:rsidR="001E38B1" w:rsidRPr="00947EB3">
        <w:rPr>
          <w:rFonts w:ascii="Palatino Linotype" w:hAnsi="Palatino Linotype" w:cs="Arial"/>
        </w:rPr>
        <w:t>el</w:t>
      </w:r>
      <w:r w:rsidR="00D730A4" w:rsidRPr="00947EB3">
        <w:rPr>
          <w:rFonts w:ascii="Palatino Linotype" w:hAnsi="Palatino Linotype" w:cs="Arial"/>
        </w:rPr>
        <w:t xml:space="preserve"> </w:t>
      </w:r>
      <w:r w:rsidR="001B2536" w:rsidRPr="00947EB3">
        <w:rPr>
          <w:rFonts w:ascii="Palatino Linotype" w:hAnsi="Palatino Linotype" w:cs="Arial"/>
        </w:rPr>
        <w:t>Informe</w:t>
      </w:r>
      <w:r w:rsidR="00D730A4" w:rsidRPr="00947EB3">
        <w:rPr>
          <w:rFonts w:ascii="Palatino Linotype" w:hAnsi="Palatino Linotype" w:cs="Arial"/>
        </w:rPr>
        <w:t xml:space="preserve"> </w:t>
      </w:r>
      <w:r w:rsidR="001B2536" w:rsidRPr="00947EB3">
        <w:rPr>
          <w:rFonts w:ascii="Palatino Linotype" w:hAnsi="Palatino Linotype" w:cs="Arial"/>
        </w:rPr>
        <w:t>Justificado</w:t>
      </w:r>
      <w:r w:rsidR="00D730A4" w:rsidRPr="00947EB3">
        <w:rPr>
          <w:rFonts w:ascii="Palatino Linotype" w:hAnsi="Palatino Linotype" w:cs="Arial"/>
        </w:rPr>
        <w:t xml:space="preserve"> </w:t>
      </w:r>
      <w:r w:rsidR="0015612E" w:rsidRPr="00947EB3">
        <w:rPr>
          <w:rFonts w:ascii="Palatino Linotype" w:hAnsi="Palatino Linotype" w:cs="Arial"/>
        </w:rPr>
        <w:t>correspondiente</w:t>
      </w:r>
      <w:r w:rsidRPr="00947EB3">
        <w:rPr>
          <w:rFonts w:ascii="Palatino Linotype" w:hAnsi="Palatino Linotype" w:cs="Arial"/>
        </w:rPr>
        <w:t>.</w:t>
      </w:r>
    </w:p>
    <w:p w:rsidR="00C0608C" w:rsidRPr="00947EB3" w:rsidRDefault="00AB27D9" w:rsidP="00B97199">
      <w:pPr>
        <w:pStyle w:val="Prrafodelista"/>
        <w:numPr>
          <w:ilvl w:val="0"/>
          <w:numId w:val="14"/>
        </w:numPr>
        <w:spacing w:before="240" w:after="240" w:line="360" w:lineRule="auto"/>
        <w:ind w:left="0" w:firstLine="0"/>
        <w:jc w:val="both"/>
        <w:rPr>
          <w:rFonts w:ascii="Palatino Linotype" w:hAnsi="Palatino Linotype" w:cs="Arial"/>
        </w:rPr>
      </w:pPr>
      <w:r w:rsidRPr="00947EB3">
        <w:rPr>
          <w:rFonts w:ascii="Palatino Linotype" w:hAnsi="Palatino Linotype" w:cs="Arial"/>
        </w:rPr>
        <w:t xml:space="preserve">De las constancias que obran en el </w:t>
      </w:r>
      <w:r w:rsidRPr="00947EB3">
        <w:rPr>
          <w:rFonts w:ascii="Palatino Linotype" w:hAnsi="Palatino Linotype" w:cs="Arial"/>
          <w:b/>
        </w:rPr>
        <w:t>SAIMEX</w:t>
      </w:r>
      <w:r w:rsidRPr="00947EB3">
        <w:rPr>
          <w:rFonts w:ascii="Palatino Linotype" w:hAnsi="Palatino Linotype" w:cs="Arial"/>
        </w:rPr>
        <w:t>, se desprende que</w:t>
      </w:r>
      <w:r w:rsidR="00C0608C" w:rsidRPr="00947EB3">
        <w:rPr>
          <w:rFonts w:ascii="Palatino Linotype" w:hAnsi="Palatino Linotype" w:cs="Arial"/>
        </w:rPr>
        <w:t>,</w:t>
      </w:r>
      <w:r w:rsidRPr="00947EB3">
        <w:rPr>
          <w:rFonts w:ascii="Palatino Linotype" w:hAnsi="Palatino Linotype" w:cs="Arial"/>
        </w:rPr>
        <w:t xml:space="preserve"> </w:t>
      </w:r>
      <w:r w:rsidR="00B97199" w:rsidRPr="00947EB3">
        <w:rPr>
          <w:rFonts w:ascii="Palatino Linotype" w:hAnsi="Palatino Linotype" w:cs="Arial"/>
        </w:rPr>
        <w:t xml:space="preserve">el </w:t>
      </w:r>
      <w:r w:rsidR="00C0608C" w:rsidRPr="00947EB3">
        <w:rPr>
          <w:rFonts w:ascii="Palatino Linotype" w:hAnsi="Palatino Linotype" w:cs="Arial"/>
        </w:rPr>
        <w:t xml:space="preserve">once de febrero de dos mil diecinueve, </w:t>
      </w:r>
      <w:r w:rsidR="00C0608C" w:rsidRPr="00947EB3">
        <w:rPr>
          <w:rFonts w:ascii="Palatino Linotype" w:hAnsi="Palatino Linotype" w:cs="Arial"/>
          <w:b/>
        </w:rPr>
        <w:t>EL RECURRENTE</w:t>
      </w:r>
      <w:r w:rsidR="00C0608C" w:rsidRPr="00947EB3">
        <w:rPr>
          <w:rFonts w:ascii="Palatino Linotype" w:hAnsi="Palatino Linotype" w:cs="Arial"/>
        </w:rPr>
        <w:t xml:space="preserve"> presentó las siguientes manifestaciones:</w:t>
      </w:r>
    </w:p>
    <w:p w:rsidR="00C0608C" w:rsidRPr="00947EB3" w:rsidRDefault="00C0608C" w:rsidP="00C0608C">
      <w:pPr>
        <w:pStyle w:val="Prrafodelista"/>
        <w:spacing w:before="240" w:after="240" w:line="360" w:lineRule="auto"/>
        <w:ind w:left="851" w:right="899"/>
        <w:jc w:val="both"/>
        <w:rPr>
          <w:rFonts w:ascii="Palatino Linotype" w:hAnsi="Palatino Linotype" w:cs="Arial"/>
          <w:i/>
          <w:sz w:val="22"/>
          <w:szCs w:val="22"/>
        </w:rPr>
      </w:pPr>
      <w:r w:rsidRPr="00947EB3">
        <w:rPr>
          <w:rFonts w:ascii="Palatino Linotype" w:hAnsi="Palatino Linotype" w:cs="Arial"/>
          <w:i/>
          <w:color w:val="333333"/>
          <w:sz w:val="22"/>
          <w:szCs w:val="22"/>
        </w:rPr>
        <w:lastRenderedPageBreak/>
        <w:t>“Es necesario que se revisen los pliegos de observaciones y recomendaciones del osfem del año 2018 donde se señala puntualmente l informacion requerida”. (Sic)</w:t>
      </w:r>
    </w:p>
    <w:p w:rsidR="00C0608C" w:rsidRPr="00947EB3" w:rsidRDefault="00C0608C" w:rsidP="00C0608C">
      <w:pPr>
        <w:spacing w:before="240" w:after="240" w:line="360" w:lineRule="auto"/>
        <w:jc w:val="both"/>
        <w:rPr>
          <w:rFonts w:ascii="Palatino Linotype" w:hAnsi="Palatino Linotype" w:cs="Arial"/>
        </w:rPr>
      </w:pPr>
      <w:r w:rsidRPr="00947EB3">
        <w:rPr>
          <w:rFonts w:ascii="Palatino Linotype" w:hAnsi="Palatino Linotype" w:cs="Arial"/>
        </w:rPr>
        <w:t xml:space="preserve">Asimismo, </w:t>
      </w:r>
      <w:r w:rsidRPr="00947EB3">
        <w:rPr>
          <w:rFonts w:ascii="Palatino Linotype" w:hAnsi="Palatino Linotype" w:cs="Arial"/>
          <w:b/>
        </w:rPr>
        <w:t>EL RECURRENTE</w:t>
      </w:r>
      <w:r w:rsidRPr="00947EB3">
        <w:rPr>
          <w:rFonts w:ascii="Palatino Linotype" w:hAnsi="Palatino Linotype" w:cs="Arial"/>
        </w:rPr>
        <w:t xml:space="preserve"> adjuntó el archivo denominado </w:t>
      </w:r>
      <w:r w:rsidRPr="00947EB3">
        <w:rPr>
          <w:rFonts w:ascii="Palatino Linotype" w:hAnsi="Palatino Linotype" w:cs="Arial"/>
          <w:b/>
        </w:rPr>
        <w:t>03_LinE-R-M_2018.pdf</w:t>
      </w:r>
      <w:r w:rsidRPr="00947EB3">
        <w:rPr>
          <w:rFonts w:ascii="Palatino Linotype" w:hAnsi="Palatino Linotype" w:cs="Arial"/>
        </w:rPr>
        <w:t>, consistente en el Periódico Oficial del Gobierno del Estado de México “</w:t>
      </w:r>
      <w:r w:rsidRPr="00947EB3">
        <w:rPr>
          <w:rFonts w:ascii="Palatino Linotype" w:hAnsi="Palatino Linotype" w:cs="Arial"/>
          <w:i/>
        </w:rPr>
        <w:t>Gaceta del Gobierno</w:t>
      </w:r>
      <w:r w:rsidRPr="00947EB3">
        <w:rPr>
          <w:rFonts w:ascii="Palatino Linotype" w:hAnsi="Palatino Linotype" w:cs="Arial"/>
        </w:rPr>
        <w:t>”, de fecha 2 de agosto de 2018, en el que se publicaron los Lineamientos que Regulan la Entrega-Recepción de la Administración Pública Municipal del Estado de México.</w:t>
      </w:r>
    </w:p>
    <w:p w:rsidR="00B046A4" w:rsidRPr="00947EB3" w:rsidRDefault="00C0608C" w:rsidP="00B97199">
      <w:pPr>
        <w:pStyle w:val="Prrafodelista"/>
        <w:numPr>
          <w:ilvl w:val="0"/>
          <w:numId w:val="14"/>
        </w:numPr>
        <w:spacing w:before="240" w:after="240" w:line="360" w:lineRule="auto"/>
        <w:ind w:left="0" w:firstLine="0"/>
        <w:jc w:val="both"/>
        <w:rPr>
          <w:rFonts w:ascii="Palatino Linotype" w:hAnsi="Palatino Linotype" w:cs="Arial"/>
        </w:rPr>
      </w:pPr>
      <w:r w:rsidRPr="00947EB3">
        <w:rPr>
          <w:rFonts w:ascii="Palatino Linotype" w:hAnsi="Palatino Linotype" w:cs="Arial"/>
          <w:noProof/>
          <w:lang w:eastAsia="es-MX"/>
        </w:rPr>
        <mc:AlternateContent>
          <mc:Choice Requires="wps">
            <w:drawing>
              <wp:anchor distT="0" distB="0" distL="114300" distR="114300" simplePos="0" relativeHeight="251662336" behindDoc="0" locked="0" layoutInCell="1" allowOverlap="1">
                <wp:simplePos x="0" y="0"/>
                <wp:positionH relativeFrom="column">
                  <wp:posOffset>100965</wp:posOffset>
                </wp:positionH>
                <wp:positionV relativeFrom="paragraph">
                  <wp:posOffset>873760</wp:posOffset>
                </wp:positionV>
                <wp:extent cx="5429250" cy="3657600"/>
                <wp:effectExtent l="38100" t="19050" r="76200" b="95250"/>
                <wp:wrapNone/>
                <wp:docPr id="19" name="Conector recto 19"/>
                <wp:cNvGraphicFramePr/>
                <a:graphic xmlns:a="http://schemas.openxmlformats.org/drawingml/2006/main">
                  <a:graphicData uri="http://schemas.microsoft.com/office/word/2010/wordprocessingShape">
                    <wps:wsp>
                      <wps:cNvCnPr/>
                      <wps:spPr>
                        <a:xfrm>
                          <a:off x="0" y="0"/>
                          <a:ext cx="5429250" cy="3657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44FFAE0" id="Conector recto 1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95pt,68.8pt" to="435.45pt,3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" strokecolor="#4f81bd [3204]" strokeweight="2pt">
                <v:shadow on="t" color="black" opacity="24903f" origin=",.5" offset="0,.55556mm"/>
              </v:line>
            </w:pict>
          </mc:Fallback>
        </mc:AlternateContent>
      </w:r>
      <w:r w:rsidRPr="00947EB3">
        <w:rPr>
          <w:rFonts w:ascii="Palatino Linotype" w:hAnsi="Palatino Linotype" w:cs="Arial"/>
        </w:rPr>
        <w:t xml:space="preserve">Posteriormente, el diecinueve de </w:t>
      </w:r>
      <w:r w:rsidR="00B97199" w:rsidRPr="00947EB3">
        <w:rPr>
          <w:rFonts w:ascii="Palatino Linotype" w:hAnsi="Palatino Linotype" w:cs="Arial"/>
        </w:rPr>
        <w:t>febrero de dos mil diecinueve</w:t>
      </w:r>
      <w:r w:rsidR="00AB27D9" w:rsidRPr="00947EB3">
        <w:rPr>
          <w:rFonts w:ascii="Palatino Linotype" w:hAnsi="Palatino Linotype" w:cs="Arial"/>
        </w:rPr>
        <w:t xml:space="preserve">, </w:t>
      </w:r>
      <w:r w:rsidR="00B97199" w:rsidRPr="00947EB3">
        <w:rPr>
          <w:rFonts w:ascii="Palatino Linotype" w:hAnsi="Palatino Linotype" w:cs="Arial"/>
          <w:b/>
        </w:rPr>
        <w:t>EL</w:t>
      </w:r>
      <w:r w:rsidR="00AB27D9" w:rsidRPr="00947EB3">
        <w:rPr>
          <w:rFonts w:ascii="Palatino Linotype" w:hAnsi="Palatino Linotype" w:cs="Arial"/>
          <w:b/>
        </w:rPr>
        <w:t xml:space="preserve"> </w:t>
      </w:r>
      <w:r w:rsidR="00B046A4" w:rsidRPr="00947EB3">
        <w:rPr>
          <w:rFonts w:ascii="Palatino Linotype" w:hAnsi="Palatino Linotype" w:cs="Arial"/>
          <w:b/>
        </w:rPr>
        <w:t xml:space="preserve">SUJETO OBLIGADO </w:t>
      </w:r>
      <w:r w:rsidR="00B046A4" w:rsidRPr="00947EB3">
        <w:rPr>
          <w:rFonts w:ascii="Palatino Linotype" w:hAnsi="Palatino Linotype" w:cs="Arial"/>
        </w:rPr>
        <w:t>rindió su Informe Justificado, en los términos siguientes:</w:t>
      </w:r>
    </w:p>
    <w:p w:rsidR="00B046A4" w:rsidRPr="00947EB3" w:rsidRDefault="00C0608C" w:rsidP="00B046A4">
      <w:pPr>
        <w:pStyle w:val="Prrafodelista"/>
        <w:spacing w:before="240" w:after="240" w:line="360" w:lineRule="auto"/>
        <w:ind w:left="0"/>
        <w:jc w:val="both"/>
        <w:rPr>
          <w:rFonts w:ascii="Palatino Linotype" w:hAnsi="Palatino Linotype" w:cs="Arial"/>
        </w:rPr>
      </w:pPr>
      <w:r w:rsidRPr="00947EB3">
        <w:rPr>
          <w:noProof/>
          <w:lang w:eastAsia="es-MX"/>
        </w:rPr>
        <w:lastRenderedPageBreak/>
        <w:drawing>
          <wp:inline distT="0" distB="0" distL="0" distR="0" wp14:anchorId="79BBE393" wp14:editId="17A3DEBB">
            <wp:extent cx="5753100" cy="70389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708" t="8770" r="40138" b="4405"/>
                    <a:stretch/>
                  </pic:blipFill>
                  <pic:spPr bwMode="auto">
                    <a:xfrm>
                      <a:off x="0" y="0"/>
                      <a:ext cx="5753100" cy="7038975"/>
                    </a:xfrm>
                    <a:prstGeom prst="rect">
                      <a:avLst/>
                    </a:prstGeom>
                    <a:ln>
                      <a:noFill/>
                    </a:ln>
                    <a:extLst>
                      <a:ext uri="{53640926-AAD7-44D8-BBD7-CCE9431645EC}">
                        <a14:shadowObscured xmlns:a14="http://schemas.microsoft.com/office/drawing/2010/main"/>
                      </a:ext>
                    </a:extLst>
                  </pic:spPr>
                </pic:pic>
              </a:graphicData>
            </a:graphic>
          </wp:inline>
        </w:drawing>
      </w:r>
    </w:p>
    <w:p w:rsidR="004145A2" w:rsidRPr="00947EB3" w:rsidRDefault="00C0608C" w:rsidP="00617384">
      <w:pPr>
        <w:pStyle w:val="Prrafodelista"/>
        <w:spacing w:before="240" w:after="240" w:line="360" w:lineRule="auto"/>
        <w:ind w:left="0"/>
        <w:jc w:val="both"/>
        <w:rPr>
          <w:rFonts w:ascii="Palatino Linotype" w:hAnsi="Palatino Linotype" w:cs="Arial"/>
        </w:rPr>
      </w:pPr>
      <w:r w:rsidRPr="00947EB3">
        <w:rPr>
          <w:noProof/>
          <w:lang w:eastAsia="es-MX"/>
        </w:rPr>
        <w:lastRenderedPageBreak/>
        <w:drawing>
          <wp:inline distT="0" distB="0" distL="0" distR="0" wp14:anchorId="7368F1A5" wp14:editId="56F5FDF0">
            <wp:extent cx="5724525" cy="70008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202" t="10232" r="40467" b="4405"/>
                    <a:stretch/>
                  </pic:blipFill>
                  <pic:spPr bwMode="auto">
                    <a:xfrm>
                      <a:off x="0" y="0"/>
                      <a:ext cx="5724525" cy="7000875"/>
                    </a:xfrm>
                    <a:prstGeom prst="rect">
                      <a:avLst/>
                    </a:prstGeom>
                    <a:ln>
                      <a:noFill/>
                    </a:ln>
                    <a:extLst>
                      <a:ext uri="{53640926-AAD7-44D8-BBD7-CCE9431645EC}">
                        <a14:shadowObscured xmlns:a14="http://schemas.microsoft.com/office/drawing/2010/main"/>
                      </a:ext>
                    </a:extLst>
                  </pic:spPr>
                </pic:pic>
              </a:graphicData>
            </a:graphic>
          </wp:inline>
        </w:drawing>
      </w:r>
      <w:r w:rsidR="00617384" w:rsidRPr="00947EB3">
        <w:rPr>
          <w:rFonts w:ascii="Palatino Linotype" w:hAnsi="Palatino Linotype" w:cs="Arial"/>
        </w:rPr>
        <w:t xml:space="preserve">Al respecto, se destaca que, toda vez que </w:t>
      </w:r>
      <w:r w:rsidR="00617384" w:rsidRPr="00947EB3">
        <w:rPr>
          <w:rFonts w:ascii="Palatino Linotype" w:hAnsi="Palatino Linotype" w:cs="Arial"/>
          <w:b/>
        </w:rPr>
        <w:t>EL SUJETO OBLIGADO</w:t>
      </w:r>
      <w:r w:rsidR="00617384" w:rsidRPr="00947EB3">
        <w:rPr>
          <w:rFonts w:ascii="Palatino Linotype" w:hAnsi="Palatino Linotype" w:cs="Arial"/>
        </w:rPr>
        <w:t xml:space="preserve"> reiteró su respuesta </w:t>
      </w:r>
      <w:r w:rsidR="00617384" w:rsidRPr="00947EB3">
        <w:rPr>
          <w:rFonts w:ascii="Palatino Linotype" w:hAnsi="Palatino Linotype" w:cs="Arial"/>
        </w:rPr>
        <w:lastRenderedPageBreak/>
        <w:t xml:space="preserve">en la remisión del Informe Justificado, éste no se puso a disposición del </w:t>
      </w:r>
      <w:r w:rsidR="00617384" w:rsidRPr="00947EB3">
        <w:rPr>
          <w:rFonts w:ascii="Palatino Linotype" w:hAnsi="Palatino Linotype" w:cs="Arial"/>
          <w:b/>
        </w:rPr>
        <w:t>RECURRENTE</w:t>
      </w:r>
      <w:r w:rsidR="00617384" w:rsidRPr="00947EB3">
        <w:rPr>
          <w:rFonts w:ascii="Palatino Linotype" w:hAnsi="Palatino Linotype" w:cs="Arial"/>
        </w:rPr>
        <w:t xml:space="preserve">, al no actualizarse </w:t>
      </w:r>
      <w:r w:rsidR="004145A2" w:rsidRPr="00947EB3">
        <w:rPr>
          <w:rFonts w:ascii="Palatino Linotype" w:hAnsi="Palatino Linotype" w:cs="Arial"/>
        </w:rPr>
        <w:t>la fracción III del artículo 185 de la Ley de Transparencia y Acceso a la Información de</w:t>
      </w:r>
      <w:r w:rsidR="00617384" w:rsidRPr="00947EB3">
        <w:rPr>
          <w:rFonts w:ascii="Palatino Linotype" w:hAnsi="Palatino Linotype" w:cs="Arial"/>
        </w:rPr>
        <w:t>l Estado de México y Municipios</w:t>
      </w:r>
      <w:r w:rsidR="004145A2" w:rsidRPr="00947EB3">
        <w:rPr>
          <w:rFonts w:ascii="Palatino Linotype" w:hAnsi="Palatino Linotype" w:cs="Arial"/>
        </w:rPr>
        <w:t>.</w:t>
      </w:r>
    </w:p>
    <w:p w:rsidR="00FF3111" w:rsidRPr="00947EB3" w:rsidRDefault="00270CBB" w:rsidP="00B97199">
      <w:pPr>
        <w:pStyle w:val="Prrafodelista"/>
        <w:numPr>
          <w:ilvl w:val="0"/>
          <w:numId w:val="4"/>
        </w:numPr>
        <w:spacing w:before="240" w:after="240" w:line="360" w:lineRule="auto"/>
        <w:ind w:left="0" w:firstLine="0"/>
        <w:jc w:val="both"/>
        <w:rPr>
          <w:rFonts w:ascii="Palatino Linotype" w:hAnsi="Palatino Linotype"/>
        </w:rPr>
      </w:pPr>
      <w:r w:rsidRPr="00947EB3">
        <w:rPr>
          <w:rFonts w:ascii="Palatino Linotype" w:hAnsi="Palatino Linotype" w:cs="Arial"/>
        </w:rPr>
        <w:t>Una</w:t>
      </w:r>
      <w:r w:rsidR="00D730A4" w:rsidRPr="00947EB3">
        <w:rPr>
          <w:rFonts w:ascii="Palatino Linotype" w:hAnsi="Palatino Linotype" w:cs="Arial"/>
        </w:rPr>
        <w:t xml:space="preserve"> </w:t>
      </w:r>
      <w:r w:rsidRPr="00947EB3">
        <w:rPr>
          <w:rFonts w:ascii="Palatino Linotype" w:hAnsi="Palatino Linotype" w:cs="Arial"/>
        </w:rPr>
        <w:t>vez</w:t>
      </w:r>
      <w:r w:rsidR="00D730A4" w:rsidRPr="00947EB3">
        <w:rPr>
          <w:rFonts w:ascii="Palatino Linotype" w:hAnsi="Palatino Linotype" w:cs="Arial"/>
        </w:rPr>
        <w:t xml:space="preserve"> </w:t>
      </w:r>
      <w:r w:rsidRPr="00947EB3">
        <w:rPr>
          <w:rFonts w:ascii="Palatino Linotype" w:hAnsi="Palatino Linotype" w:cs="Arial"/>
          <w:color w:val="000000" w:themeColor="text1"/>
        </w:rPr>
        <w:t>a</w:t>
      </w:r>
      <w:r w:rsidR="00FF3111" w:rsidRPr="00947EB3">
        <w:rPr>
          <w:rFonts w:ascii="Palatino Linotype" w:hAnsi="Palatino Linotype" w:cs="Arial"/>
          <w:color w:val="000000" w:themeColor="text1"/>
        </w:rPr>
        <w:t>nalizado</w:t>
      </w:r>
      <w:r w:rsidR="00D730A4" w:rsidRPr="00947EB3">
        <w:rPr>
          <w:rFonts w:ascii="Palatino Linotype" w:hAnsi="Palatino Linotype" w:cs="Arial"/>
        </w:rPr>
        <w:t xml:space="preserve"> </w:t>
      </w:r>
      <w:r w:rsidR="00FF3111" w:rsidRPr="00947EB3">
        <w:rPr>
          <w:rFonts w:ascii="Palatino Linotype" w:hAnsi="Palatino Linotype" w:cs="Arial"/>
        </w:rPr>
        <w:t>el</w:t>
      </w:r>
      <w:r w:rsidR="00D730A4" w:rsidRPr="00947EB3">
        <w:rPr>
          <w:rFonts w:ascii="Palatino Linotype" w:hAnsi="Palatino Linotype" w:cs="Arial"/>
        </w:rPr>
        <w:t xml:space="preserve"> </w:t>
      </w:r>
      <w:r w:rsidR="00FF3111" w:rsidRPr="00947EB3">
        <w:rPr>
          <w:rFonts w:ascii="Palatino Linotype" w:hAnsi="Palatino Linotype" w:cs="Arial"/>
        </w:rPr>
        <w:t>estado</w:t>
      </w:r>
      <w:r w:rsidR="00D730A4" w:rsidRPr="00947EB3">
        <w:rPr>
          <w:rFonts w:ascii="Palatino Linotype" w:hAnsi="Palatino Linotype" w:cs="Arial"/>
        </w:rPr>
        <w:t xml:space="preserve"> </w:t>
      </w:r>
      <w:r w:rsidR="00FF3111" w:rsidRPr="00947EB3">
        <w:rPr>
          <w:rFonts w:ascii="Palatino Linotype" w:hAnsi="Palatino Linotype" w:cs="Arial"/>
        </w:rPr>
        <w:t>procesal</w:t>
      </w:r>
      <w:r w:rsidR="00D730A4" w:rsidRPr="00947EB3">
        <w:rPr>
          <w:rFonts w:ascii="Palatino Linotype" w:hAnsi="Palatino Linotype" w:cs="Arial"/>
        </w:rPr>
        <w:t xml:space="preserve"> </w:t>
      </w:r>
      <w:r w:rsidR="00FF3111" w:rsidRPr="00947EB3">
        <w:rPr>
          <w:rFonts w:ascii="Palatino Linotype" w:hAnsi="Palatino Linotype" w:cs="Arial"/>
        </w:rPr>
        <w:t>que</w:t>
      </w:r>
      <w:r w:rsidR="00D730A4" w:rsidRPr="00947EB3">
        <w:rPr>
          <w:rFonts w:ascii="Palatino Linotype" w:hAnsi="Palatino Linotype" w:cs="Arial"/>
        </w:rPr>
        <w:t xml:space="preserve"> </w:t>
      </w:r>
      <w:r w:rsidR="00FF3111" w:rsidRPr="00947EB3">
        <w:rPr>
          <w:rFonts w:ascii="Palatino Linotype" w:hAnsi="Palatino Linotype" w:cs="Arial"/>
        </w:rPr>
        <w:t>guarda</w:t>
      </w:r>
      <w:r w:rsidR="00D730A4" w:rsidRPr="00947EB3">
        <w:rPr>
          <w:rFonts w:ascii="Palatino Linotype" w:hAnsi="Palatino Linotype" w:cs="Arial"/>
        </w:rPr>
        <w:t xml:space="preserve"> </w:t>
      </w:r>
      <w:r w:rsidR="00FF3111" w:rsidRPr="00947EB3">
        <w:rPr>
          <w:rFonts w:ascii="Palatino Linotype" w:hAnsi="Palatino Linotype" w:cs="Arial"/>
        </w:rPr>
        <w:t>el</w:t>
      </w:r>
      <w:r w:rsidR="00D730A4" w:rsidRPr="00947EB3">
        <w:rPr>
          <w:rFonts w:ascii="Palatino Linotype" w:hAnsi="Palatino Linotype" w:cs="Arial"/>
        </w:rPr>
        <w:t xml:space="preserve"> </w:t>
      </w:r>
      <w:r w:rsidR="00FF3111" w:rsidRPr="00947EB3">
        <w:rPr>
          <w:rFonts w:ascii="Palatino Linotype" w:hAnsi="Palatino Linotype" w:cs="Arial"/>
        </w:rPr>
        <w:t>expediente,</w:t>
      </w:r>
      <w:r w:rsidR="00D730A4" w:rsidRPr="00947EB3">
        <w:rPr>
          <w:rFonts w:ascii="Palatino Linotype" w:hAnsi="Palatino Linotype" w:cs="Arial"/>
        </w:rPr>
        <w:t xml:space="preserve"> </w:t>
      </w:r>
      <w:r w:rsidR="00FF3111" w:rsidRPr="00947EB3">
        <w:rPr>
          <w:rFonts w:ascii="Palatino Linotype" w:hAnsi="Palatino Linotype" w:cs="Arial"/>
        </w:rPr>
        <w:t>en</w:t>
      </w:r>
      <w:r w:rsidR="00D730A4" w:rsidRPr="00947EB3">
        <w:rPr>
          <w:rFonts w:ascii="Palatino Linotype" w:hAnsi="Palatino Linotype" w:cs="Arial"/>
        </w:rPr>
        <w:t xml:space="preserve"> </w:t>
      </w:r>
      <w:r w:rsidR="00FF3111" w:rsidRPr="00947EB3">
        <w:rPr>
          <w:rFonts w:ascii="Palatino Linotype" w:hAnsi="Palatino Linotype" w:cs="Arial"/>
        </w:rPr>
        <w:t>fecha</w:t>
      </w:r>
      <w:r w:rsidR="00D730A4" w:rsidRPr="00947EB3">
        <w:rPr>
          <w:rFonts w:ascii="Palatino Linotype" w:hAnsi="Palatino Linotype" w:cs="Arial"/>
        </w:rPr>
        <w:t xml:space="preserve"> </w:t>
      </w:r>
      <w:r w:rsidR="004145A2" w:rsidRPr="00947EB3">
        <w:rPr>
          <w:rFonts w:ascii="Palatino Linotype" w:hAnsi="Palatino Linotype" w:cs="Arial"/>
        </w:rPr>
        <w:t>veintisiete</w:t>
      </w:r>
      <w:r w:rsidR="00B97199" w:rsidRPr="00947EB3">
        <w:rPr>
          <w:rFonts w:ascii="Palatino Linotype" w:hAnsi="Palatino Linotype" w:cs="Arial"/>
        </w:rPr>
        <w:t xml:space="preserve"> de febrero de dos mil diecinueve</w:t>
      </w:r>
      <w:r w:rsidR="00FF3111" w:rsidRPr="00947EB3">
        <w:rPr>
          <w:rFonts w:ascii="Palatino Linotype" w:hAnsi="Palatino Linotype" w:cs="Arial"/>
        </w:rPr>
        <w:t>,</w:t>
      </w:r>
      <w:r w:rsidR="00D730A4" w:rsidRPr="00947EB3">
        <w:rPr>
          <w:rFonts w:ascii="Palatino Linotype" w:hAnsi="Palatino Linotype" w:cs="Arial"/>
        </w:rPr>
        <w:t xml:space="preserve"> </w:t>
      </w:r>
      <w:r w:rsidR="00FF3111" w:rsidRPr="00947EB3">
        <w:rPr>
          <w:rFonts w:ascii="Palatino Linotype" w:hAnsi="Palatino Linotype" w:cs="Arial"/>
        </w:rPr>
        <w:t>la</w:t>
      </w:r>
      <w:r w:rsidR="00D730A4" w:rsidRPr="00947EB3">
        <w:rPr>
          <w:rFonts w:ascii="Palatino Linotype" w:hAnsi="Palatino Linotype" w:cs="Arial"/>
        </w:rPr>
        <w:t xml:space="preserve"> </w:t>
      </w:r>
      <w:r w:rsidR="00FF3111" w:rsidRPr="00947EB3">
        <w:rPr>
          <w:rFonts w:ascii="Palatino Linotype" w:hAnsi="Palatino Linotype" w:cs="Arial"/>
        </w:rPr>
        <w:t>Comisionada</w:t>
      </w:r>
      <w:r w:rsidR="00D730A4" w:rsidRPr="00947EB3">
        <w:rPr>
          <w:rFonts w:ascii="Palatino Linotype" w:hAnsi="Palatino Linotype" w:cs="Arial"/>
        </w:rPr>
        <w:t xml:space="preserve"> </w:t>
      </w:r>
      <w:r w:rsidR="00FF3111" w:rsidRPr="00947EB3">
        <w:rPr>
          <w:rFonts w:ascii="Palatino Linotype" w:hAnsi="Palatino Linotype" w:cs="Arial"/>
        </w:rPr>
        <w:t>Ponente</w:t>
      </w:r>
      <w:r w:rsidR="00D730A4" w:rsidRPr="00947EB3">
        <w:rPr>
          <w:rFonts w:ascii="Palatino Linotype" w:hAnsi="Palatino Linotype" w:cs="Arial"/>
        </w:rPr>
        <w:t xml:space="preserve"> </w:t>
      </w:r>
      <w:r w:rsidR="00FF3111" w:rsidRPr="00947EB3">
        <w:rPr>
          <w:rFonts w:ascii="Palatino Linotype" w:hAnsi="Palatino Linotype" w:cs="Arial"/>
        </w:rPr>
        <w:t>acordó</w:t>
      </w:r>
      <w:r w:rsidR="00D730A4" w:rsidRPr="00947EB3">
        <w:rPr>
          <w:rFonts w:ascii="Palatino Linotype" w:hAnsi="Palatino Linotype" w:cs="Arial"/>
        </w:rPr>
        <w:t xml:space="preserve"> </w:t>
      </w:r>
      <w:r w:rsidR="00FF3111" w:rsidRPr="00947EB3">
        <w:rPr>
          <w:rFonts w:ascii="Palatino Linotype" w:hAnsi="Palatino Linotype" w:cs="Arial"/>
        </w:rPr>
        <w:t>el</w:t>
      </w:r>
      <w:r w:rsidR="00D730A4" w:rsidRPr="00947EB3">
        <w:rPr>
          <w:rFonts w:ascii="Palatino Linotype" w:hAnsi="Palatino Linotype" w:cs="Arial"/>
        </w:rPr>
        <w:t xml:space="preserve"> </w:t>
      </w:r>
      <w:r w:rsidR="00FF3111" w:rsidRPr="00947EB3">
        <w:rPr>
          <w:rFonts w:ascii="Palatino Linotype" w:hAnsi="Palatino Linotype" w:cs="Arial"/>
        </w:rPr>
        <w:t>cierre</w:t>
      </w:r>
      <w:r w:rsidR="00D730A4" w:rsidRPr="00947EB3">
        <w:rPr>
          <w:rFonts w:ascii="Palatino Linotype" w:hAnsi="Palatino Linotype" w:cs="Arial"/>
        </w:rPr>
        <w:t xml:space="preserve"> </w:t>
      </w:r>
      <w:r w:rsidR="00FF3111" w:rsidRPr="00947EB3">
        <w:rPr>
          <w:rFonts w:ascii="Palatino Linotype" w:hAnsi="Palatino Linotype" w:cs="Arial"/>
        </w:rPr>
        <w:t>de</w:t>
      </w:r>
      <w:r w:rsidR="00D730A4" w:rsidRPr="00947EB3">
        <w:rPr>
          <w:rFonts w:ascii="Palatino Linotype" w:hAnsi="Palatino Linotype" w:cs="Arial"/>
        </w:rPr>
        <w:t xml:space="preserve"> </w:t>
      </w:r>
      <w:r w:rsidR="00FF3111" w:rsidRPr="00947EB3">
        <w:rPr>
          <w:rFonts w:ascii="Palatino Linotype" w:hAnsi="Palatino Linotype" w:cs="Arial"/>
        </w:rPr>
        <w:t>instrucción</w:t>
      </w:r>
      <w:r w:rsidR="00AB27D9" w:rsidRPr="00947EB3">
        <w:rPr>
          <w:rFonts w:ascii="Palatino Linotype" w:hAnsi="Palatino Linotype" w:cs="Arial"/>
        </w:rPr>
        <w:t>;</w:t>
      </w:r>
      <w:r w:rsidR="00D730A4" w:rsidRPr="00947EB3">
        <w:rPr>
          <w:rFonts w:ascii="Palatino Linotype" w:hAnsi="Palatino Linotype" w:cs="Arial"/>
        </w:rPr>
        <w:t xml:space="preserve"> </w:t>
      </w:r>
      <w:r w:rsidR="00FF3111" w:rsidRPr="00947EB3">
        <w:rPr>
          <w:rFonts w:ascii="Palatino Linotype" w:hAnsi="Palatino Linotype" w:cs="Arial"/>
        </w:rPr>
        <w:t>así</w:t>
      </w:r>
      <w:r w:rsidR="00D730A4" w:rsidRPr="00947EB3">
        <w:rPr>
          <w:rFonts w:ascii="Palatino Linotype" w:hAnsi="Palatino Linotype" w:cs="Arial"/>
        </w:rPr>
        <w:t xml:space="preserve"> </w:t>
      </w:r>
      <w:r w:rsidR="00FF3111" w:rsidRPr="00947EB3">
        <w:rPr>
          <w:rFonts w:ascii="Palatino Linotype" w:hAnsi="Palatino Linotype" w:cs="Arial"/>
          <w:lang w:val="es-ES_tradnl"/>
        </w:rPr>
        <w:t>como</w:t>
      </w:r>
      <w:r w:rsidR="00AB27D9" w:rsidRPr="00947EB3">
        <w:rPr>
          <w:rFonts w:ascii="Palatino Linotype" w:hAnsi="Palatino Linotype" w:cs="Arial"/>
          <w:lang w:val="es-ES_tradnl"/>
        </w:rPr>
        <w:t>,</w:t>
      </w:r>
      <w:r w:rsidR="00D730A4" w:rsidRPr="00947EB3">
        <w:rPr>
          <w:rFonts w:ascii="Palatino Linotype" w:hAnsi="Palatino Linotype" w:cs="Arial"/>
        </w:rPr>
        <w:t xml:space="preserve"> </w:t>
      </w:r>
      <w:r w:rsidR="00FF3111" w:rsidRPr="00947EB3">
        <w:rPr>
          <w:rFonts w:ascii="Palatino Linotype" w:hAnsi="Palatino Linotype" w:cs="Arial"/>
        </w:rPr>
        <w:t>la</w:t>
      </w:r>
      <w:r w:rsidR="00D730A4" w:rsidRPr="00947EB3">
        <w:rPr>
          <w:rFonts w:ascii="Palatino Linotype" w:hAnsi="Palatino Linotype" w:cs="Arial"/>
        </w:rPr>
        <w:t xml:space="preserve"> </w:t>
      </w:r>
      <w:r w:rsidR="00FF3111" w:rsidRPr="00947EB3">
        <w:rPr>
          <w:rFonts w:ascii="Palatino Linotype" w:hAnsi="Palatino Linotype" w:cs="Arial"/>
        </w:rPr>
        <w:t>remisión</w:t>
      </w:r>
      <w:r w:rsidR="00D730A4" w:rsidRPr="00947EB3">
        <w:rPr>
          <w:rFonts w:ascii="Palatino Linotype" w:hAnsi="Palatino Linotype" w:cs="Arial"/>
        </w:rPr>
        <w:t xml:space="preserve"> </w:t>
      </w:r>
      <w:r w:rsidR="00FF3111" w:rsidRPr="00947EB3">
        <w:rPr>
          <w:rFonts w:ascii="Palatino Linotype" w:hAnsi="Palatino Linotype" w:cs="Arial"/>
        </w:rPr>
        <w:t>del</w:t>
      </w:r>
      <w:r w:rsidR="00D730A4" w:rsidRPr="00947EB3">
        <w:rPr>
          <w:rFonts w:ascii="Palatino Linotype" w:hAnsi="Palatino Linotype" w:cs="Arial"/>
        </w:rPr>
        <w:t xml:space="preserve"> </w:t>
      </w:r>
      <w:r w:rsidR="00FF3111" w:rsidRPr="00947EB3">
        <w:rPr>
          <w:rFonts w:ascii="Palatino Linotype" w:hAnsi="Palatino Linotype" w:cs="Arial"/>
        </w:rPr>
        <w:t>mismo</w:t>
      </w:r>
      <w:r w:rsidR="00D730A4" w:rsidRPr="00947EB3">
        <w:rPr>
          <w:rFonts w:ascii="Palatino Linotype" w:hAnsi="Palatino Linotype" w:cs="Arial"/>
        </w:rPr>
        <w:t xml:space="preserve"> </w:t>
      </w:r>
      <w:r w:rsidR="00FF3111" w:rsidRPr="00947EB3">
        <w:rPr>
          <w:rFonts w:ascii="Palatino Linotype" w:hAnsi="Palatino Linotype" w:cs="Arial"/>
        </w:rPr>
        <w:t>a</w:t>
      </w:r>
      <w:r w:rsidR="00D730A4" w:rsidRPr="00947EB3">
        <w:rPr>
          <w:rFonts w:ascii="Palatino Linotype" w:hAnsi="Palatino Linotype" w:cs="Arial"/>
        </w:rPr>
        <w:t xml:space="preserve"> </w:t>
      </w:r>
      <w:r w:rsidR="00FF3111" w:rsidRPr="00947EB3">
        <w:rPr>
          <w:rFonts w:ascii="Palatino Linotype" w:hAnsi="Palatino Linotype" w:cs="Arial"/>
        </w:rPr>
        <w:t>efecto</w:t>
      </w:r>
      <w:r w:rsidR="00D730A4" w:rsidRPr="00947EB3">
        <w:rPr>
          <w:rFonts w:ascii="Palatino Linotype" w:hAnsi="Palatino Linotype" w:cs="Arial"/>
        </w:rPr>
        <w:t xml:space="preserve"> </w:t>
      </w:r>
      <w:r w:rsidR="00FF3111" w:rsidRPr="00947EB3">
        <w:rPr>
          <w:rFonts w:ascii="Palatino Linotype" w:hAnsi="Palatino Linotype" w:cs="Arial"/>
          <w:lang w:val="es-ES_tradnl"/>
        </w:rPr>
        <w:t>de</w:t>
      </w:r>
      <w:r w:rsidR="00D730A4" w:rsidRPr="00947EB3">
        <w:rPr>
          <w:rFonts w:ascii="Palatino Linotype" w:hAnsi="Palatino Linotype" w:cs="Arial"/>
        </w:rPr>
        <w:t xml:space="preserve"> </w:t>
      </w:r>
      <w:r w:rsidR="00FF3111" w:rsidRPr="00947EB3">
        <w:rPr>
          <w:rFonts w:ascii="Palatino Linotype" w:hAnsi="Palatino Linotype" w:cs="Arial"/>
        </w:rPr>
        <w:t>ser</w:t>
      </w:r>
      <w:r w:rsidR="00D730A4" w:rsidRPr="00947EB3">
        <w:rPr>
          <w:rFonts w:ascii="Palatino Linotype" w:hAnsi="Palatino Linotype" w:cs="Arial"/>
        </w:rPr>
        <w:t xml:space="preserve"> </w:t>
      </w:r>
      <w:r w:rsidR="00FF3111" w:rsidRPr="00947EB3">
        <w:rPr>
          <w:rFonts w:ascii="Palatino Linotype" w:hAnsi="Palatino Linotype" w:cs="Arial"/>
        </w:rPr>
        <w:t>resuelto,</w:t>
      </w:r>
      <w:r w:rsidR="00D730A4" w:rsidRPr="00947EB3">
        <w:rPr>
          <w:rFonts w:ascii="Palatino Linotype" w:hAnsi="Palatino Linotype" w:cs="Arial"/>
        </w:rPr>
        <w:t xml:space="preserve"> </w:t>
      </w:r>
      <w:r w:rsidR="00FF3111" w:rsidRPr="00947EB3">
        <w:rPr>
          <w:rFonts w:ascii="Palatino Linotype" w:hAnsi="Palatino Linotype" w:cs="Arial"/>
        </w:rPr>
        <w:t>de</w:t>
      </w:r>
      <w:r w:rsidR="00D730A4" w:rsidRPr="00947EB3">
        <w:rPr>
          <w:rFonts w:ascii="Palatino Linotype" w:hAnsi="Palatino Linotype" w:cs="Arial"/>
        </w:rPr>
        <w:t xml:space="preserve"> </w:t>
      </w:r>
      <w:r w:rsidR="00FF3111" w:rsidRPr="00947EB3">
        <w:rPr>
          <w:rFonts w:ascii="Palatino Linotype" w:hAnsi="Palatino Linotype" w:cs="Arial"/>
        </w:rPr>
        <w:t>conformidad</w:t>
      </w:r>
      <w:r w:rsidR="00D730A4" w:rsidRPr="00947EB3">
        <w:rPr>
          <w:rFonts w:ascii="Palatino Linotype" w:hAnsi="Palatino Linotype" w:cs="Arial"/>
        </w:rPr>
        <w:t xml:space="preserve"> </w:t>
      </w:r>
      <w:r w:rsidR="00FF3111" w:rsidRPr="00947EB3">
        <w:rPr>
          <w:rFonts w:ascii="Palatino Linotype" w:hAnsi="Palatino Linotype" w:cs="Arial"/>
        </w:rPr>
        <w:t>con</w:t>
      </w:r>
      <w:r w:rsidR="00D730A4" w:rsidRPr="00947EB3">
        <w:rPr>
          <w:rFonts w:ascii="Palatino Linotype" w:hAnsi="Palatino Linotype" w:cs="Arial"/>
        </w:rPr>
        <w:t xml:space="preserve"> </w:t>
      </w:r>
      <w:r w:rsidR="00FF3111" w:rsidRPr="00947EB3">
        <w:rPr>
          <w:rFonts w:ascii="Palatino Linotype" w:hAnsi="Palatino Linotype" w:cs="Arial"/>
        </w:rPr>
        <w:t>lo</w:t>
      </w:r>
      <w:r w:rsidR="00D730A4" w:rsidRPr="00947EB3">
        <w:rPr>
          <w:rFonts w:ascii="Palatino Linotype" w:hAnsi="Palatino Linotype" w:cs="Arial"/>
        </w:rPr>
        <w:t xml:space="preserve"> </w:t>
      </w:r>
      <w:r w:rsidR="00FF3111" w:rsidRPr="00947EB3">
        <w:rPr>
          <w:rFonts w:ascii="Palatino Linotype" w:hAnsi="Palatino Linotype" w:cs="Arial"/>
        </w:rPr>
        <w:t>establecido</w:t>
      </w:r>
      <w:r w:rsidR="00D730A4" w:rsidRPr="00947EB3">
        <w:rPr>
          <w:rFonts w:ascii="Palatino Linotype" w:hAnsi="Palatino Linotype" w:cs="Arial"/>
        </w:rPr>
        <w:t xml:space="preserve"> </w:t>
      </w:r>
      <w:r w:rsidR="00FF3111" w:rsidRPr="00947EB3">
        <w:rPr>
          <w:rFonts w:ascii="Palatino Linotype" w:hAnsi="Palatino Linotype" w:cs="Arial"/>
        </w:rPr>
        <w:t>en</w:t>
      </w:r>
      <w:r w:rsidR="00D730A4" w:rsidRPr="00947EB3">
        <w:rPr>
          <w:rFonts w:ascii="Palatino Linotype" w:hAnsi="Palatino Linotype" w:cs="Arial"/>
        </w:rPr>
        <w:t xml:space="preserve"> </w:t>
      </w:r>
      <w:r w:rsidR="00FF3111" w:rsidRPr="00947EB3">
        <w:rPr>
          <w:rFonts w:ascii="Palatino Linotype" w:hAnsi="Palatino Linotype" w:cs="Arial"/>
        </w:rPr>
        <w:t>el</w:t>
      </w:r>
      <w:r w:rsidR="00D730A4" w:rsidRPr="00947EB3">
        <w:rPr>
          <w:rFonts w:ascii="Palatino Linotype" w:hAnsi="Palatino Linotype" w:cs="Arial"/>
        </w:rPr>
        <w:t xml:space="preserve"> </w:t>
      </w:r>
      <w:r w:rsidR="00FF3111" w:rsidRPr="00947EB3">
        <w:rPr>
          <w:rFonts w:ascii="Palatino Linotype" w:hAnsi="Palatino Linotype" w:cs="Arial"/>
        </w:rPr>
        <w:t>artículo</w:t>
      </w:r>
      <w:r w:rsidR="00D730A4" w:rsidRPr="00947EB3">
        <w:rPr>
          <w:rFonts w:ascii="Palatino Linotype" w:hAnsi="Palatino Linotype" w:cs="Arial"/>
        </w:rPr>
        <w:t xml:space="preserve"> </w:t>
      </w:r>
      <w:r w:rsidR="00FF3111" w:rsidRPr="00947EB3">
        <w:rPr>
          <w:rFonts w:ascii="Palatino Linotype" w:hAnsi="Palatino Linotype" w:cs="Arial"/>
        </w:rPr>
        <w:t>185</w:t>
      </w:r>
      <w:r w:rsidR="006F1530" w:rsidRPr="00947EB3">
        <w:rPr>
          <w:rFonts w:ascii="Palatino Linotype" w:hAnsi="Palatino Linotype" w:cs="Arial"/>
        </w:rPr>
        <w:t>,</w:t>
      </w:r>
      <w:r w:rsidR="00D730A4" w:rsidRPr="00947EB3">
        <w:rPr>
          <w:rFonts w:ascii="Palatino Linotype" w:hAnsi="Palatino Linotype" w:cs="Arial"/>
        </w:rPr>
        <w:t xml:space="preserve"> </w:t>
      </w:r>
      <w:r w:rsidR="00FF3111" w:rsidRPr="00947EB3">
        <w:rPr>
          <w:rFonts w:ascii="Palatino Linotype" w:hAnsi="Palatino Linotype" w:cs="Arial"/>
        </w:rPr>
        <w:t>fracciones</w:t>
      </w:r>
      <w:r w:rsidR="00D730A4" w:rsidRPr="00947EB3">
        <w:rPr>
          <w:rFonts w:ascii="Palatino Linotype" w:hAnsi="Palatino Linotype" w:cs="Arial"/>
        </w:rPr>
        <w:t xml:space="preserve"> </w:t>
      </w:r>
      <w:r w:rsidR="00FF3111" w:rsidRPr="00947EB3">
        <w:rPr>
          <w:rFonts w:ascii="Palatino Linotype" w:hAnsi="Palatino Linotype" w:cs="Arial"/>
        </w:rPr>
        <w:t>VI</w:t>
      </w:r>
      <w:r w:rsidR="00D730A4" w:rsidRPr="00947EB3">
        <w:rPr>
          <w:rFonts w:ascii="Palatino Linotype" w:hAnsi="Palatino Linotype" w:cs="Arial"/>
        </w:rPr>
        <w:t xml:space="preserve"> </w:t>
      </w:r>
      <w:r w:rsidR="00FF3111" w:rsidRPr="00947EB3">
        <w:rPr>
          <w:rFonts w:ascii="Palatino Linotype" w:hAnsi="Palatino Linotype" w:cs="Arial"/>
        </w:rPr>
        <w:t>y</w:t>
      </w:r>
      <w:r w:rsidR="00D730A4" w:rsidRPr="00947EB3">
        <w:rPr>
          <w:rFonts w:ascii="Palatino Linotype" w:hAnsi="Palatino Linotype" w:cs="Arial"/>
        </w:rPr>
        <w:t xml:space="preserve"> </w:t>
      </w:r>
      <w:r w:rsidR="00FF3111" w:rsidRPr="00947EB3">
        <w:rPr>
          <w:rFonts w:ascii="Palatino Linotype" w:hAnsi="Palatino Linotype" w:cs="Arial"/>
        </w:rPr>
        <w:t>VIII</w:t>
      </w:r>
      <w:r w:rsidR="00D730A4" w:rsidRPr="00947EB3">
        <w:rPr>
          <w:rFonts w:ascii="Palatino Linotype" w:hAnsi="Palatino Linotype" w:cs="Arial"/>
        </w:rPr>
        <w:t xml:space="preserve"> </w:t>
      </w:r>
      <w:r w:rsidR="00FF3111" w:rsidRPr="00947EB3">
        <w:rPr>
          <w:rFonts w:ascii="Palatino Linotype" w:hAnsi="Palatino Linotype" w:cs="Arial"/>
        </w:rPr>
        <w:t>de</w:t>
      </w:r>
      <w:r w:rsidR="00D730A4" w:rsidRPr="00947EB3">
        <w:rPr>
          <w:rFonts w:ascii="Palatino Linotype" w:hAnsi="Palatino Linotype" w:cs="Arial"/>
        </w:rPr>
        <w:t xml:space="preserve"> </w:t>
      </w:r>
      <w:r w:rsidR="00FF3111" w:rsidRPr="00947EB3">
        <w:rPr>
          <w:rFonts w:ascii="Palatino Linotype" w:hAnsi="Palatino Linotype" w:cs="Arial"/>
        </w:rPr>
        <w:t>la</w:t>
      </w:r>
      <w:r w:rsidR="00D730A4" w:rsidRPr="00947EB3">
        <w:rPr>
          <w:rFonts w:ascii="Palatino Linotype" w:hAnsi="Palatino Linotype" w:cs="Arial"/>
        </w:rPr>
        <w:t xml:space="preserve"> </w:t>
      </w:r>
      <w:r w:rsidR="00FF3111" w:rsidRPr="00947EB3">
        <w:rPr>
          <w:rFonts w:ascii="Palatino Linotype" w:hAnsi="Palatino Linotype" w:cs="Arial"/>
        </w:rPr>
        <w:t>Ley</w:t>
      </w:r>
      <w:r w:rsidR="00D730A4" w:rsidRPr="00947EB3">
        <w:rPr>
          <w:rFonts w:ascii="Palatino Linotype" w:hAnsi="Palatino Linotype" w:cs="Arial"/>
        </w:rPr>
        <w:t xml:space="preserve"> </w:t>
      </w:r>
      <w:r w:rsidR="00FF3111" w:rsidRPr="00947EB3">
        <w:rPr>
          <w:rFonts w:ascii="Palatino Linotype" w:hAnsi="Palatino Linotype" w:cs="Arial"/>
        </w:rPr>
        <w:t>de</w:t>
      </w:r>
      <w:r w:rsidR="00D730A4" w:rsidRPr="00947EB3">
        <w:rPr>
          <w:rFonts w:ascii="Palatino Linotype" w:hAnsi="Palatino Linotype" w:cs="Arial"/>
        </w:rPr>
        <w:t xml:space="preserve"> </w:t>
      </w:r>
      <w:r w:rsidR="00FF3111" w:rsidRPr="00947EB3">
        <w:rPr>
          <w:rFonts w:ascii="Palatino Linotype" w:hAnsi="Palatino Linotype" w:cs="Arial"/>
        </w:rPr>
        <w:t>Transparencia</w:t>
      </w:r>
      <w:r w:rsidR="00D730A4" w:rsidRPr="00947EB3">
        <w:rPr>
          <w:rFonts w:ascii="Palatino Linotype" w:hAnsi="Palatino Linotype" w:cs="Arial"/>
        </w:rPr>
        <w:t xml:space="preserve"> </w:t>
      </w:r>
      <w:r w:rsidR="00FF3111" w:rsidRPr="00947EB3">
        <w:rPr>
          <w:rFonts w:ascii="Palatino Linotype" w:hAnsi="Palatino Linotype" w:cs="Arial"/>
        </w:rPr>
        <w:t>y</w:t>
      </w:r>
      <w:r w:rsidR="00D730A4" w:rsidRPr="00947EB3">
        <w:rPr>
          <w:rFonts w:ascii="Palatino Linotype" w:hAnsi="Palatino Linotype" w:cs="Arial"/>
        </w:rPr>
        <w:t xml:space="preserve"> </w:t>
      </w:r>
      <w:r w:rsidR="00FF3111" w:rsidRPr="00947EB3">
        <w:rPr>
          <w:rFonts w:ascii="Palatino Linotype" w:hAnsi="Palatino Linotype" w:cs="Arial"/>
        </w:rPr>
        <w:t>Acceso</w:t>
      </w:r>
      <w:r w:rsidR="00D730A4" w:rsidRPr="00947EB3">
        <w:rPr>
          <w:rFonts w:ascii="Palatino Linotype" w:hAnsi="Palatino Linotype" w:cs="Arial"/>
        </w:rPr>
        <w:t xml:space="preserve"> </w:t>
      </w:r>
      <w:r w:rsidR="00FF3111" w:rsidRPr="00947EB3">
        <w:rPr>
          <w:rFonts w:ascii="Palatino Linotype" w:hAnsi="Palatino Linotype" w:cs="Arial"/>
        </w:rPr>
        <w:t>a</w:t>
      </w:r>
      <w:r w:rsidR="00D730A4" w:rsidRPr="00947EB3">
        <w:rPr>
          <w:rFonts w:ascii="Palatino Linotype" w:hAnsi="Palatino Linotype" w:cs="Arial"/>
        </w:rPr>
        <w:t xml:space="preserve"> </w:t>
      </w:r>
      <w:r w:rsidR="00FF3111" w:rsidRPr="00947EB3">
        <w:rPr>
          <w:rFonts w:ascii="Palatino Linotype" w:hAnsi="Palatino Linotype" w:cs="Arial"/>
        </w:rPr>
        <w:t>la</w:t>
      </w:r>
      <w:r w:rsidR="00D730A4" w:rsidRPr="00947EB3">
        <w:rPr>
          <w:rFonts w:ascii="Palatino Linotype" w:hAnsi="Palatino Linotype" w:cs="Arial"/>
        </w:rPr>
        <w:t xml:space="preserve"> </w:t>
      </w:r>
      <w:r w:rsidR="00FF3111" w:rsidRPr="00947EB3">
        <w:rPr>
          <w:rFonts w:ascii="Palatino Linotype" w:hAnsi="Palatino Linotype" w:cs="Arial"/>
        </w:rPr>
        <w:t>Información</w:t>
      </w:r>
      <w:r w:rsidR="00D730A4" w:rsidRPr="00947EB3">
        <w:rPr>
          <w:rFonts w:ascii="Palatino Linotype" w:hAnsi="Palatino Linotype" w:cs="Arial"/>
        </w:rPr>
        <w:t xml:space="preserve"> </w:t>
      </w:r>
      <w:r w:rsidR="00FF3111" w:rsidRPr="00947EB3">
        <w:rPr>
          <w:rFonts w:ascii="Palatino Linotype" w:hAnsi="Palatino Linotype" w:cs="Arial"/>
        </w:rPr>
        <w:t>Pública</w:t>
      </w:r>
      <w:r w:rsidR="00D730A4" w:rsidRPr="00947EB3">
        <w:rPr>
          <w:rFonts w:ascii="Palatino Linotype" w:hAnsi="Palatino Linotype" w:cs="Arial"/>
        </w:rPr>
        <w:t xml:space="preserve"> </w:t>
      </w:r>
      <w:r w:rsidR="00FF3111" w:rsidRPr="00947EB3">
        <w:rPr>
          <w:rFonts w:ascii="Palatino Linotype" w:hAnsi="Palatino Linotype" w:cs="Arial"/>
        </w:rPr>
        <w:t>del</w:t>
      </w:r>
      <w:r w:rsidR="00D730A4" w:rsidRPr="00947EB3">
        <w:rPr>
          <w:rFonts w:ascii="Palatino Linotype" w:hAnsi="Palatino Linotype" w:cs="Arial"/>
        </w:rPr>
        <w:t xml:space="preserve"> </w:t>
      </w:r>
      <w:r w:rsidR="00FF3111" w:rsidRPr="00947EB3">
        <w:rPr>
          <w:rFonts w:ascii="Palatino Linotype" w:hAnsi="Palatino Linotype" w:cs="Arial"/>
        </w:rPr>
        <w:t>Estado</w:t>
      </w:r>
      <w:r w:rsidR="00D730A4" w:rsidRPr="00947EB3">
        <w:rPr>
          <w:rFonts w:ascii="Palatino Linotype" w:hAnsi="Palatino Linotype" w:cs="Arial"/>
        </w:rPr>
        <w:t xml:space="preserve"> </w:t>
      </w:r>
      <w:r w:rsidR="00FF3111" w:rsidRPr="00947EB3">
        <w:rPr>
          <w:rFonts w:ascii="Palatino Linotype" w:hAnsi="Palatino Linotype" w:cs="Arial"/>
        </w:rPr>
        <w:t>de</w:t>
      </w:r>
      <w:r w:rsidR="00D730A4" w:rsidRPr="00947EB3">
        <w:rPr>
          <w:rFonts w:ascii="Palatino Linotype" w:hAnsi="Palatino Linotype" w:cs="Arial"/>
        </w:rPr>
        <w:t xml:space="preserve"> </w:t>
      </w:r>
      <w:r w:rsidR="00FF3111" w:rsidRPr="00947EB3">
        <w:rPr>
          <w:rFonts w:ascii="Palatino Linotype" w:hAnsi="Palatino Linotype" w:cs="Arial"/>
        </w:rPr>
        <w:t>México</w:t>
      </w:r>
      <w:r w:rsidR="00D730A4" w:rsidRPr="00947EB3">
        <w:rPr>
          <w:rFonts w:ascii="Palatino Linotype" w:hAnsi="Palatino Linotype" w:cs="Arial"/>
        </w:rPr>
        <w:t xml:space="preserve"> </w:t>
      </w:r>
      <w:r w:rsidR="00FF3111" w:rsidRPr="00947EB3">
        <w:rPr>
          <w:rFonts w:ascii="Palatino Linotype" w:hAnsi="Palatino Linotype" w:cs="Arial"/>
        </w:rPr>
        <w:t>y</w:t>
      </w:r>
      <w:r w:rsidR="00D730A4" w:rsidRPr="00947EB3">
        <w:rPr>
          <w:rFonts w:ascii="Palatino Linotype" w:hAnsi="Palatino Linotype" w:cs="Arial"/>
        </w:rPr>
        <w:t xml:space="preserve"> </w:t>
      </w:r>
      <w:r w:rsidR="00FF3111" w:rsidRPr="00947EB3">
        <w:rPr>
          <w:rFonts w:ascii="Palatino Linotype" w:hAnsi="Palatino Linotype" w:cs="Arial"/>
        </w:rPr>
        <w:t>Municipios</w:t>
      </w:r>
      <w:r w:rsidR="00B97199" w:rsidRPr="00947EB3">
        <w:rPr>
          <w:rFonts w:ascii="Palatino Linotype" w:hAnsi="Palatino Linotype" w:cs="Arial"/>
        </w:rPr>
        <w:t>, y</w:t>
      </w:r>
    </w:p>
    <w:p w:rsidR="004B4CB8" w:rsidRPr="00947EB3"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947EB3">
        <w:rPr>
          <w:rFonts w:ascii="Palatino Linotype" w:hAnsi="Palatino Linotype"/>
          <w:b/>
          <w:bCs/>
          <w:spacing w:val="60"/>
          <w:sz w:val="28"/>
        </w:rPr>
        <w:t>CONSIDERANDO</w:t>
      </w:r>
    </w:p>
    <w:p w:rsidR="00BE201E" w:rsidRPr="00947EB3"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947EB3">
        <w:rPr>
          <w:rFonts w:ascii="Palatino Linotype" w:hAnsi="Palatino Linotype"/>
          <w:b/>
        </w:rPr>
        <w:t>Competencia</w:t>
      </w:r>
      <w:r w:rsidRPr="00947EB3">
        <w:rPr>
          <w:rFonts w:ascii="Palatino Linotype" w:hAnsi="Palatino Linotype"/>
        </w:rPr>
        <w:t>.</w:t>
      </w:r>
      <w:r w:rsidR="00D730A4" w:rsidRPr="00947EB3">
        <w:rPr>
          <w:rFonts w:ascii="Palatino Linotype" w:hAnsi="Palatino Linotype"/>
          <w:b/>
        </w:rPr>
        <w:t xml:space="preserve"> </w:t>
      </w:r>
      <w:r w:rsidR="00BE201E" w:rsidRPr="00947EB3">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947EB3">
        <w:rPr>
          <w:rFonts w:ascii="Palatino Linotype" w:hAnsi="Palatino Linotype" w:cs="Arial"/>
        </w:rPr>
        <w:t>.</w:t>
      </w:r>
    </w:p>
    <w:p w:rsidR="00F62C23" w:rsidRPr="00947EB3" w:rsidRDefault="006F1530" w:rsidP="0061738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947EB3">
        <w:rPr>
          <w:rFonts w:ascii="Palatino Linotype" w:hAnsi="Palatino Linotype" w:cs="Arial"/>
          <w:b/>
        </w:rPr>
        <w:t xml:space="preserve"> </w:t>
      </w:r>
      <w:r w:rsidR="0034196C" w:rsidRPr="00947EB3">
        <w:rPr>
          <w:rFonts w:ascii="Palatino Linotype" w:hAnsi="Palatino Linotype" w:cs="Arial"/>
          <w:b/>
        </w:rPr>
        <w:t>Interés.</w:t>
      </w:r>
      <w:r w:rsidR="00D730A4" w:rsidRPr="00947EB3">
        <w:rPr>
          <w:rFonts w:ascii="Palatino Linotype" w:hAnsi="Palatino Linotype" w:cs="Arial"/>
        </w:rPr>
        <w:t xml:space="preserve"> </w:t>
      </w:r>
      <w:r w:rsidR="0034196C" w:rsidRPr="00947EB3">
        <w:rPr>
          <w:rFonts w:ascii="Palatino Linotype" w:hAnsi="Palatino Linotype" w:cs="Arial"/>
        </w:rPr>
        <w:t>El</w:t>
      </w:r>
      <w:r w:rsidR="00D730A4" w:rsidRPr="00947EB3">
        <w:rPr>
          <w:rFonts w:ascii="Palatino Linotype" w:hAnsi="Palatino Linotype" w:cs="Arial"/>
        </w:rPr>
        <w:t xml:space="preserve"> </w:t>
      </w:r>
      <w:r w:rsidR="0034196C" w:rsidRPr="00947EB3">
        <w:rPr>
          <w:rFonts w:ascii="Palatino Linotype" w:hAnsi="Palatino Linotype"/>
        </w:rPr>
        <w:t>recurso</w:t>
      </w:r>
      <w:r w:rsidR="00D730A4" w:rsidRPr="00947EB3">
        <w:rPr>
          <w:rFonts w:ascii="Palatino Linotype" w:hAnsi="Palatino Linotype" w:cs="Arial"/>
        </w:rPr>
        <w:t xml:space="preserve"> </w:t>
      </w:r>
      <w:r w:rsidR="0034196C" w:rsidRPr="00947EB3">
        <w:rPr>
          <w:rFonts w:ascii="Palatino Linotype" w:hAnsi="Palatino Linotype" w:cs="Arial"/>
        </w:rPr>
        <w:t>de</w:t>
      </w:r>
      <w:r w:rsidR="00D730A4" w:rsidRPr="00947EB3">
        <w:rPr>
          <w:rFonts w:ascii="Palatino Linotype" w:hAnsi="Palatino Linotype" w:cs="Arial"/>
        </w:rPr>
        <w:t xml:space="preserve"> </w:t>
      </w:r>
      <w:r w:rsidR="0034196C" w:rsidRPr="00947EB3">
        <w:rPr>
          <w:rFonts w:ascii="Palatino Linotype" w:hAnsi="Palatino Linotype" w:cs="Arial"/>
        </w:rPr>
        <w:t>revisión</w:t>
      </w:r>
      <w:r w:rsidR="00D730A4" w:rsidRPr="00947EB3">
        <w:rPr>
          <w:rFonts w:ascii="Palatino Linotype" w:hAnsi="Palatino Linotype" w:cs="Arial"/>
        </w:rPr>
        <w:t xml:space="preserve"> </w:t>
      </w:r>
      <w:r w:rsidR="0034196C" w:rsidRPr="00947EB3">
        <w:rPr>
          <w:rFonts w:ascii="Palatino Linotype" w:hAnsi="Palatino Linotype" w:cs="Arial"/>
        </w:rPr>
        <w:t>fue</w:t>
      </w:r>
      <w:r w:rsidR="00D730A4" w:rsidRPr="00947EB3">
        <w:rPr>
          <w:rFonts w:ascii="Palatino Linotype" w:hAnsi="Palatino Linotype" w:cs="Arial"/>
        </w:rPr>
        <w:t xml:space="preserve"> </w:t>
      </w:r>
      <w:r w:rsidR="0034196C" w:rsidRPr="00947EB3">
        <w:rPr>
          <w:rFonts w:ascii="Palatino Linotype" w:hAnsi="Palatino Linotype"/>
        </w:rPr>
        <w:t>interpuesto</w:t>
      </w:r>
      <w:r w:rsidR="00D730A4" w:rsidRPr="00947EB3">
        <w:rPr>
          <w:rFonts w:ascii="Palatino Linotype" w:hAnsi="Palatino Linotype" w:cs="Arial"/>
        </w:rPr>
        <w:t xml:space="preserve"> </w:t>
      </w:r>
      <w:r w:rsidR="0034196C" w:rsidRPr="00947EB3">
        <w:rPr>
          <w:rFonts w:ascii="Palatino Linotype" w:hAnsi="Palatino Linotype" w:cs="Arial"/>
        </w:rPr>
        <w:t>por</w:t>
      </w:r>
      <w:r w:rsidR="00D730A4" w:rsidRPr="00947EB3">
        <w:rPr>
          <w:rFonts w:ascii="Palatino Linotype" w:hAnsi="Palatino Linotype" w:cs="Arial"/>
        </w:rPr>
        <w:t xml:space="preserve"> </w:t>
      </w:r>
      <w:r w:rsidR="0034196C" w:rsidRPr="00947EB3">
        <w:rPr>
          <w:rFonts w:ascii="Palatino Linotype" w:hAnsi="Palatino Linotype" w:cs="Arial"/>
        </w:rPr>
        <w:t>parte</w:t>
      </w:r>
      <w:r w:rsidR="00D730A4" w:rsidRPr="00947EB3">
        <w:rPr>
          <w:rFonts w:ascii="Palatino Linotype" w:hAnsi="Palatino Linotype" w:cs="Arial"/>
        </w:rPr>
        <w:t xml:space="preserve"> </w:t>
      </w:r>
      <w:r w:rsidR="0034196C" w:rsidRPr="00947EB3">
        <w:rPr>
          <w:rFonts w:ascii="Palatino Linotype" w:hAnsi="Palatino Linotype" w:cs="Arial"/>
        </w:rPr>
        <w:t>legítima</w:t>
      </w:r>
      <w:r w:rsidR="00D730A4" w:rsidRPr="00947EB3">
        <w:rPr>
          <w:rFonts w:ascii="Palatino Linotype" w:hAnsi="Palatino Linotype" w:cs="Arial"/>
        </w:rPr>
        <w:t xml:space="preserve"> </w:t>
      </w:r>
      <w:r w:rsidR="0034196C" w:rsidRPr="00947EB3">
        <w:rPr>
          <w:rFonts w:ascii="Palatino Linotype" w:hAnsi="Palatino Linotype" w:cs="Arial"/>
        </w:rPr>
        <w:t>en</w:t>
      </w:r>
      <w:r w:rsidR="00D730A4" w:rsidRPr="00947EB3">
        <w:rPr>
          <w:rFonts w:ascii="Palatino Linotype" w:hAnsi="Palatino Linotype" w:cs="Arial"/>
        </w:rPr>
        <w:t xml:space="preserve"> </w:t>
      </w:r>
      <w:r w:rsidR="0034196C" w:rsidRPr="00947EB3">
        <w:rPr>
          <w:rFonts w:ascii="Palatino Linotype" w:hAnsi="Palatino Linotype" w:cs="Arial"/>
        </w:rPr>
        <w:lastRenderedPageBreak/>
        <w:t>atención</w:t>
      </w:r>
      <w:r w:rsidR="00D730A4" w:rsidRPr="00947EB3">
        <w:rPr>
          <w:rFonts w:ascii="Palatino Linotype" w:hAnsi="Palatino Linotype" w:cs="Arial"/>
        </w:rPr>
        <w:t xml:space="preserve"> </w:t>
      </w:r>
      <w:r w:rsidR="0034196C" w:rsidRPr="00947EB3">
        <w:rPr>
          <w:rFonts w:ascii="Palatino Linotype" w:hAnsi="Palatino Linotype" w:cs="Arial"/>
        </w:rPr>
        <w:t>a</w:t>
      </w:r>
      <w:r w:rsidR="00D730A4" w:rsidRPr="00947EB3">
        <w:rPr>
          <w:rFonts w:ascii="Palatino Linotype" w:hAnsi="Palatino Linotype" w:cs="Arial"/>
        </w:rPr>
        <w:t xml:space="preserve"> </w:t>
      </w:r>
      <w:r w:rsidR="0034196C" w:rsidRPr="00947EB3">
        <w:rPr>
          <w:rFonts w:ascii="Palatino Linotype" w:hAnsi="Palatino Linotype" w:cs="Arial"/>
        </w:rPr>
        <w:t>que</w:t>
      </w:r>
      <w:r w:rsidR="00D730A4" w:rsidRPr="00947EB3">
        <w:rPr>
          <w:rFonts w:ascii="Palatino Linotype" w:hAnsi="Palatino Linotype" w:cs="Arial"/>
        </w:rPr>
        <w:t xml:space="preserve"> </w:t>
      </w:r>
      <w:r w:rsidR="0034196C" w:rsidRPr="00947EB3">
        <w:rPr>
          <w:rFonts w:ascii="Palatino Linotype" w:hAnsi="Palatino Linotype" w:cs="Arial"/>
        </w:rPr>
        <w:t>fue</w:t>
      </w:r>
      <w:r w:rsidR="00D730A4" w:rsidRPr="00947EB3">
        <w:rPr>
          <w:rFonts w:ascii="Palatino Linotype" w:hAnsi="Palatino Linotype" w:cs="Arial"/>
        </w:rPr>
        <w:t xml:space="preserve"> </w:t>
      </w:r>
      <w:r w:rsidR="0034196C" w:rsidRPr="00947EB3">
        <w:rPr>
          <w:rFonts w:ascii="Palatino Linotype" w:hAnsi="Palatino Linotype"/>
        </w:rPr>
        <w:t>presentado</w:t>
      </w:r>
      <w:r w:rsidR="00D730A4" w:rsidRPr="00947EB3">
        <w:rPr>
          <w:rFonts w:ascii="Palatino Linotype" w:hAnsi="Palatino Linotype" w:cs="Arial"/>
        </w:rPr>
        <w:t xml:space="preserve"> </w:t>
      </w:r>
      <w:r w:rsidR="0034196C" w:rsidRPr="00947EB3">
        <w:rPr>
          <w:rFonts w:ascii="Palatino Linotype" w:hAnsi="Palatino Linotype" w:cs="Arial"/>
        </w:rPr>
        <w:t>por</w:t>
      </w:r>
      <w:r w:rsidR="00D730A4" w:rsidRPr="00947EB3">
        <w:rPr>
          <w:rFonts w:ascii="Palatino Linotype" w:hAnsi="Palatino Linotype" w:cs="Arial"/>
        </w:rPr>
        <w:t xml:space="preserve"> </w:t>
      </w:r>
      <w:r w:rsidR="00617384" w:rsidRPr="00947EB3">
        <w:rPr>
          <w:rFonts w:ascii="Palatino Linotype" w:hAnsi="Palatino Linotype" w:cs="Arial"/>
          <w:b/>
        </w:rPr>
        <w:t xml:space="preserve">EL </w:t>
      </w:r>
      <w:r w:rsidR="00D83B69" w:rsidRPr="00947EB3">
        <w:rPr>
          <w:rFonts w:ascii="Palatino Linotype" w:hAnsi="Palatino Linotype" w:cs="Arial"/>
          <w:b/>
        </w:rPr>
        <w:t>RECURRENTE</w:t>
      </w:r>
      <w:r w:rsidR="0034196C" w:rsidRPr="00947EB3">
        <w:rPr>
          <w:rFonts w:ascii="Palatino Linotype" w:hAnsi="Palatino Linotype" w:cs="Arial"/>
          <w:snapToGrid w:val="0"/>
        </w:rPr>
        <w:t>,</w:t>
      </w:r>
      <w:r w:rsidR="00D730A4" w:rsidRPr="00947EB3">
        <w:rPr>
          <w:rFonts w:ascii="Palatino Linotype" w:hAnsi="Palatino Linotype" w:cs="Arial"/>
          <w:snapToGrid w:val="0"/>
        </w:rPr>
        <w:t xml:space="preserve"> </w:t>
      </w:r>
      <w:r w:rsidR="0034196C" w:rsidRPr="00947EB3">
        <w:rPr>
          <w:rFonts w:ascii="Palatino Linotype" w:hAnsi="Palatino Linotype" w:cs="Arial"/>
        </w:rPr>
        <w:t>quien</w:t>
      </w:r>
      <w:r w:rsidR="00D730A4" w:rsidRPr="00947EB3">
        <w:rPr>
          <w:rFonts w:ascii="Palatino Linotype" w:hAnsi="Palatino Linotype" w:cs="Arial"/>
          <w:snapToGrid w:val="0"/>
        </w:rPr>
        <w:t xml:space="preserve"> </w:t>
      </w:r>
      <w:r w:rsidR="0034196C" w:rsidRPr="00947EB3">
        <w:rPr>
          <w:rFonts w:ascii="Palatino Linotype" w:hAnsi="Palatino Linotype"/>
        </w:rPr>
        <w:t>formuló</w:t>
      </w:r>
      <w:r w:rsidR="00D730A4" w:rsidRPr="00947EB3">
        <w:rPr>
          <w:rFonts w:ascii="Palatino Linotype" w:hAnsi="Palatino Linotype" w:cs="Arial"/>
          <w:snapToGrid w:val="0"/>
        </w:rPr>
        <w:t xml:space="preserve"> </w:t>
      </w:r>
      <w:r w:rsidR="0034196C" w:rsidRPr="00947EB3">
        <w:rPr>
          <w:rFonts w:ascii="Palatino Linotype" w:hAnsi="Palatino Linotype" w:cs="Arial"/>
          <w:snapToGrid w:val="0"/>
        </w:rPr>
        <w:t>la</w:t>
      </w:r>
      <w:r w:rsidR="00D730A4" w:rsidRPr="00947EB3">
        <w:rPr>
          <w:rFonts w:ascii="Palatino Linotype" w:hAnsi="Palatino Linotype" w:cs="Arial"/>
          <w:snapToGrid w:val="0"/>
        </w:rPr>
        <w:t xml:space="preserve"> </w:t>
      </w:r>
      <w:r w:rsidR="0034196C" w:rsidRPr="00947EB3">
        <w:rPr>
          <w:rFonts w:ascii="Palatino Linotype" w:hAnsi="Palatino Linotype" w:cs="Arial"/>
        </w:rPr>
        <w:t>solicitud</w:t>
      </w:r>
      <w:r w:rsidR="00D730A4" w:rsidRPr="00947EB3">
        <w:rPr>
          <w:rFonts w:ascii="Palatino Linotype" w:hAnsi="Palatino Linotype" w:cs="Arial"/>
          <w:snapToGrid w:val="0"/>
        </w:rPr>
        <w:t xml:space="preserve"> </w:t>
      </w:r>
      <w:r w:rsidR="0034196C" w:rsidRPr="00947EB3">
        <w:rPr>
          <w:rFonts w:ascii="Palatino Linotype" w:hAnsi="Palatino Linotype" w:cs="Arial"/>
          <w:snapToGrid w:val="0"/>
        </w:rPr>
        <w:t>de</w:t>
      </w:r>
      <w:r w:rsidR="00D730A4" w:rsidRPr="00947EB3">
        <w:rPr>
          <w:rFonts w:ascii="Palatino Linotype" w:hAnsi="Palatino Linotype" w:cs="Arial"/>
          <w:snapToGrid w:val="0"/>
        </w:rPr>
        <w:t xml:space="preserve"> </w:t>
      </w:r>
      <w:r w:rsidR="0034196C" w:rsidRPr="00947EB3">
        <w:rPr>
          <w:rFonts w:ascii="Palatino Linotype" w:hAnsi="Palatino Linotype" w:cs="Arial"/>
          <w:snapToGrid w:val="0"/>
        </w:rPr>
        <w:t>información</w:t>
      </w:r>
      <w:r w:rsidR="00D730A4" w:rsidRPr="00947EB3">
        <w:rPr>
          <w:rFonts w:ascii="Palatino Linotype" w:hAnsi="Palatino Linotype" w:cs="Arial"/>
          <w:snapToGrid w:val="0"/>
        </w:rPr>
        <w:t xml:space="preserve"> </w:t>
      </w:r>
      <w:r w:rsidR="0034196C" w:rsidRPr="00947EB3">
        <w:rPr>
          <w:rFonts w:ascii="Palatino Linotype" w:hAnsi="Palatino Linotype" w:cs="Arial"/>
          <w:snapToGrid w:val="0"/>
        </w:rPr>
        <w:t>pública</w:t>
      </w:r>
      <w:r w:rsidR="00D730A4" w:rsidRPr="00947EB3">
        <w:rPr>
          <w:rFonts w:ascii="Palatino Linotype" w:hAnsi="Palatino Linotype" w:cs="Arial"/>
          <w:snapToGrid w:val="0"/>
        </w:rPr>
        <w:t xml:space="preserve"> </w:t>
      </w:r>
      <w:r w:rsidR="0034196C" w:rsidRPr="00947EB3">
        <w:rPr>
          <w:rFonts w:ascii="Palatino Linotype" w:hAnsi="Palatino Linotype"/>
        </w:rPr>
        <w:t>número</w:t>
      </w:r>
      <w:r w:rsidR="00D730A4" w:rsidRPr="00947EB3">
        <w:rPr>
          <w:rFonts w:ascii="Palatino Linotype" w:hAnsi="Palatino Linotype" w:cs="Arial"/>
          <w:snapToGrid w:val="0"/>
        </w:rPr>
        <w:t xml:space="preserve"> </w:t>
      </w:r>
      <w:r w:rsidR="00617384" w:rsidRPr="00947EB3">
        <w:rPr>
          <w:rFonts w:ascii="Palatino Linotype" w:hAnsi="Palatino Linotype"/>
          <w:b/>
          <w:bCs/>
        </w:rPr>
        <w:t>00001/OASTOL/IP/2019</w:t>
      </w:r>
      <w:r w:rsidR="0034196C" w:rsidRPr="00947EB3">
        <w:rPr>
          <w:rFonts w:ascii="Palatino Linotype" w:hAnsi="Palatino Linotype" w:cs="Arial"/>
          <w:lang w:val="es-ES_tradnl"/>
        </w:rPr>
        <w:t>.</w:t>
      </w:r>
    </w:p>
    <w:p w:rsidR="00B97199" w:rsidRPr="00947EB3" w:rsidRDefault="0034196C" w:rsidP="00F62C23">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947EB3">
        <w:rPr>
          <w:rFonts w:ascii="Palatino Linotype" w:hAnsi="Palatino Linotype" w:cs="Arial"/>
          <w:b/>
        </w:rPr>
        <w:t>Oportunidad.</w:t>
      </w:r>
      <w:r w:rsidR="00D730A4" w:rsidRPr="00947EB3">
        <w:rPr>
          <w:rFonts w:ascii="Palatino Linotype" w:hAnsi="Palatino Linotype" w:cs="Arial"/>
          <w:b/>
        </w:rPr>
        <w:t xml:space="preserve"> </w:t>
      </w:r>
      <w:r w:rsidR="00B97199" w:rsidRPr="00947EB3">
        <w:rPr>
          <w:rFonts w:ascii="Palatino Linotype" w:hAnsi="Palatino Linotype" w:cs="Arial"/>
        </w:rPr>
        <w:t xml:space="preserve">El recurso de revisión fue interpuesto dentro del plazo de quince días hábiles, contados a partir del día siguiente al en que </w:t>
      </w:r>
      <w:r w:rsidR="00D14B61" w:rsidRPr="00947EB3">
        <w:rPr>
          <w:rFonts w:ascii="Palatino Linotype" w:hAnsi="Palatino Linotype" w:cs="Arial"/>
          <w:b/>
        </w:rPr>
        <w:t>EL</w:t>
      </w:r>
      <w:r w:rsidR="004145A2" w:rsidRPr="00947EB3">
        <w:rPr>
          <w:rFonts w:ascii="Palatino Linotype" w:hAnsi="Palatino Linotype" w:cs="Arial"/>
          <w:b/>
        </w:rPr>
        <w:t xml:space="preserve"> </w:t>
      </w:r>
      <w:r w:rsidR="00B97199" w:rsidRPr="00947EB3">
        <w:rPr>
          <w:rFonts w:ascii="Palatino Linotype" w:hAnsi="Palatino Linotype" w:cs="Arial"/>
          <w:b/>
        </w:rPr>
        <w:t xml:space="preserve">RECURRENTE </w:t>
      </w:r>
      <w:r w:rsidR="00B97199" w:rsidRPr="00947EB3">
        <w:rPr>
          <w:rFonts w:ascii="Palatino Linotype" w:hAnsi="Palatino Linotype" w:cs="Arial"/>
        </w:rPr>
        <w:t>tuvo conocimiento de la respuesta impugnada</w:t>
      </w:r>
      <w:r w:rsidR="00617384" w:rsidRPr="00947EB3">
        <w:rPr>
          <w:rFonts w:ascii="Palatino Linotype" w:hAnsi="Palatino Linotype" w:cs="Arial"/>
        </w:rPr>
        <w:t>;</w:t>
      </w:r>
      <w:r w:rsidR="00B97199" w:rsidRPr="00947EB3">
        <w:rPr>
          <w:rFonts w:ascii="Palatino Linotype" w:hAnsi="Palatino Linotype" w:cs="Arial"/>
        </w:rPr>
        <w:t xml:space="preserve"> tal y como</w:t>
      </w:r>
      <w:r w:rsidR="00617384" w:rsidRPr="00947EB3">
        <w:rPr>
          <w:rFonts w:ascii="Palatino Linotype" w:hAnsi="Palatino Linotype" w:cs="Arial"/>
        </w:rPr>
        <w:t>,</w:t>
      </w:r>
      <w:r w:rsidR="00B97199" w:rsidRPr="00947EB3">
        <w:rPr>
          <w:rFonts w:ascii="Palatino Linotype" w:hAnsi="Palatino Linotype" w:cs="Arial"/>
        </w:rPr>
        <w:t xml:space="preserve"> lo prevé el artículo 178 de la Ley de Transparencia y Acceso a la Información Pública del Estado de México y Municipios, que establece:</w:t>
      </w:r>
    </w:p>
    <w:p w:rsidR="00B97199" w:rsidRPr="00947EB3" w:rsidRDefault="00B97199" w:rsidP="00F62C23">
      <w:pPr>
        <w:ind w:left="720" w:right="709"/>
        <w:jc w:val="both"/>
        <w:rPr>
          <w:rFonts w:ascii="Palatino Linotype" w:hAnsi="Palatino Linotype" w:cs="Arial"/>
          <w:i/>
          <w:sz w:val="22"/>
        </w:rPr>
      </w:pPr>
      <w:r w:rsidRPr="00947EB3">
        <w:rPr>
          <w:rFonts w:ascii="Palatino Linotype" w:hAnsi="Palatino Linotype" w:cs="Arial"/>
          <w:i/>
          <w:sz w:val="22"/>
        </w:rPr>
        <w:t>“</w:t>
      </w:r>
      <w:r w:rsidRPr="00947EB3">
        <w:rPr>
          <w:rFonts w:ascii="Palatino Linotype" w:hAnsi="Palatino Linotype" w:cs="Arial"/>
          <w:b/>
          <w:i/>
          <w:sz w:val="22"/>
        </w:rPr>
        <w:t>Artículo 178.</w:t>
      </w:r>
      <w:r w:rsidRPr="00947EB3">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947EB3" w:rsidRDefault="00B97199" w:rsidP="00F62C23">
      <w:pPr>
        <w:ind w:left="720" w:right="709"/>
        <w:jc w:val="both"/>
        <w:rPr>
          <w:rFonts w:ascii="Palatino Linotype" w:hAnsi="Palatino Linotype" w:cs="Arial"/>
          <w:i/>
          <w:sz w:val="22"/>
        </w:rPr>
      </w:pPr>
      <w:r w:rsidRPr="00947EB3">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947EB3" w:rsidRDefault="00B97199" w:rsidP="00F62C23">
      <w:pPr>
        <w:ind w:left="720" w:right="709"/>
        <w:jc w:val="both"/>
        <w:rPr>
          <w:rFonts w:ascii="Palatino Linotype" w:hAnsi="Palatino Linotype" w:cs="Arial"/>
          <w:i/>
          <w:sz w:val="22"/>
        </w:rPr>
      </w:pPr>
      <w:r w:rsidRPr="00947EB3">
        <w:rPr>
          <w:rFonts w:ascii="Palatino Linotype" w:hAnsi="Palatino Linotype" w:cs="Arial"/>
          <w:i/>
          <w:sz w:val="22"/>
        </w:rPr>
        <w:t xml:space="preserve">En el caso de que se interponga ante la Unidad de Transparencia, ésta deberá remitir el recurso de revisión al Instituto a más tardar al día </w:t>
      </w:r>
      <w:r w:rsidRPr="00947EB3">
        <w:rPr>
          <w:rFonts w:ascii="Palatino Linotype" w:hAnsi="Palatino Linotype" w:cs="Arial"/>
          <w:i/>
          <w:sz w:val="22"/>
          <w:lang w:eastAsia="es-MX"/>
        </w:rPr>
        <w:t>siguiente</w:t>
      </w:r>
      <w:r w:rsidRPr="00947EB3">
        <w:rPr>
          <w:rFonts w:ascii="Palatino Linotype" w:hAnsi="Palatino Linotype" w:cs="Arial"/>
          <w:i/>
          <w:sz w:val="22"/>
        </w:rPr>
        <w:t xml:space="preserve"> de haberlo recibido.”</w:t>
      </w:r>
    </w:p>
    <w:p w:rsidR="00B97199" w:rsidRPr="00947EB3" w:rsidRDefault="00B97199" w:rsidP="004911E9">
      <w:pPr>
        <w:spacing w:before="240" w:after="100" w:afterAutospacing="1" w:line="360" w:lineRule="auto"/>
        <w:jc w:val="both"/>
        <w:rPr>
          <w:rFonts w:ascii="Palatino Linotype" w:hAnsi="Palatino Linotype" w:cs="Arial"/>
        </w:rPr>
      </w:pPr>
      <w:r w:rsidRPr="00947EB3">
        <w:rPr>
          <w:rFonts w:ascii="Palatino Linotype" w:hAnsi="Palatino Linotype" w:cs="Arial"/>
        </w:rPr>
        <w:t xml:space="preserve">En esa tesitura, atendiendo a que </w:t>
      </w:r>
      <w:r w:rsidRPr="00947EB3">
        <w:rPr>
          <w:rFonts w:ascii="Palatino Linotype" w:hAnsi="Palatino Linotype" w:cs="Arial"/>
          <w:b/>
        </w:rPr>
        <w:t>EL SUJETO OBLIGADO</w:t>
      </w:r>
      <w:r w:rsidRPr="00947EB3">
        <w:rPr>
          <w:rFonts w:ascii="Palatino Linotype" w:hAnsi="Palatino Linotype" w:cs="Arial"/>
        </w:rPr>
        <w:t xml:space="preserve"> notificó la respuesta a la solicitud de acceso a la información pública el día</w:t>
      </w:r>
      <w:r w:rsidRPr="00947EB3">
        <w:rPr>
          <w:rFonts w:ascii="Palatino Linotype" w:hAnsi="Palatino Linotype" w:cs="Arial"/>
          <w:b/>
        </w:rPr>
        <w:t xml:space="preserve"> </w:t>
      </w:r>
      <w:r w:rsidR="00617384" w:rsidRPr="00947EB3">
        <w:rPr>
          <w:rFonts w:ascii="Palatino Linotype" w:hAnsi="Palatino Linotype" w:cs="Arial"/>
          <w:b/>
        </w:rPr>
        <w:t>cinco de febrero</w:t>
      </w:r>
      <w:r w:rsidRPr="00947EB3">
        <w:rPr>
          <w:rFonts w:ascii="Palatino Linotype" w:hAnsi="Palatino Linotype" w:cs="Arial"/>
          <w:b/>
        </w:rPr>
        <w:t xml:space="preserve"> de dos mil diecinueve</w:t>
      </w:r>
      <w:r w:rsidRPr="00947EB3">
        <w:rPr>
          <w:rFonts w:ascii="Palatino Linotype" w:hAnsi="Palatino Linotype" w:cs="Arial"/>
        </w:rPr>
        <w:t>; así, el plazo de quince días hábiles que el artículo 178 de la Ley de la materia otorga a</w:t>
      </w:r>
      <w:r w:rsidR="00617384" w:rsidRPr="00947EB3">
        <w:rPr>
          <w:rFonts w:ascii="Palatino Linotype" w:hAnsi="Palatino Linotype" w:cs="Arial"/>
        </w:rPr>
        <w:t>l</w:t>
      </w:r>
      <w:r w:rsidR="00F62C23" w:rsidRPr="00947EB3">
        <w:rPr>
          <w:rFonts w:ascii="Palatino Linotype" w:hAnsi="Palatino Linotype" w:cs="Arial"/>
        </w:rPr>
        <w:t xml:space="preserve"> </w:t>
      </w:r>
      <w:r w:rsidRPr="00947EB3">
        <w:rPr>
          <w:rFonts w:ascii="Palatino Linotype" w:hAnsi="Palatino Linotype" w:cs="Arial"/>
          <w:b/>
        </w:rPr>
        <w:t>RECURRENTE</w:t>
      </w:r>
      <w:r w:rsidRPr="00947EB3">
        <w:rPr>
          <w:rFonts w:ascii="Palatino Linotype" w:hAnsi="Palatino Linotype" w:cs="Arial"/>
        </w:rPr>
        <w:t xml:space="preserve"> para presentar el respectivo recurso de revisión, transcurrió del </w:t>
      </w:r>
      <w:r w:rsidR="00617384" w:rsidRPr="00947EB3">
        <w:rPr>
          <w:rFonts w:ascii="Palatino Linotype" w:hAnsi="Palatino Linotype" w:cs="Arial"/>
          <w:b/>
        </w:rPr>
        <w:t>seis al veintiséis</w:t>
      </w:r>
      <w:r w:rsidRPr="00947EB3">
        <w:rPr>
          <w:rFonts w:ascii="Palatino Linotype" w:hAnsi="Palatino Linotype" w:cs="Arial"/>
          <w:b/>
        </w:rPr>
        <w:t xml:space="preserve"> de febrero de dos mil diecinueve</w:t>
      </w:r>
      <w:r w:rsidRPr="00947EB3">
        <w:rPr>
          <w:rFonts w:ascii="Palatino Linotype" w:hAnsi="Palatino Linotype" w:cs="Arial"/>
        </w:rPr>
        <w:t xml:space="preserve">, sin contemplar en el cómputo los días </w:t>
      </w:r>
      <w:r w:rsidR="002853F5" w:rsidRPr="00947EB3">
        <w:rPr>
          <w:rFonts w:ascii="Palatino Linotype" w:hAnsi="Palatino Linotype" w:cs="Arial"/>
        </w:rPr>
        <w:t>nueve,</w:t>
      </w:r>
      <w:r w:rsidRPr="00947EB3">
        <w:rPr>
          <w:rFonts w:ascii="Palatino Linotype" w:hAnsi="Palatino Linotype" w:cs="Arial"/>
        </w:rPr>
        <w:t xml:space="preserve"> diez</w:t>
      </w:r>
      <w:r w:rsidR="00617384" w:rsidRPr="00947EB3">
        <w:rPr>
          <w:rFonts w:ascii="Palatino Linotype" w:hAnsi="Palatino Linotype" w:cs="Arial"/>
        </w:rPr>
        <w:t xml:space="preserve">, dieciséis, </w:t>
      </w:r>
      <w:r w:rsidR="002853F5" w:rsidRPr="00947EB3">
        <w:rPr>
          <w:rFonts w:ascii="Palatino Linotype" w:hAnsi="Palatino Linotype" w:cs="Arial"/>
        </w:rPr>
        <w:t>diecisiete</w:t>
      </w:r>
      <w:r w:rsidR="00617384" w:rsidRPr="00947EB3">
        <w:rPr>
          <w:rFonts w:ascii="Palatino Linotype" w:hAnsi="Palatino Linotype" w:cs="Arial"/>
        </w:rPr>
        <w:t>, veintitrés y veinticuatro</w:t>
      </w:r>
      <w:r w:rsidRPr="00947EB3">
        <w:rPr>
          <w:rFonts w:ascii="Palatino Linotype" w:hAnsi="Palatino Linotype" w:cs="Arial"/>
        </w:rPr>
        <w:t xml:space="preserve"> de febrero de dos mil diecinueve, por corresponder a sábados y domingos, considerados como días inhábiles, en términos del artículo 3, fracción X de la </w:t>
      </w:r>
      <w:r w:rsidRPr="00947EB3">
        <w:rPr>
          <w:rFonts w:ascii="Palatino Linotype" w:hAnsi="Palatino Linotype"/>
        </w:rPr>
        <w:t>Ley de Transparencia y Acceso a la Información Pública de</w:t>
      </w:r>
      <w:r w:rsidR="00617384" w:rsidRPr="00947EB3">
        <w:rPr>
          <w:rFonts w:ascii="Palatino Linotype" w:hAnsi="Palatino Linotype"/>
        </w:rPr>
        <w:t>l Estado de México y Municipios</w:t>
      </w:r>
      <w:r w:rsidRPr="00947EB3">
        <w:rPr>
          <w:rFonts w:ascii="Palatino Linotype" w:hAnsi="Palatino Linotype" w:cs="Arial"/>
        </w:rPr>
        <w:t>.</w:t>
      </w:r>
    </w:p>
    <w:p w:rsidR="00617384" w:rsidRPr="00947EB3" w:rsidRDefault="00617384" w:rsidP="00617384">
      <w:pPr>
        <w:spacing w:before="100" w:beforeAutospacing="1" w:after="100" w:afterAutospacing="1" w:line="360" w:lineRule="auto"/>
        <w:jc w:val="both"/>
        <w:rPr>
          <w:rFonts w:ascii="Palatino Linotype" w:hAnsi="Palatino Linotype" w:cs="Arial"/>
        </w:rPr>
      </w:pPr>
      <w:r w:rsidRPr="00947EB3">
        <w:rPr>
          <w:rFonts w:ascii="Palatino Linotype" w:hAnsi="Palatino Linotype" w:cs="Arial"/>
        </w:rPr>
        <w:lastRenderedPageBreak/>
        <w:t xml:space="preserve">Si bien es cierto que, </w:t>
      </w:r>
      <w:r w:rsidRPr="00947EB3">
        <w:rPr>
          <w:rFonts w:ascii="Palatino Linotype" w:hAnsi="Palatino Linotype" w:cs="Arial"/>
          <w:b/>
          <w:color w:val="000000"/>
        </w:rPr>
        <w:t>EL RECURRENTE</w:t>
      </w:r>
      <w:r w:rsidRPr="00947EB3">
        <w:rPr>
          <w:rFonts w:ascii="Palatino Linotype" w:hAnsi="Palatino Linotype" w:cs="Arial"/>
        </w:rPr>
        <w:t xml:space="preserve"> presentó el medio de impugnación al rubro anotado, el mismo día en que se le notificó la respuesta impugnada; no menos cierto es que, ello no implica que su interposición sea extemporánea, en atención a que el artículo 178 de la Ley de Transparencia y Acceso a la Información Pública del Estado de México y Municipios, únicamente establece que el recurso de revisión se ha de promover dentro de los quince días hábiles siguientes de aquel en que </w:t>
      </w:r>
      <w:r w:rsidRPr="00947EB3">
        <w:rPr>
          <w:rFonts w:ascii="Palatino Linotype" w:hAnsi="Palatino Linotype" w:cs="Arial"/>
          <w:b/>
          <w:color w:val="000000"/>
        </w:rPr>
        <w:t>EL RECURRENTE</w:t>
      </w:r>
      <w:r w:rsidRPr="00947EB3">
        <w:rPr>
          <w:rFonts w:ascii="Palatino Linotype" w:hAnsi="Palatino Linotype" w:cs="Arial"/>
        </w:rPr>
        <w:t xml:space="preserve"> tenga conocimiento de la respuesta impugnada; sin embargo, no prohíbe que se presente el mismo día en que ésta le sea notificada; esto es, que no señala que de presentarse el recurso de revisión el mismo día en que se notifica, éste resulte extemporáneo.</w:t>
      </w:r>
    </w:p>
    <w:p w:rsidR="00617384" w:rsidRPr="00947EB3" w:rsidRDefault="00617384" w:rsidP="00617384">
      <w:pPr>
        <w:spacing w:before="100" w:beforeAutospacing="1" w:after="100" w:afterAutospacing="1" w:line="360" w:lineRule="auto"/>
        <w:jc w:val="both"/>
        <w:rPr>
          <w:rFonts w:ascii="Palatino Linotype" w:hAnsi="Palatino Linotype" w:cs="Arial"/>
        </w:rPr>
      </w:pPr>
      <w:r w:rsidRPr="00947EB3">
        <w:rPr>
          <w:rFonts w:ascii="Palatino Linotype" w:hAnsi="Palatino Linotype" w:cs="Arial"/>
        </w:rPr>
        <w:t>En sustento a lo anterior, es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rsidR="00617384" w:rsidRPr="00947EB3" w:rsidRDefault="00617384" w:rsidP="00617384">
      <w:pPr>
        <w:ind w:left="851" w:right="902"/>
        <w:contextualSpacing/>
        <w:jc w:val="both"/>
        <w:rPr>
          <w:rFonts w:ascii="Palatino Linotype" w:hAnsi="Palatino Linotype" w:cs="Arial"/>
          <w:b/>
          <w:i/>
          <w:sz w:val="22"/>
          <w:szCs w:val="22"/>
        </w:rPr>
      </w:pPr>
      <w:r w:rsidRPr="00947EB3">
        <w:rPr>
          <w:rFonts w:ascii="Palatino Linotype" w:hAnsi="Palatino Linotype" w:cs="Arial"/>
          <w:i/>
          <w:sz w:val="22"/>
          <w:szCs w:val="22"/>
        </w:rPr>
        <w:t>“</w:t>
      </w:r>
      <w:r w:rsidRPr="00947EB3">
        <w:rPr>
          <w:rFonts w:ascii="Palatino Linotype" w:hAnsi="Palatino Linotype" w:cs="Arial"/>
          <w:b/>
          <w:i/>
          <w:sz w:val="22"/>
          <w:szCs w:val="22"/>
        </w:rPr>
        <w:t xml:space="preserve">RECURSO DE RECLAMACIÓN. SU INTERPOSICIÓN NO ES EXTEMPORÁNEA SI SE </w:t>
      </w:r>
      <w:r w:rsidRPr="00947EB3">
        <w:rPr>
          <w:rFonts w:ascii="Palatino Linotype" w:hAnsi="Palatino Linotype" w:cs="Arial"/>
          <w:b/>
          <w:i/>
          <w:color w:val="000000"/>
          <w:sz w:val="22"/>
          <w:szCs w:val="22"/>
        </w:rPr>
        <w:t>REALIZA</w:t>
      </w:r>
      <w:r w:rsidRPr="00947EB3">
        <w:rPr>
          <w:rFonts w:ascii="Palatino Linotype" w:hAnsi="Palatino Linotype" w:cs="Arial"/>
          <w:b/>
          <w:i/>
          <w:sz w:val="22"/>
          <w:szCs w:val="22"/>
        </w:rPr>
        <w:t xml:space="preserve"> ANTES DE QUE INICIE EL PLAZO PARA HACERLO.</w:t>
      </w:r>
    </w:p>
    <w:p w:rsidR="00617384" w:rsidRPr="00947EB3" w:rsidRDefault="00617384" w:rsidP="00617384">
      <w:pPr>
        <w:ind w:left="851" w:right="902"/>
        <w:contextualSpacing/>
        <w:jc w:val="both"/>
        <w:rPr>
          <w:rFonts w:ascii="Palatino Linotype" w:hAnsi="Palatino Linotype" w:cs="Arial"/>
          <w:i/>
          <w:sz w:val="22"/>
          <w:szCs w:val="22"/>
        </w:rPr>
      </w:pPr>
      <w:r w:rsidRPr="00947EB3">
        <w:rPr>
          <w:rFonts w:ascii="Palatino Linotype" w:hAnsi="Palatino Linotype" w:cs="Arial"/>
          <w:i/>
          <w:sz w:val="22"/>
          <w:szCs w:val="22"/>
        </w:rPr>
        <w:t xml:space="preserve">Conforme al artículo 104, párrafo segundo, de la Ley de Amparo, el recurso de reclamación podrá interponerse por </w:t>
      </w:r>
      <w:r w:rsidRPr="00947EB3">
        <w:rPr>
          <w:rFonts w:ascii="Palatino Linotype" w:hAnsi="Palatino Linotype" w:cs="Arial"/>
          <w:i/>
          <w:color w:val="000000"/>
          <w:sz w:val="22"/>
          <w:szCs w:val="22"/>
        </w:rPr>
        <w:t>cualquiera</w:t>
      </w:r>
      <w:r w:rsidRPr="00947EB3">
        <w:rPr>
          <w:rFonts w:ascii="Palatino Linotype" w:hAnsi="Palatino Linotype" w:cs="Arial"/>
          <w:i/>
          <w:sz w:val="22"/>
          <w:szCs w:val="22"/>
        </w:rPr>
        <w:t xml:space="preserve">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617384" w:rsidRPr="00947EB3" w:rsidRDefault="00617384" w:rsidP="00617384">
      <w:pPr>
        <w:ind w:left="851" w:right="902"/>
        <w:contextualSpacing/>
        <w:jc w:val="both"/>
        <w:rPr>
          <w:rFonts w:ascii="Palatino Linotype" w:hAnsi="Palatino Linotype" w:cs="Arial"/>
          <w:i/>
          <w:sz w:val="22"/>
          <w:szCs w:val="22"/>
        </w:rPr>
      </w:pPr>
      <w:r w:rsidRPr="00947EB3">
        <w:rPr>
          <w:rFonts w:ascii="Palatino Linotype" w:hAnsi="Palatino Linotype" w:cs="Arial"/>
          <w:i/>
          <w:sz w:val="22"/>
          <w:szCs w:val="22"/>
        </w:rPr>
        <w:lastRenderedPageBreak/>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617384" w:rsidRPr="00947EB3" w:rsidRDefault="00617384" w:rsidP="00617384">
      <w:pPr>
        <w:ind w:left="851" w:right="902"/>
        <w:contextualSpacing/>
        <w:jc w:val="both"/>
        <w:rPr>
          <w:rFonts w:ascii="Palatino Linotype" w:hAnsi="Palatino Linotype" w:cs="Arial"/>
          <w:i/>
          <w:sz w:val="22"/>
          <w:szCs w:val="22"/>
        </w:rPr>
      </w:pPr>
      <w:r w:rsidRPr="00947EB3">
        <w:rPr>
          <w:rFonts w:ascii="Palatino Linotype" w:hAnsi="Palatino Linotype" w:cs="Arial"/>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617384" w:rsidRPr="00947EB3" w:rsidRDefault="00617384" w:rsidP="00617384">
      <w:pPr>
        <w:ind w:left="851" w:right="902"/>
        <w:contextualSpacing/>
        <w:jc w:val="both"/>
        <w:rPr>
          <w:rFonts w:ascii="Palatino Linotype" w:hAnsi="Palatino Linotype" w:cs="Arial"/>
          <w:i/>
          <w:sz w:val="22"/>
          <w:szCs w:val="22"/>
        </w:rPr>
      </w:pPr>
      <w:r w:rsidRPr="00947EB3">
        <w:rPr>
          <w:rFonts w:ascii="Palatino Linotype" w:hAnsi="Palatino Linotype" w:cs="Arial"/>
          <w:i/>
          <w:sz w:val="22"/>
          <w:szCs w:val="22"/>
        </w:rPr>
        <w:t>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w:t>
      </w:r>
    </w:p>
    <w:p w:rsidR="00617384" w:rsidRPr="00947EB3" w:rsidRDefault="00617384" w:rsidP="00617384">
      <w:pPr>
        <w:ind w:left="851" w:right="902"/>
        <w:contextualSpacing/>
        <w:jc w:val="both"/>
        <w:rPr>
          <w:rFonts w:ascii="Palatino Linotype" w:hAnsi="Palatino Linotype" w:cs="Arial"/>
          <w:i/>
          <w:sz w:val="22"/>
          <w:szCs w:val="22"/>
        </w:rPr>
      </w:pPr>
      <w:r w:rsidRPr="00947EB3">
        <w:rPr>
          <w:rFonts w:ascii="Palatino Linotype" w:hAnsi="Palatino Linotype" w:cs="Arial"/>
          <w:i/>
          <w:sz w:val="22"/>
          <w:szCs w:val="22"/>
        </w:rPr>
        <w:t>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w:t>
      </w:r>
    </w:p>
    <w:p w:rsidR="00617384" w:rsidRPr="00947EB3" w:rsidRDefault="00617384" w:rsidP="00617384">
      <w:pPr>
        <w:ind w:left="851" w:right="902"/>
        <w:contextualSpacing/>
        <w:jc w:val="both"/>
        <w:rPr>
          <w:rFonts w:ascii="Palatino Linotype" w:hAnsi="Palatino Linotype" w:cs="Arial"/>
          <w:i/>
          <w:sz w:val="22"/>
          <w:szCs w:val="22"/>
        </w:rPr>
      </w:pPr>
      <w:r w:rsidRPr="00947EB3">
        <w:rPr>
          <w:rFonts w:ascii="Palatino Linotype" w:hAnsi="Palatino Linotype" w:cs="Arial"/>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617384" w:rsidRPr="00947EB3" w:rsidRDefault="00617384" w:rsidP="00617384">
      <w:pPr>
        <w:ind w:left="851" w:right="902"/>
        <w:contextualSpacing/>
        <w:jc w:val="both"/>
        <w:rPr>
          <w:rFonts w:ascii="Palatino Linotype" w:hAnsi="Palatino Linotype" w:cs="Arial"/>
          <w:i/>
          <w:sz w:val="22"/>
          <w:szCs w:val="22"/>
        </w:rPr>
      </w:pPr>
      <w:r w:rsidRPr="00947EB3">
        <w:rPr>
          <w:rFonts w:ascii="Palatino Linotype" w:hAnsi="Palatino Linotype" w:cs="Arial"/>
          <w:i/>
          <w:sz w:val="22"/>
          <w:szCs w:val="22"/>
        </w:rPr>
        <w:t>Tesis de jurisprudencia 41/2015 (10a.). Aprobada por la Primera Sala de este Alto Tribunal, en sesión privada de veintisiete de mayo de dos mil quince.</w:t>
      </w:r>
    </w:p>
    <w:p w:rsidR="00617384" w:rsidRPr="00947EB3" w:rsidRDefault="00617384" w:rsidP="00617384">
      <w:pPr>
        <w:ind w:left="851" w:right="902"/>
        <w:contextualSpacing/>
        <w:jc w:val="both"/>
        <w:rPr>
          <w:rFonts w:ascii="Palatino Linotype" w:hAnsi="Palatino Linotype" w:cs="Arial"/>
          <w:i/>
          <w:sz w:val="22"/>
          <w:szCs w:val="22"/>
        </w:rPr>
      </w:pPr>
      <w:r w:rsidRPr="00947EB3">
        <w:rPr>
          <w:rFonts w:ascii="Palatino Linotype" w:hAnsi="Palatino Linotype" w:cs="Arial"/>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 (sic)</w:t>
      </w:r>
    </w:p>
    <w:p w:rsidR="00B97199" w:rsidRPr="00947EB3" w:rsidRDefault="00B97199" w:rsidP="00B97199">
      <w:pPr>
        <w:spacing w:before="100" w:beforeAutospacing="1" w:after="100" w:afterAutospacing="1" w:line="360" w:lineRule="auto"/>
        <w:jc w:val="both"/>
        <w:rPr>
          <w:rFonts w:ascii="Palatino Linotype" w:hAnsi="Palatino Linotype" w:cs="Arial"/>
        </w:rPr>
      </w:pPr>
      <w:r w:rsidRPr="00947EB3">
        <w:rPr>
          <w:rFonts w:ascii="Palatino Linotype" w:hAnsi="Palatino Linotype" w:cs="Arial"/>
        </w:rPr>
        <w:t xml:space="preserve">En ese tenor, si </w:t>
      </w:r>
      <w:r w:rsidR="002853F5" w:rsidRPr="00947EB3">
        <w:rPr>
          <w:rFonts w:ascii="Palatino Linotype" w:hAnsi="Palatino Linotype" w:cs="Arial"/>
        </w:rPr>
        <w:t>el</w:t>
      </w:r>
      <w:r w:rsidRPr="00947EB3">
        <w:rPr>
          <w:rFonts w:ascii="Palatino Linotype" w:hAnsi="Palatino Linotype" w:cs="Arial"/>
        </w:rPr>
        <w:t xml:space="preserve"> recurso de revisión que nos ocupa, se interpus</w:t>
      </w:r>
      <w:r w:rsidR="002853F5" w:rsidRPr="00947EB3">
        <w:rPr>
          <w:rFonts w:ascii="Palatino Linotype" w:hAnsi="Palatino Linotype" w:cs="Arial"/>
        </w:rPr>
        <w:t>o</w:t>
      </w:r>
      <w:r w:rsidRPr="00947EB3">
        <w:rPr>
          <w:rFonts w:ascii="Palatino Linotype" w:hAnsi="Palatino Linotype" w:cs="Arial"/>
        </w:rPr>
        <w:t xml:space="preserve"> el</w:t>
      </w:r>
      <w:r w:rsidRPr="00947EB3">
        <w:rPr>
          <w:rFonts w:ascii="Palatino Linotype" w:hAnsi="Palatino Linotype" w:cs="Arial"/>
          <w:b/>
        </w:rPr>
        <w:t xml:space="preserve"> </w:t>
      </w:r>
      <w:r w:rsidR="00617384" w:rsidRPr="00947EB3">
        <w:rPr>
          <w:rFonts w:ascii="Palatino Linotype" w:hAnsi="Palatino Linotype" w:cs="Arial"/>
          <w:b/>
          <w:u w:val="single"/>
        </w:rPr>
        <w:t>cinco de febrero</w:t>
      </w:r>
      <w:r w:rsidRPr="00947EB3">
        <w:rPr>
          <w:rFonts w:ascii="Palatino Linotype" w:hAnsi="Palatino Linotype" w:cs="Arial"/>
          <w:b/>
          <w:u w:val="single"/>
        </w:rPr>
        <w:t xml:space="preserve"> de dos mil diecinueve</w:t>
      </w:r>
      <w:r w:rsidR="002853F5" w:rsidRPr="00947EB3">
        <w:rPr>
          <w:rFonts w:ascii="Palatino Linotype" w:hAnsi="Palatino Linotype" w:cs="Arial"/>
        </w:rPr>
        <w:t>, éste</w:t>
      </w:r>
      <w:r w:rsidRPr="00947EB3">
        <w:rPr>
          <w:rFonts w:ascii="Palatino Linotype" w:hAnsi="Palatino Linotype" w:cs="Arial"/>
        </w:rPr>
        <w:t xml:space="preserve"> se encuentra dentro de los márgenes temporales previstos en el precepto legal citado en el párrafo anterior y, por tanto, su interposición se considera oportuna.</w:t>
      </w:r>
    </w:p>
    <w:p w:rsidR="0029547E" w:rsidRPr="00947EB3" w:rsidRDefault="00E80488" w:rsidP="002853F5">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b/>
        </w:rPr>
      </w:pPr>
      <w:r w:rsidRPr="00947EB3">
        <w:rPr>
          <w:rFonts w:ascii="Palatino Linotype" w:hAnsi="Palatino Linotype" w:cs="Arial"/>
          <w:b/>
          <w:szCs w:val="28"/>
        </w:rPr>
        <w:lastRenderedPageBreak/>
        <w:t xml:space="preserve">Procedibilidad. </w:t>
      </w:r>
      <w:r w:rsidR="0029547E" w:rsidRPr="00947EB3">
        <w:rPr>
          <w:rFonts w:ascii="Palatino Linotype" w:hAnsi="Palatino Linotype" w:cs="Arial"/>
        </w:rPr>
        <w:t xml:space="preserve">Del análisis efectuado, se advierte la procedibilidad del presente recurso de revisión, en razón de acreditación </w:t>
      </w:r>
      <w:r w:rsidR="0029547E" w:rsidRPr="00947EB3">
        <w:rPr>
          <w:rFonts w:ascii="Palatino Linotype" w:hAnsi="Palatino Linotype" w:cs="Arial"/>
          <w:snapToGrid w:val="0"/>
        </w:rPr>
        <w:t>plena</w:t>
      </w:r>
      <w:r w:rsidR="0029547E" w:rsidRPr="00947EB3">
        <w:rPr>
          <w:rFonts w:ascii="Palatino Linotype" w:hAnsi="Palatino Linotype" w:cs="Arial"/>
        </w:rPr>
        <w:t xml:space="preserve"> de todos y cada uno de los elementos formales exigidos por el artículo 180 de la Ley de Transparencia y Acceso a la Información Pública</w:t>
      </w:r>
      <w:r w:rsidR="0029547E" w:rsidRPr="00947EB3">
        <w:rPr>
          <w:rFonts w:ascii="Palatino Linotype" w:hAnsi="Palatino Linotype"/>
        </w:rPr>
        <w:t xml:space="preserve"> </w:t>
      </w:r>
      <w:r w:rsidR="0029547E" w:rsidRPr="00947EB3">
        <w:rPr>
          <w:rFonts w:ascii="Palatino Linotype" w:hAnsi="Palatino Linotype" w:cs="Arial"/>
        </w:rPr>
        <w:t>del</w:t>
      </w:r>
      <w:r w:rsidR="0029547E" w:rsidRPr="00947EB3">
        <w:rPr>
          <w:rFonts w:ascii="Palatino Linotype" w:hAnsi="Palatino Linotype"/>
        </w:rPr>
        <w:t xml:space="preserve"> </w:t>
      </w:r>
      <w:r w:rsidR="0029547E" w:rsidRPr="00947EB3">
        <w:rPr>
          <w:rFonts w:ascii="Palatino Linotype" w:hAnsi="Palatino Linotype" w:cs="Arial"/>
        </w:rPr>
        <w:t>Estado</w:t>
      </w:r>
      <w:r w:rsidR="0029547E" w:rsidRPr="00947EB3">
        <w:rPr>
          <w:rFonts w:ascii="Palatino Linotype" w:hAnsi="Palatino Linotype"/>
        </w:rPr>
        <w:t xml:space="preserve"> de México y Municipios, en atención a que fue presentado mediante el formato visible en </w:t>
      </w:r>
      <w:r w:rsidR="0029547E" w:rsidRPr="00947EB3">
        <w:rPr>
          <w:rFonts w:ascii="Palatino Linotype" w:hAnsi="Palatino Linotype"/>
          <w:b/>
        </w:rPr>
        <w:t>EL SAIMEX</w:t>
      </w:r>
      <w:r w:rsidR="0029547E" w:rsidRPr="00947EB3">
        <w:rPr>
          <w:rFonts w:ascii="Palatino Linotype" w:hAnsi="Palatino Linotype"/>
        </w:rPr>
        <w:t>.</w:t>
      </w:r>
    </w:p>
    <w:p w:rsidR="00F833AB" w:rsidRPr="00947EB3" w:rsidRDefault="004A0E23" w:rsidP="00617384">
      <w:pPr>
        <w:pStyle w:val="Prrafodelista"/>
        <w:widowControl w:val="0"/>
        <w:numPr>
          <w:ilvl w:val="0"/>
          <w:numId w:val="1"/>
        </w:numPr>
        <w:tabs>
          <w:tab w:val="left" w:pos="1276"/>
        </w:tabs>
        <w:autoSpaceDE w:val="0"/>
        <w:autoSpaceDN w:val="0"/>
        <w:adjustRightInd w:val="0"/>
        <w:spacing w:before="240" w:after="100" w:afterAutospacing="1" w:line="360" w:lineRule="auto"/>
        <w:ind w:left="0" w:firstLine="0"/>
        <w:jc w:val="both"/>
        <w:rPr>
          <w:rFonts w:ascii="Palatino Linotype" w:eastAsia="Calibri" w:hAnsi="Palatino Linotype" w:cs="Arial"/>
        </w:rPr>
      </w:pPr>
      <w:r w:rsidRPr="00947EB3">
        <w:rPr>
          <w:rFonts w:ascii="Palatino Linotype" w:hAnsi="Palatino Linotype" w:cs="Arial"/>
          <w:b/>
        </w:rPr>
        <w:t>Estudio y resolución del recurso</w:t>
      </w:r>
      <w:r w:rsidRPr="00947EB3">
        <w:rPr>
          <w:rFonts w:ascii="Palatino Linotype" w:hAnsi="Palatino Linotype" w:cs="Arial"/>
          <w:b/>
          <w:color w:val="000000" w:themeColor="text1"/>
        </w:rPr>
        <w:t xml:space="preserve">. </w:t>
      </w:r>
      <w:r w:rsidR="00F833AB" w:rsidRPr="00947EB3">
        <w:rPr>
          <w:rFonts w:ascii="Palatino Linotype" w:hAnsi="Palatino Linotype" w:cs="Arial"/>
          <w:color w:val="000000" w:themeColor="text1"/>
        </w:rPr>
        <w:t xml:space="preserve">Tal y como quedó precisado en los resultandos de la presente resolución, el particular requirió del </w:t>
      </w:r>
      <w:r w:rsidR="00F833AB" w:rsidRPr="00947EB3">
        <w:rPr>
          <w:rFonts w:ascii="Palatino Linotype" w:hAnsi="Palatino Linotype" w:cs="Arial"/>
          <w:b/>
          <w:color w:val="000000" w:themeColor="text1"/>
        </w:rPr>
        <w:t>SUJETO OBLIGADO</w:t>
      </w:r>
      <w:r w:rsidR="00F833AB" w:rsidRPr="00947EB3">
        <w:rPr>
          <w:rFonts w:ascii="Palatino Linotype" w:hAnsi="Palatino Linotype" w:cs="Arial"/>
          <w:color w:val="000000" w:themeColor="text1"/>
        </w:rPr>
        <w:t xml:space="preserve"> la siguiente información</w:t>
      </w:r>
      <w:r w:rsidR="00296FA9" w:rsidRPr="00947EB3">
        <w:rPr>
          <w:rStyle w:val="Refdenotaalpie"/>
          <w:rFonts w:ascii="Palatino Linotype" w:hAnsi="Palatino Linotype" w:cs="Arial"/>
          <w:color w:val="000000" w:themeColor="text1"/>
        </w:rPr>
        <w:footnoteReference w:id="1"/>
      </w:r>
      <w:r w:rsidR="00F833AB" w:rsidRPr="00947EB3">
        <w:rPr>
          <w:rFonts w:ascii="Palatino Linotype" w:hAnsi="Palatino Linotype" w:cs="Arial"/>
          <w:color w:val="000000" w:themeColor="text1"/>
        </w:rPr>
        <w:t>:</w:t>
      </w:r>
    </w:p>
    <w:p w:rsidR="00617384" w:rsidRPr="00947EB3" w:rsidRDefault="00F833AB" w:rsidP="00F833AB">
      <w:pPr>
        <w:pStyle w:val="Prrafodelista"/>
        <w:widowControl w:val="0"/>
        <w:numPr>
          <w:ilvl w:val="0"/>
          <w:numId w:val="23"/>
        </w:numPr>
        <w:tabs>
          <w:tab w:val="left" w:pos="1276"/>
        </w:tabs>
        <w:autoSpaceDE w:val="0"/>
        <w:autoSpaceDN w:val="0"/>
        <w:adjustRightInd w:val="0"/>
        <w:spacing w:before="240" w:after="100" w:afterAutospacing="1" w:line="360" w:lineRule="auto"/>
        <w:ind w:left="851" w:firstLine="0"/>
        <w:jc w:val="both"/>
        <w:rPr>
          <w:rFonts w:ascii="Palatino Linotype" w:eastAsia="Calibri" w:hAnsi="Palatino Linotype" w:cs="Arial"/>
        </w:rPr>
      </w:pPr>
      <w:r w:rsidRPr="00947EB3">
        <w:rPr>
          <w:rFonts w:ascii="Palatino Linotype" w:hAnsi="Palatino Linotype" w:cs="Arial"/>
          <w:color w:val="000000" w:themeColor="text1"/>
        </w:rPr>
        <w:t>El título profesional; los documentos que avalan al menos un año de experiencia; la certificación de competencia laboral expedida por el Instituto Hacendario del Estado de México</w:t>
      </w:r>
      <w:r w:rsidR="00FA10A0" w:rsidRPr="00947EB3">
        <w:rPr>
          <w:rFonts w:ascii="Palatino Linotype" w:hAnsi="Palatino Linotype" w:cs="Arial"/>
          <w:color w:val="000000" w:themeColor="text1"/>
        </w:rPr>
        <w:t xml:space="preserve"> (IHAEM)</w:t>
      </w:r>
      <w:r w:rsidRPr="00947EB3">
        <w:rPr>
          <w:rFonts w:ascii="Palatino Linotype" w:hAnsi="Palatino Linotype" w:cs="Arial"/>
          <w:color w:val="000000" w:themeColor="text1"/>
        </w:rPr>
        <w:t>; el certificado de no antecedentes penales, en atención a los requisitos que, según su dicho, solicita el Órgano Superior de Fiscalización del Estado de México (OSFEM) para ostentar los cargos de Tesorero y Contralor del Organismo;</w:t>
      </w:r>
    </w:p>
    <w:p w:rsidR="00F833AB" w:rsidRPr="00947EB3" w:rsidRDefault="00F833AB" w:rsidP="00F833AB">
      <w:pPr>
        <w:pStyle w:val="Prrafodelista"/>
        <w:widowControl w:val="0"/>
        <w:numPr>
          <w:ilvl w:val="0"/>
          <w:numId w:val="23"/>
        </w:numPr>
        <w:tabs>
          <w:tab w:val="left" w:pos="1276"/>
        </w:tabs>
        <w:autoSpaceDE w:val="0"/>
        <w:autoSpaceDN w:val="0"/>
        <w:adjustRightInd w:val="0"/>
        <w:spacing w:before="240" w:after="100" w:afterAutospacing="1" w:line="360" w:lineRule="auto"/>
        <w:ind w:left="851" w:firstLine="0"/>
        <w:jc w:val="both"/>
        <w:rPr>
          <w:rFonts w:ascii="Palatino Linotype" w:eastAsia="Calibri" w:hAnsi="Palatino Linotype" w:cs="Arial"/>
        </w:rPr>
      </w:pPr>
      <w:r w:rsidRPr="00947EB3">
        <w:rPr>
          <w:rFonts w:ascii="Palatino Linotype" w:hAnsi="Palatino Linotype" w:cs="Arial"/>
          <w:color w:val="000000" w:themeColor="text1"/>
        </w:rPr>
        <w:t xml:space="preserve">Los nombramientos de los mandos medios y superiores con sus respectivos </w:t>
      </w:r>
      <w:r w:rsidRPr="00947EB3">
        <w:rPr>
          <w:rFonts w:ascii="Palatino Linotype" w:hAnsi="Palatino Linotype" w:cs="Arial"/>
          <w:i/>
          <w:color w:val="000000" w:themeColor="text1"/>
        </w:rPr>
        <w:t>Currículums</w:t>
      </w:r>
      <w:r w:rsidRPr="00947EB3">
        <w:rPr>
          <w:rFonts w:ascii="Palatino Linotype" w:hAnsi="Palatino Linotype" w:cs="Arial"/>
          <w:color w:val="000000" w:themeColor="text1"/>
        </w:rPr>
        <w:t>; y,</w:t>
      </w:r>
    </w:p>
    <w:p w:rsidR="00F833AB" w:rsidRPr="00947EB3" w:rsidRDefault="00F833AB" w:rsidP="00F833AB">
      <w:pPr>
        <w:pStyle w:val="Prrafodelista"/>
        <w:widowControl w:val="0"/>
        <w:numPr>
          <w:ilvl w:val="0"/>
          <w:numId w:val="23"/>
        </w:numPr>
        <w:tabs>
          <w:tab w:val="left" w:pos="1276"/>
        </w:tabs>
        <w:autoSpaceDE w:val="0"/>
        <w:autoSpaceDN w:val="0"/>
        <w:adjustRightInd w:val="0"/>
        <w:spacing w:before="240" w:after="100" w:afterAutospacing="1" w:line="360" w:lineRule="auto"/>
        <w:ind w:left="851" w:firstLine="0"/>
        <w:jc w:val="both"/>
        <w:rPr>
          <w:rFonts w:ascii="Palatino Linotype" w:eastAsia="Calibri" w:hAnsi="Palatino Linotype" w:cs="Arial"/>
        </w:rPr>
      </w:pPr>
      <w:r w:rsidRPr="00947EB3">
        <w:rPr>
          <w:rFonts w:ascii="Palatino Linotype" w:hAnsi="Palatino Linotype" w:cs="Arial"/>
          <w:color w:val="000000" w:themeColor="text1"/>
        </w:rPr>
        <w:lastRenderedPageBreak/>
        <w:t>Los salarios de los mandos medios y superiores.</w:t>
      </w:r>
    </w:p>
    <w:p w:rsidR="00617384" w:rsidRPr="00947EB3" w:rsidRDefault="00F833AB" w:rsidP="0061738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47EB3">
        <w:rPr>
          <w:rFonts w:ascii="Palatino Linotype" w:eastAsia="Calibri" w:hAnsi="Palatino Linotype" w:cs="Arial"/>
        </w:rPr>
        <w:t xml:space="preserve">Al respecto, </w:t>
      </w:r>
      <w:r w:rsidRPr="00947EB3">
        <w:rPr>
          <w:rFonts w:ascii="Palatino Linotype" w:eastAsia="Calibri" w:hAnsi="Palatino Linotype" w:cs="Arial"/>
          <w:b/>
        </w:rPr>
        <w:t>EL SUJETO OBLIGADO</w:t>
      </w:r>
      <w:r w:rsidRPr="00947EB3">
        <w:rPr>
          <w:rFonts w:ascii="Palatino Linotype" w:eastAsia="Calibri" w:hAnsi="Palatino Linotype" w:cs="Arial"/>
        </w:rPr>
        <w:t xml:space="preserve"> informó al particular </w:t>
      </w:r>
      <w:r w:rsidR="00FA10A0" w:rsidRPr="00947EB3">
        <w:rPr>
          <w:rFonts w:ascii="Palatino Linotype" w:eastAsia="Calibri" w:hAnsi="Palatino Linotype" w:cs="Arial"/>
        </w:rPr>
        <w:t>que</w:t>
      </w:r>
      <w:r w:rsidR="00883EFF" w:rsidRPr="00947EB3">
        <w:rPr>
          <w:rFonts w:ascii="Palatino Linotype" w:eastAsia="Calibri" w:hAnsi="Palatino Linotype" w:cs="Arial"/>
        </w:rPr>
        <w:t>, de conformidad con el Reglamento Interior del Organismo Público Descentralizado por Servicio de Carácter Municipal denominado Agua y Saneamiento de Toluca,</w:t>
      </w:r>
      <w:r w:rsidRPr="00947EB3">
        <w:rPr>
          <w:rFonts w:ascii="Palatino Linotype" w:eastAsia="Calibri" w:hAnsi="Palatino Linotype" w:cs="Arial"/>
        </w:rPr>
        <w:t xml:space="preserve"> el Organismo no contempla dentro de su estructura orgánica el cargo de Tesorero</w:t>
      </w:r>
      <w:r w:rsidR="00883EFF" w:rsidRPr="00947EB3">
        <w:rPr>
          <w:rFonts w:ascii="Palatino Linotype" w:eastAsia="Calibri" w:hAnsi="Palatino Linotype" w:cs="Arial"/>
        </w:rPr>
        <w:t>; por lo que, no puede entregar información al respecto.</w:t>
      </w:r>
      <w:r w:rsidR="00FA10A0" w:rsidRPr="00947EB3">
        <w:rPr>
          <w:rFonts w:ascii="Palatino Linotype" w:eastAsia="Calibri" w:hAnsi="Palatino Linotype" w:cs="Arial"/>
        </w:rPr>
        <w:t xml:space="preserve"> Además, que el artículo 96 de la Ley Orgánica Municipal del Estado de México no es extensivo para los organismos descentralizados.</w:t>
      </w:r>
    </w:p>
    <w:p w:rsidR="00883EFF" w:rsidRPr="00947EB3" w:rsidRDefault="00883EFF" w:rsidP="0061738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47EB3">
        <w:rPr>
          <w:rFonts w:ascii="Palatino Linotype" w:eastAsia="Calibri" w:hAnsi="Palatino Linotype" w:cs="Arial"/>
        </w:rPr>
        <w:t xml:space="preserve">Asimismo, manifestó que </w:t>
      </w:r>
      <w:r w:rsidR="00FA10A0" w:rsidRPr="00947EB3">
        <w:rPr>
          <w:rFonts w:ascii="Palatino Linotype" w:eastAsia="Calibri" w:hAnsi="Palatino Linotype" w:cs="Arial"/>
        </w:rPr>
        <w:t xml:space="preserve">el IHAEM, en fecha 29 de noviembre de 2018, a través de su Coordinador de Capacitación y Secretario Técnico de la Comisión Certificadora de Competencia Laboral de los Servidores Públicos del Estado de México (COCERTEM) le reiteró que la Ley Orgánica Municipal del Estado de México o cualquier otro ordenamiento jurídico </w:t>
      </w:r>
      <w:r w:rsidR="00EC69AB" w:rsidRPr="00947EB3">
        <w:rPr>
          <w:rFonts w:ascii="Palatino Linotype" w:eastAsia="Calibri" w:hAnsi="Palatino Linotype" w:cs="Arial"/>
        </w:rPr>
        <w:t xml:space="preserve">no </w:t>
      </w:r>
      <w:r w:rsidR="00FA10A0" w:rsidRPr="00947EB3">
        <w:rPr>
          <w:rFonts w:ascii="Palatino Linotype" w:eastAsia="Calibri" w:hAnsi="Palatino Linotype" w:cs="Arial"/>
        </w:rPr>
        <w:t>establece la obligatoriedad en comento.</w:t>
      </w:r>
    </w:p>
    <w:p w:rsidR="00617384" w:rsidRPr="00947EB3" w:rsidRDefault="00FA10A0" w:rsidP="0061738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47EB3">
        <w:rPr>
          <w:rFonts w:ascii="Palatino Linotype" w:eastAsia="Calibri" w:hAnsi="Palatino Linotype" w:cs="Arial"/>
        </w:rPr>
        <w:t xml:space="preserve">Por otra parte, </w:t>
      </w:r>
      <w:r w:rsidRPr="00947EB3">
        <w:rPr>
          <w:rFonts w:ascii="Palatino Linotype" w:eastAsia="Calibri" w:hAnsi="Palatino Linotype" w:cs="Arial"/>
          <w:b/>
        </w:rPr>
        <w:t>EL SUJETO OBLIGADO</w:t>
      </w:r>
      <w:r w:rsidRPr="00947EB3">
        <w:rPr>
          <w:rFonts w:ascii="Palatino Linotype" w:eastAsia="Calibri" w:hAnsi="Palatino Linotype" w:cs="Arial"/>
        </w:rPr>
        <w:t xml:space="preserve"> informó al particular que, por cuanto hace al Contralor, de conformidad con</w:t>
      </w:r>
      <w:r w:rsidR="00272991" w:rsidRPr="00947EB3">
        <w:rPr>
          <w:rFonts w:ascii="Palatino Linotype" w:eastAsia="Calibri" w:hAnsi="Palatino Linotype" w:cs="Arial"/>
        </w:rPr>
        <w:t xml:space="preserve"> el artículo 14 del Reglamento Interior del Organismo Público Descentralizado por Servicio de Carácter Municipal denominado Agua y Saneamiento de Toluca, cumpliendo con</w:t>
      </w:r>
      <w:r w:rsidRPr="00947EB3">
        <w:rPr>
          <w:rFonts w:ascii="Palatino Linotype" w:eastAsia="Calibri" w:hAnsi="Palatino Linotype" w:cs="Arial"/>
        </w:rPr>
        <w:t xml:space="preserve"> la Ley Orgánica Municipal del Estado de México</w:t>
      </w:r>
      <w:r w:rsidR="00272991" w:rsidRPr="00947EB3">
        <w:rPr>
          <w:rFonts w:ascii="Palatino Linotype" w:eastAsia="Calibri" w:hAnsi="Palatino Linotype" w:cs="Arial"/>
        </w:rPr>
        <w:t xml:space="preserve">, no se señala la </w:t>
      </w:r>
      <w:r w:rsidR="00EC69AB" w:rsidRPr="00947EB3">
        <w:rPr>
          <w:rFonts w:ascii="Palatino Linotype" w:eastAsia="Calibri" w:hAnsi="Palatino Linotype" w:cs="Arial"/>
        </w:rPr>
        <w:t xml:space="preserve">obligatoriedad de contar con certificación </w:t>
      </w:r>
      <w:r w:rsidR="00272991" w:rsidRPr="00947EB3">
        <w:rPr>
          <w:rFonts w:ascii="Palatino Linotype" w:eastAsia="Calibri" w:hAnsi="Palatino Linotype" w:cs="Arial"/>
        </w:rPr>
        <w:t>para ostentar dicho cargo; por lo que, el servidor público en comento cumple con los requisitos que la normatividad vigente exige para su contratación; además de la amplia experiencia con la que cuenta.</w:t>
      </w:r>
    </w:p>
    <w:p w:rsidR="00617384" w:rsidRPr="00947EB3" w:rsidRDefault="00353C97" w:rsidP="0061738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947EB3">
        <w:rPr>
          <w:rFonts w:ascii="Palatino Linotype" w:eastAsia="Calibri" w:hAnsi="Palatino Linotype" w:cs="Arial"/>
        </w:rPr>
        <w:t>Respecto</w:t>
      </w:r>
      <w:r w:rsidR="00165120" w:rsidRPr="00947EB3">
        <w:rPr>
          <w:rFonts w:ascii="Palatino Linotype" w:eastAsia="Calibri" w:hAnsi="Palatino Linotype" w:cs="Arial"/>
        </w:rPr>
        <w:t xml:space="preserve"> a la solicitud de acceso a la información marcada con el numeral 2, relativa a los </w:t>
      </w:r>
      <w:r w:rsidR="00165120" w:rsidRPr="00947EB3">
        <w:rPr>
          <w:rFonts w:ascii="Palatino Linotype" w:hAnsi="Palatino Linotype" w:cs="Arial"/>
          <w:color w:val="000000" w:themeColor="text1"/>
        </w:rPr>
        <w:t xml:space="preserve">nombramientos de los mandos medios y superiores con sus respectivos </w:t>
      </w:r>
      <w:r w:rsidR="00165120" w:rsidRPr="00947EB3">
        <w:rPr>
          <w:rFonts w:ascii="Palatino Linotype" w:hAnsi="Palatino Linotype" w:cs="Arial"/>
          <w:i/>
          <w:color w:val="000000" w:themeColor="text1"/>
        </w:rPr>
        <w:lastRenderedPageBreak/>
        <w:t>Currículums</w:t>
      </w:r>
      <w:r w:rsidR="00165120" w:rsidRPr="00947EB3">
        <w:rPr>
          <w:rFonts w:ascii="Palatino Linotype" w:hAnsi="Palatino Linotype" w:cs="Arial"/>
          <w:color w:val="000000" w:themeColor="text1"/>
        </w:rPr>
        <w:t xml:space="preserve">; </w:t>
      </w:r>
      <w:r w:rsidR="00165120" w:rsidRPr="00947EB3">
        <w:rPr>
          <w:rFonts w:ascii="Palatino Linotype" w:hAnsi="Palatino Linotype" w:cs="Arial"/>
          <w:b/>
          <w:color w:val="000000" w:themeColor="text1"/>
        </w:rPr>
        <w:t>EL SUJETO OBLIGADO</w:t>
      </w:r>
      <w:r w:rsidR="00165120" w:rsidRPr="00947EB3">
        <w:rPr>
          <w:rFonts w:ascii="Palatino Linotype" w:hAnsi="Palatino Linotype" w:cs="Arial"/>
          <w:color w:val="000000" w:themeColor="text1"/>
        </w:rPr>
        <w:t xml:space="preserve"> remitió 42 nombramientos </w:t>
      </w:r>
      <w:r w:rsidR="00EA4509" w:rsidRPr="00947EB3">
        <w:rPr>
          <w:rFonts w:ascii="Palatino Linotype" w:hAnsi="Palatino Linotype" w:cs="Arial"/>
          <w:color w:val="000000" w:themeColor="text1"/>
        </w:rPr>
        <w:t>de diversos servidores públicos con los cargos de Director General, Directores de área; Subdirectores, Jefes de Departamento, Contralor y Coordina</w:t>
      </w:r>
      <w:r w:rsidR="00436CB9" w:rsidRPr="00947EB3">
        <w:rPr>
          <w:rFonts w:ascii="Palatino Linotype" w:hAnsi="Palatino Linotype" w:cs="Arial"/>
          <w:color w:val="000000" w:themeColor="text1"/>
        </w:rPr>
        <w:t>dores</w:t>
      </w:r>
      <w:r w:rsidR="00EA4509" w:rsidRPr="00947EB3">
        <w:rPr>
          <w:rFonts w:ascii="Palatino Linotype" w:hAnsi="Palatino Linotype" w:cs="Arial"/>
          <w:color w:val="000000" w:themeColor="text1"/>
        </w:rPr>
        <w:t>.</w:t>
      </w:r>
    </w:p>
    <w:p w:rsidR="00EA4509" w:rsidRPr="00947EB3" w:rsidRDefault="00EA4509" w:rsidP="0061738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47EB3">
        <w:rPr>
          <w:rFonts w:ascii="Palatino Linotype" w:hAnsi="Palatino Linotype" w:cs="Arial"/>
          <w:color w:val="000000" w:themeColor="text1"/>
        </w:rPr>
        <w:t>En lo que re</w:t>
      </w:r>
      <w:r w:rsidR="00353C97" w:rsidRPr="00947EB3">
        <w:rPr>
          <w:rFonts w:ascii="Palatino Linotype" w:hAnsi="Palatino Linotype" w:cs="Arial"/>
          <w:color w:val="000000" w:themeColor="text1"/>
        </w:rPr>
        <w:t>fiere</w:t>
      </w:r>
      <w:r w:rsidRPr="00947EB3">
        <w:rPr>
          <w:rFonts w:ascii="Palatino Linotype" w:hAnsi="Palatino Linotype" w:cs="Arial"/>
          <w:color w:val="000000" w:themeColor="text1"/>
        </w:rPr>
        <w:t xml:space="preserve"> a la información curricular, </w:t>
      </w:r>
      <w:r w:rsidRPr="00947EB3">
        <w:rPr>
          <w:rFonts w:ascii="Palatino Linotype" w:hAnsi="Palatino Linotype" w:cs="Arial"/>
          <w:b/>
          <w:color w:val="000000" w:themeColor="text1"/>
        </w:rPr>
        <w:t>EL SUJETO OBLIGADO</w:t>
      </w:r>
      <w:r w:rsidRPr="00947EB3">
        <w:rPr>
          <w:rFonts w:ascii="Palatino Linotype" w:hAnsi="Palatino Linotype" w:cs="Arial"/>
          <w:color w:val="000000" w:themeColor="text1"/>
        </w:rPr>
        <w:t xml:space="preserve"> hizo del conocimiento del particular que, derivado del número de personal que ingresó a cubrir los cargos de mandos medios y superiores al organismo, y en atención a que cuentan con una amplia experiencia y trayectoria laboral; lo cual los hace muy extensos; por lo que, resulta de difícil procesamiento; por ello, puso a disposición del particular la información para su consulta, en el área de Recursos Humanos, de lunes a viernes, en un horario de 9:00 a 18:00 horas, por un periodo de 15 días, con fundamento en el artículo 158 de la Ley de Transparencia y Acceso a la Información del Estado de México y Municipios.</w:t>
      </w:r>
    </w:p>
    <w:p w:rsidR="00617384" w:rsidRPr="00947EB3" w:rsidRDefault="00EA4509" w:rsidP="0061738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47EB3">
        <w:rPr>
          <w:rFonts w:ascii="Palatino Linotype" w:eastAsia="Calibri" w:hAnsi="Palatino Linotype" w:cs="Arial"/>
        </w:rPr>
        <w:t xml:space="preserve">Finalmente, por cuanto hace a la solicitud de acceso a la información marcada con el numeral 3, relativa a los salarios de mandos medios y superiores, </w:t>
      </w:r>
      <w:r w:rsidRPr="00947EB3">
        <w:rPr>
          <w:rFonts w:ascii="Palatino Linotype" w:eastAsia="Calibri" w:hAnsi="Palatino Linotype" w:cs="Arial"/>
          <w:b/>
        </w:rPr>
        <w:t>EL SUJETO OBLIGADO</w:t>
      </w:r>
      <w:r w:rsidRPr="00947EB3">
        <w:rPr>
          <w:rFonts w:ascii="Palatino Linotype" w:eastAsia="Calibri" w:hAnsi="Palatino Linotype" w:cs="Arial"/>
        </w:rPr>
        <w:t xml:space="preserve"> respondió al particular con un listado donde se aprecian las categorías y los sueldos brutos </w:t>
      </w:r>
      <w:r w:rsidR="00436CB9" w:rsidRPr="00947EB3">
        <w:rPr>
          <w:rFonts w:ascii="Palatino Linotype" w:eastAsia="Calibri" w:hAnsi="Palatino Linotype" w:cs="Arial"/>
        </w:rPr>
        <w:t>correspondientes</w:t>
      </w:r>
      <w:r w:rsidRPr="00947EB3">
        <w:rPr>
          <w:rFonts w:ascii="Palatino Linotype" w:eastAsia="Calibri" w:hAnsi="Palatino Linotype" w:cs="Arial"/>
        </w:rPr>
        <w:t>.</w:t>
      </w:r>
    </w:p>
    <w:p w:rsidR="00617384" w:rsidRPr="00947EB3" w:rsidRDefault="003C5E67" w:rsidP="0061738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47EB3">
        <w:rPr>
          <w:rFonts w:ascii="Palatino Linotype" w:eastAsia="Calibri" w:hAnsi="Palatino Linotype" w:cs="Arial"/>
        </w:rPr>
        <w:t xml:space="preserve">Inconforme con dicha determinación, el hoy </w:t>
      </w:r>
      <w:r w:rsidRPr="00947EB3">
        <w:rPr>
          <w:rFonts w:ascii="Palatino Linotype" w:eastAsia="Calibri" w:hAnsi="Palatino Linotype" w:cs="Arial"/>
          <w:b/>
        </w:rPr>
        <w:t>RECURRENTE</w:t>
      </w:r>
      <w:r w:rsidRPr="00947EB3">
        <w:rPr>
          <w:rFonts w:ascii="Palatino Linotype" w:eastAsia="Calibri" w:hAnsi="Palatino Linotype" w:cs="Arial"/>
        </w:rPr>
        <w:t xml:space="preserve"> interpuso el medio de defensa de mérito, en el cual argumentó que no se le entregó la información solicitada; que los </w:t>
      </w:r>
      <w:r w:rsidRPr="00947EB3">
        <w:rPr>
          <w:rFonts w:ascii="Palatino Linotype" w:eastAsia="Calibri" w:hAnsi="Palatino Linotype" w:cs="Arial"/>
          <w:i/>
        </w:rPr>
        <w:t>currículums</w:t>
      </w:r>
      <w:r w:rsidRPr="00947EB3">
        <w:rPr>
          <w:rFonts w:ascii="Palatino Linotype" w:eastAsia="Calibri" w:hAnsi="Palatino Linotype" w:cs="Arial"/>
        </w:rPr>
        <w:t xml:space="preserve"> debieron ser entregados en versión pública y manifestó que el Servidor Públic</w:t>
      </w:r>
      <w:r w:rsidR="00F83B2F" w:rsidRPr="00947EB3">
        <w:rPr>
          <w:rFonts w:ascii="Palatino Linotype" w:eastAsia="Calibri" w:hAnsi="Palatino Linotype" w:cs="Arial"/>
        </w:rPr>
        <w:t>o</w:t>
      </w:r>
      <w:r w:rsidRPr="00947EB3">
        <w:rPr>
          <w:rFonts w:ascii="Palatino Linotype" w:eastAsia="Calibri" w:hAnsi="Palatino Linotype" w:cs="Arial"/>
        </w:rPr>
        <w:t xml:space="preserve"> Habilitado y el Titular de la Unidad de Transparencia desconocen la administració</w:t>
      </w:r>
      <w:r w:rsidR="00436CB9" w:rsidRPr="00947EB3">
        <w:rPr>
          <w:rFonts w:ascii="Palatino Linotype" w:eastAsia="Calibri" w:hAnsi="Palatino Linotype" w:cs="Arial"/>
        </w:rPr>
        <w:t>n pública.</w:t>
      </w:r>
    </w:p>
    <w:p w:rsidR="00CC7857" w:rsidRPr="00947EB3" w:rsidRDefault="00CC7857" w:rsidP="0061738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47EB3">
        <w:rPr>
          <w:rFonts w:ascii="Palatino Linotype" w:eastAsia="Calibri" w:hAnsi="Palatino Linotype" w:cs="Arial"/>
        </w:rPr>
        <w:t xml:space="preserve">Posteriormente, </w:t>
      </w:r>
      <w:r w:rsidRPr="00947EB3">
        <w:rPr>
          <w:rFonts w:ascii="Palatino Linotype" w:eastAsia="Calibri" w:hAnsi="Palatino Linotype" w:cs="Arial"/>
          <w:b/>
        </w:rPr>
        <w:t>EL RECURRENTE</w:t>
      </w:r>
      <w:r w:rsidRPr="00947EB3">
        <w:rPr>
          <w:rFonts w:ascii="Palatino Linotype" w:eastAsia="Calibri" w:hAnsi="Palatino Linotype" w:cs="Arial"/>
        </w:rPr>
        <w:t xml:space="preserve">, dentro del término concedido a las partes, </w:t>
      </w:r>
      <w:r w:rsidRPr="00947EB3">
        <w:rPr>
          <w:rFonts w:ascii="Palatino Linotype" w:eastAsia="Calibri" w:hAnsi="Palatino Linotype" w:cs="Arial"/>
        </w:rPr>
        <w:lastRenderedPageBreak/>
        <w:t>manifestó, en vía de alegatos, que es necesario que se revisen los pliegos de observaciones y recomendaciones del OSFEM del año 2018, en donde se señala puntualmente la información requerida.</w:t>
      </w:r>
    </w:p>
    <w:p w:rsidR="00617384" w:rsidRPr="00947EB3" w:rsidRDefault="00CC7857" w:rsidP="0061738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47EB3">
        <w:rPr>
          <w:rFonts w:ascii="Palatino Linotype" w:eastAsia="Calibri" w:hAnsi="Palatino Linotype" w:cs="Arial"/>
        </w:rPr>
        <w:t xml:space="preserve">Por su parte, </w:t>
      </w:r>
      <w:r w:rsidRPr="00947EB3">
        <w:rPr>
          <w:rFonts w:ascii="Palatino Linotype" w:eastAsia="Calibri" w:hAnsi="Palatino Linotype" w:cs="Arial"/>
          <w:b/>
        </w:rPr>
        <w:t>EL SUJETO OBLIGADO</w:t>
      </w:r>
      <w:r w:rsidRPr="00947EB3">
        <w:rPr>
          <w:rFonts w:ascii="Palatino Linotype" w:eastAsia="Calibri" w:hAnsi="Palatino Linotype" w:cs="Arial"/>
        </w:rPr>
        <w:t xml:space="preserve"> rindió su Informe Justificado, en el cual reiteró su respuesta.</w:t>
      </w:r>
    </w:p>
    <w:p w:rsidR="00617384" w:rsidRPr="00947EB3" w:rsidRDefault="00CC7857" w:rsidP="0061738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47EB3">
        <w:rPr>
          <w:rFonts w:ascii="Palatino Linotype" w:eastAsia="Calibri" w:hAnsi="Palatino Linotype" w:cs="Arial"/>
        </w:rPr>
        <w:t xml:space="preserve">Bajo ese contexto, este Instituto analizó la totalidad de constancias que integran el expediente electrónico del </w:t>
      </w:r>
      <w:r w:rsidRPr="00947EB3">
        <w:rPr>
          <w:rFonts w:ascii="Palatino Linotype" w:eastAsia="Calibri" w:hAnsi="Palatino Linotype" w:cs="Arial"/>
          <w:b/>
        </w:rPr>
        <w:t>SAIMEX</w:t>
      </w:r>
      <w:r w:rsidRPr="00947EB3">
        <w:rPr>
          <w:rFonts w:ascii="Palatino Linotype" w:eastAsia="Calibri" w:hAnsi="Palatino Linotype" w:cs="Arial"/>
        </w:rPr>
        <w:t xml:space="preserve"> y arribó a las siguientes consideraciones de hecho y de derecho:</w:t>
      </w:r>
    </w:p>
    <w:p w:rsidR="006C1A94" w:rsidRPr="00947EB3" w:rsidRDefault="006C1A94" w:rsidP="006C1A94">
      <w:pPr>
        <w:shd w:val="clear" w:color="auto" w:fill="FFFFFF"/>
        <w:spacing w:before="100" w:beforeAutospacing="1" w:after="100" w:afterAutospacing="1" w:line="360" w:lineRule="auto"/>
        <w:jc w:val="both"/>
        <w:rPr>
          <w:rFonts w:ascii="Palatino Linotype" w:hAnsi="Palatino Linotype"/>
          <w:color w:val="222222"/>
          <w:lang w:eastAsia="es-MX"/>
        </w:rPr>
      </w:pPr>
      <w:r w:rsidRPr="00947EB3">
        <w:rPr>
          <w:rFonts w:ascii="Palatino Linotype" w:hAnsi="Palatino Linotype"/>
          <w:color w:val="222222"/>
          <w:lang w:eastAsia="es-MX"/>
        </w:rPr>
        <w:t>Primeramente, es pertinente enfatizar lo que respecto al derecho de acceso a la información pública, refiere el artículo 6° de la Constitución Política de los Estados Unidos Mexicanos, que en su parte conducente señala:</w:t>
      </w:r>
    </w:p>
    <w:p w:rsidR="006C1A94" w:rsidRPr="00947EB3" w:rsidRDefault="006C1A94" w:rsidP="006C1A94">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947EB3">
        <w:rPr>
          <w:rFonts w:ascii="Palatino Linotype" w:hAnsi="Palatino Linotype"/>
          <w:b/>
          <w:bCs/>
          <w:i/>
          <w:iCs/>
          <w:color w:val="222222"/>
          <w:sz w:val="22"/>
          <w:lang w:eastAsia="es-MX"/>
        </w:rPr>
        <w:t>“Artículo 6o.</w:t>
      </w:r>
      <w:r w:rsidRPr="00947EB3">
        <w:rPr>
          <w:rFonts w:ascii="Palatino Linotype" w:hAnsi="Palatino Linotype"/>
          <w:i/>
          <w:iCs/>
          <w:color w:val="222222"/>
          <w:sz w:val="22"/>
          <w:lang w:eastAsia="es-MX"/>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947EB3">
        <w:rPr>
          <w:rFonts w:ascii="Palatino Linotype" w:hAnsi="Palatino Linotype"/>
          <w:b/>
          <w:bCs/>
          <w:i/>
          <w:iCs/>
          <w:color w:val="222222"/>
          <w:sz w:val="22"/>
          <w:lang w:eastAsia="es-MX"/>
        </w:rPr>
        <w:t>El derecho a la información será garantizado por el Estado.</w:t>
      </w:r>
    </w:p>
    <w:p w:rsidR="006C1A94" w:rsidRPr="00947EB3" w:rsidRDefault="006C1A94" w:rsidP="006C1A94">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947EB3">
        <w:rPr>
          <w:rFonts w:ascii="Palatino Linotype" w:hAnsi="Palatino Linotype"/>
          <w:i/>
          <w:iCs/>
          <w:color w:val="222222"/>
          <w:sz w:val="22"/>
          <w:lang w:eastAsia="es-MX"/>
        </w:rPr>
        <w:t>Toda persona tiene derecho al libre acceso a información plural y oportuna, así como a buscar, recibir y difundir información e ideas de toda índole por cualquier medio de expresión.</w:t>
      </w:r>
    </w:p>
    <w:p w:rsidR="006C1A94" w:rsidRPr="00947EB3" w:rsidRDefault="006C1A94" w:rsidP="006C1A94">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947EB3">
        <w:rPr>
          <w:rFonts w:ascii="Palatino Linotype" w:hAnsi="Palatino Linotype"/>
          <w:i/>
          <w:iCs/>
          <w:color w:val="222222"/>
          <w:sz w:val="22"/>
          <w:lang w:eastAsia="es-MX"/>
        </w:rPr>
        <w:t>Para efectos de lo dispuesto en el presente artículo se observará lo siguiente:</w:t>
      </w:r>
    </w:p>
    <w:p w:rsidR="006C1A94" w:rsidRPr="00947EB3" w:rsidRDefault="006C1A94" w:rsidP="006C1A94">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947EB3">
        <w:rPr>
          <w:rFonts w:ascii="Palatino Linotype" w:hAnsi="Palatino Linotype"/>
          <w:i/>
          <w:iCs/>
          <w:color w:val="222222"/>
          <w:sz w:val="22"/>
          <w:lang w:eastAsia="es-MX"/>
        </w:rPr>
        <w:t>A. Para el ejercicio del derecho de acceso a la información, la Federación, los Estados y el Distrito Federal, en el ámbito de sus respectivas competencias, se regirán por los siguientes principios y bases:</w:t>
      </w:r>
    </w:p>
    <w:p w:rsidR="006C1A94" w:rsidRPr="00947EB3" w:rsidRDefault="006C1A94" w:rsidP="006C1A94">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947EB3">
        <w:rPr>
          <w:rFonts w:ascii="Palatino Linotype" w:hAnsi="Palatino Linotype"/>
          <w:b/>
          <w:bCs/>
          <w:i/>
          <w:iCs/>
          <w:color w:val="222222"/>
          <w:sz w:val="22"/>
          <w:lang w:eastAsia="es-MX"/>
        </w:rPr>
        <w:lastRenderedPageBreak/>
        <w:t>I. Toda la información en posesión de</w:t>
      </w:r>
      <w:r w:rsidRPr="00947EB3">
        <w:rPr>
          <w:rFonts w:ascii="Palatino Linotype" w:hAnsi="Palatino Linotype"/>
          <w:i/>
          <w:iCs/>
          <w:color w:val="222222"/>
          <w:sz w:val="22"/>
          <w:lang w:eastAsia="es-MX"/>
        </w:rPr>
        <w:t> </w:t>
      </w:r>
      <w:r w:rsidRPr="00947EB3">
        <w:rPr>
          <w:rFonts w:ascii="Palatino Linotype" w:hAnsi="Palatino Linotype"/>
          <w:b/>
          <w:bCs/>
          <w:i/>
          <w:iCs/>
          <w:color w:val="222222"/>
          <w:sz w:val="22"/>
          <w:lang w:eastAsia="es-MX"/>
        </w:rPr>
        <w:t>cualquier autoridad</w:t>
      </w:r>
      <w:r w:rsidRPr="00947EB3">
        <w:rPr>
          <w:rFonts w:ascii="Palatino Linotype" w:hAnsi="Palatino Linotype"/>
          <w:i/>
          <w:iCs/>
          <w:color w:val="222222"/>
          <w:sz w:val="22"/>
          <w:lang w:eastAsia="es-MX"/>
        </w:rPr>
        <w:t>,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947EB3">
        <w:rPr>
          <w:rFonts w:ascii="Palatino Linotype" w:hAnsi="Palatino Linotype"/>
          <w:b/>
          <w:bCs/>
          <w:i/>
          <w:iCs/>
          <w:color w:val="222222"/>
          <w:sz w:val="22"/>
          <w:lang w:eastAsia="es-MX"/>
        </w:rPr>
        <w:t>es pública</w:t>
      </w:r>
      <w:r w:rsidRPr="00947EB3">
        <w:rPr>
          <w:rFonts w:ascii="Palatino Linotype" w:hAnsi="Palatino Linotype"/>
          <w:i/>
          <w:iCs/>
          <w:color w:val="222222"/>
          <w:sz w:val="22"/>
          <w:lang w:eastAsia="es-MX"/>
        </w:rPr>
        <w:t> y sólo podrá ser reservada temporalmente por razones de interés público y seguridad nacional, en los términos que fijen las leyes. En la interpretación de este derecho deberá prevalecer el principio de máxima publicidad. </w:t>
      </w:r>
      <w:r w:rsidRPr="00947EB3">
        <w:rPr>
          <w:rFonts w:ascii="Palatino Linotype" w:hAnsi="Palatino Linotype"/>
          <w:b/>
          <w:bCs/>
          <w:i/>
          <w:iCs/>
          <w:color w:val="222222"/>
          <w:sz w:val="22"/>
          <w:lang w:eastAsia="es-MX"/>
        </w:rPr>
        <w:t>Los sujetos obligados deberán documentar todo acto que derive del ejercicio de sus facultades, competencias o funciones</w:t>
      </w:r>
      <w:r w:rsidRPr="00947EB3">
        <w:rPr>
          <w:rFonts w:ascii="Palatino Linotype" w:hAnsi="Palatino Linotype"/>
          <w:i/>
          <w:iCs/>
          <w:color w:val="222222"/>
          <w:sz w:val="22"/>
          <w:lang w:eastAsia="es-MX"/>
        </w:rPr>
        <w:t>, la ley determinará los supuestos específicos bajo los cuales procederá la declaración de inexistencia de la información.</w:t>
      </w:r>
    </w:p>
    <w:p w:rsidR="006C1A94" w:rsidRPr="00947EB3" w:rsidRDefault="006C1A94" w:rsidP="006C1A94">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947EB3">
        <w:rPr>
          <w:rFonts w:ascii="Palatino Linotype" w:hAnsi="Palatino Linotype"/>
          <w:i/>
          <w:iCs/>
          <w:color w:val="222222"/>
          <w:sz w:val="22"/>
          <w:lang w:eastAsia="es-MX"/>
        </w:rPr>
        <w:t>II. La información que se refiere a la vida privada y los datos personales será protegida en los términos y con las excepciones que fijen las leyes.</w:t>
      </w:r>
    </w:p>
    <w:p w:rsidR="006C1A94" w:rsidRPr="00947EB3" w:rsidRDefault="006C1A94" w:rsidP="006C1A94">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947EB3">
        <w:rPr>
          <w:rFonts w:ascii="Palatino Linotype" w:hAnsi="Palatino Linotype"/>
          <w:i/>
          <w:iCs/>
          <w:color w:val="222222"/>
          <w:sz w:val="22"/>
          <w:lang w:eastAsia="es-MX"/>
        </w:rPr>
        <w:t>III. Toda persona, sin necesidad de acreditar interés alguno o justificar su utilización, tendrá acceso gratuito a la información pública, a sus datos personales o a la rectificación de éstos.</w:t>
      </w:r>
    </w:p>
    <w:p w:rsidR="006C1A94" w:rsidRPr="00947EB3" w:rsidRDefault="006C1A94" w:rsidP="006C1A94">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947EB3">
        <w:rPr>
          <w:rFonts w:ascii="Palatino Linotype" w:hAnsi="Palatino Linotype"/>
          <w:i/>
          <w:iCs/>
          <w:color w:val="222222"/>
          <w:sz w:val="22"/>
          <w:lang w:eastAsia="es-MX"/>
        </w:rPr>
        <w:t>IV.</w:t>
      </w:r>
      <w:r w:rsidR="00947199" w:rsidRPr="00947EB3">
        <w:rPr>
          <w:rFonts w:ascii="Palatino Linotype" w:hAnsi="Palatino Linotype"/>
          <w:i/>
          <w:iCs/>
          <w:color w:val="222222"/>
          <w:sz w:val="22"/>
          <w:lang w:eastAsia="es-MX"/>
        </w:rPr>
        <w:t xml:space="preserve"> </w:t>
      </w:r>
      <w:r w:rsidRPr="00947EB3">
        <w:rPr>
          <w:rFonts w:ascii="Palatino Linotype" w:hAnsi="Palatino Linotype"/>
          <w:i/>
          <w:iCs/>
          <w:color w:val="222222"/>
          <w:sz w:val="22"/>
          <w:lang w:eastAsia="es-MX"/>
        </w:rPr>
        <w:t xml:space="preserve"> Se establecerán mecanismos de acceso a la información y procedimientos de revisión expeditos que se sustanciarán ante los organismos autónomos especializados e imparciales que establece esta Constitución.</w:t>
      </w:r>
    </w:p>
    <w:p w:rsidR="006C1A94" w:rsidRPr="00947EB3" w:rsidRDefault="006C1A94" w:rsidP="006C1A94">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947EB3">
        <w:rPr>
          <w:rFonts w:ascii="Palatino Linotype" w:hAnsi="Palatino Linotype"/>
          <w:b/>
          <w:bCs/>
          <w:i/>
          <w:iCs/>
          <w:color w:val="222222"/>
          <w:sz w:val="22"/>
          <w:lang w:eastAsia="es-MX"/>
        </w:rPr>
        <w:t>V. Los sujetos obligados deberán preservar sus documentos en archivos administrativos actualizados y publicarán, a través de los medios electrónicos disponibles</w:t>
      </w:r>
      <w:r w:rsidRPr="00947EB3">
        <w:rPr>
          <w:rFonts w:ascii="Palatino Linotype" w:hAnsi="Palatino Linotype"/>
          <w:i/>
          <w:iCs/>
          <w:color w:val="222222"/>
          <w:sz w:val="22"/>
          <w:lang w:eastAsia="es-MX"/>
        </w:rPr>
        <w:t>, la información completa y actualizada sobre el ejercicio de los recursos públicos y los indicadores que permitan rendir cuenta del cumplimiento de sus objetivos y de los resultados obtenidos.</w:t>
      </w:r>
    </w:p>
    <w:p w:rsidR="006C1A94" w:rsidRPr="00947EB3" w:rsidRDefault="006C1A94" w:rsidP="006C1A94">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947EB3">
        <w:rPr>
          <w:rFonts w:ascii="Palatino Linotype" w:hAnsi="Palatino Linotype"/>
          <w:i/>
          <w:iCs/>
          <w:color w:val="222222"/>
          <w:sz w:val="22"/>
          <w:lang w:eastAsia="es-MX"/>
        </w:rPr>
        <w:t>VI. Las leyes determinarán la manera en que los sujetos obligados deberán hacer pública la información relativa a los recursos públicos que entreguen a personas físicas o morales.</w:t>
      </w:r>
    </w:p>
    <w:p w:rsidR="006C1A94" w:rsidRPr="00947EB3" w:rsidRDefault="006C1A94" w:rsidP="006C1A94">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947EB3">
        <w:rPr>
          <w:rFonts w:ascii="Palatino Linotype" w:hAnsi="Palatino Linotype"/>
          <w:i/>
          <w:iCs/>
          <w:color w:val="222222"/>
          <w:sz w:val="22"/>
          <w:lang w:eastAsia="es-MX"/>
        </w:rPr>
        <w:t>VII. La inobservancia a las disposiciones en materia de acceso a la información pública será sancionada en los términos que dispongan las leyes.</w:t>
      </w:r>
    </w:p>
    <w:p w:rsidR="006C1A94" w:rsidRPr="00947EB3" w:rsidRDefault="006C1A94" w:rsidP="006C1A94">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947EB3">
        <w:rPr>
          <w:rFonts w:ascii="Palatino Linotype" w:hAnsi="Palatino Linotype"/>
          <w:i/>
          <w:iCs/>
          <w:color w:val="222222"/>
          <w:sz w:val="22"/>
          <w:lang w:eastAsia="es-MX"/>
        </w:rPr>
        <w:t xml:space="preserve">VIII. Federación contará con un organismo autónomo, especializado, imparcial, colegiado, con personalidad jurídica y patrimonio propio, con plena autonomía técnica, de gestión, capacidad para decidir sobre el ejercicio de su presupuesto y </w:t>
      </w:r>
      <w:r w:rsidRPr="00947EB3">
        <w:rPr>
          <w:rFonts w:ascii="Palatino Linotype" w:hAnsi="Palatino Linotype"/>
          <w:i/>
          <w:iCs/>
          <w:color w:val="222222"/>
          <w:sz w:val="22"/>
          <w:lang w:eastAsia="es-MX"/>
        </w:rPr>
        <w:lastRenderedPageBreak/>
        <w:t>determinar su organización interna, responsable de garantizar el cumplimiento del derecho de acceso a la información pública y a la protección de datos personales en posesión de los sujetos obligados en los términos que establezca la ley.</w:t>
      </w:r>
    </w:p>
    <w:p w:rsidR="006C1A94" w:rsidRPr="00947EB3" w:rsidRDefault="006C1A94" w:rsidP="006C1A94">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947EB3">
        <w:rPr>
          <w:rFonts w:ascii="Palatino Linotype" w:hAnsi="Palatino Linotype"/>
          <w:i/>
          <w:iCs/>
          <w:color w:val="222222"/>
          <w:sz w:val="22"/>
          <w:lang w:eastAsia="es-MX"/>
        </w:rPr>
        <w:t>…</w:t>
      </w:r>
    </w:p>
    <w:p w:rsidR="006C1A94" w:rsidRPr="00947EB3" w:rsidRDefault="006C1A94" w:rsidP="006C1A94">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947EB3">
        <w:rPr>
          <w:rFonts w:ascii="Palatino Linotype" w:hAnsi="Palatino Linotype"/>
          <w:i/>
          <w:iCs/>
          <w:color w:val="222222"/>
          <w:sz w:val="22"/>
          <w:lang w:eastAsia="es-MX"/>
        </w:rPr>
        <w:t>La ley establecerá aquella información que se considere reservada o confidencial.”</w:t>
      </w:r>
    </w:p>
    <w:p w:rsidR="006C1A94" w:rsidRPr="00947EB3" w:rsidRDefault="006C1A94" w:rsidP="006C1A94">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947EB3">
        <w:rPr>
          <w:rFonts w:ascii="Palatino Linotype" w:hAnsi="Palatino Linotype"/>
          <w:i/>
          <w:iCs/>
          <w:color w:val="222222"/>
          <w:sz w:val="22"/>
          <w:lang w:eastAsia="es-MX"/>
        </w:rPr>
        <w:t>(Énfasis añadido)</w:t>
      </w:r>
    </w:p>
    <w:p w:rsidR="006C1A94" w:rsidRPr="00947EB3" w:rsidRDefault="006C1A94" w:rsidP="006C1A94">
      <w:pPr>
        <w:shd w:val="clear" w:color="auto" w:fill="FFFFFF"/>
        <w:spacing w:before="100" w:beforeAutospacing="1" w:after="100" w:afterAutospacing="1" w:line="360" w:lineRule="auto"/>
        <w:jc w:val="both"/>
        <w:rPr>
          <w:rFonts w:ascii="Palatino Linotype" w:hAnsi="Palatino Linotype"/>
          <w:color w:val="222222"/>
          <w:lang w:eastAsia="es-MX"/>
        </w:rPr>
      </w:pPr>
      <w:r w:rsidRPr="00947EB3">
        <w:rPr>
          <w:rFonts w:ascii="Palatino Linotype" w:hAnsi="Palatino Linotype"/>
          <w:color w:val="222222"/>
          <w:lang w:eastAsia="es-MX"/>
        </w:rPr>
        <w:t>Por su parte, la Constitución Política del Estado Libre y Soberano de México, en su artículo 5°, dispone en su parte conducente, lo siguiente:</w:t>
      </w:r>
    </w:p>
    <w:p w:rsidR="006C1A94" w:rsidRPr="00947EB3" w:rsidRDefault="006C1A94" w:rsidP="006C1A94">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947EB3">
        <w:rPr>
          <w:rFonts w:ascii="Palatino Linotype" w:hAnsi="Palatino Linotype"/>
          <w:b/>
          <w:bCs/>
          <w:i/>
          <w:iCs/>
          <w:color w:val="222222"/>
          <w:sz w:val="22"/>
          <w:lang w:eastAsia="es-MX"/>
        </w:rPr>
        <w:t>“Artículo 5. …</w:t>
      </w:r>
    </w:p>
    <w:p w:rsidR="006C1A94" w:rsidRPr="00947EB3" w:rsidRDefault="006C1A94" w:rsidP="006C1A94">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947EB3">
        <w:rPr>
          <w:rFonts w:ascii="Palatino Linotype" w:hAnsi="Palatino Linotype"/>
          <w:b/>
          <w:bCs/>
          <w:i/>
          <w:iCs/>
          <w:color w:val="222222"/>
          <w:sz w:val="22"/>
          <w:lang w:eastAsia="es-MX"/>
        </w:rPr>
        <w:t>El derecho a la información será garantizado por el Estado</w:t>
      </w:r>
      <w:r w:rsidRPr="00947EB3">
        <w:rPr>
          <w:rFonts w:ascii="Palatino Linotype" w:hAnsi="Palatino Linotype"/>
          <w:i/>
          <w:iCs/>
          <w:color w:val="222222"/>
          <w:sz w:val="22"/>
          <w:lang w:eastAsia="es-MX"/>
        </w:rPr>
        <w:t>. La ley establecerá las previsiones que permitan asegurar la protección, el respeto y la difusión de este derecho.</w:t>
      </w:r>
    </w:p>
    <w:p w:rsidR="006C1A94" w:rsidRPr="00947EB3" w:rsidRDefault="006C1A94" w:rsidP="006C1A94">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947EB3">
        <w:rPr>
          <w:rFonts w:ascii="Palatino Linotype" w:hAnsi="Palatino Linotype"/>
          <w:i/>
          <w:iCs/>
          <w:color w:val="222222"/>
          <w:sz w:val="22"/>
          <w:lang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6C1A94" w:rsidRPr="00947EB3" w:rsidRDefault="006C1A94" w:rsidP="006C1A94">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947EB3">
        <w:rPr>
          <w:rFonts w:ascii="Palatino Linotype" w:hAnsi="Palatino Linotype"/>
          <w:i/>
          <w:iCs/>
          <w:color w:val="222222"/>
          <w:sz w:val="22"/>
          <w:lang w:eastAsia="es-MX"/>
        </w:rPr>
        <w:t>Este derecho se regirá por los principios y bases siguientes:</w:t>
      </w:r>
    </w:p>
    <w:p w:rsidR="006C1A94" w:rsidRPr="00947EB3" w:rsidRDefault="006C1A94" w:rsidP="006C1A94">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947EB3">
        <w:rPr>
          <w:rFonts w:ascii="Palatino Linotype" w:hAnsi="Palatino Linotype"/>
          <w:b/>
          <w:bCs/>
          <w:i/>
          <w:iCs/>
          <w:color w:val="222222"/>
          <w:sz w:val="22"/>
          <w:lang w:eastAsia="es-MX"/>
        </w:rPr>
        <w:t>I. Toda la información en posesión </w:t>
      </w:r>
      <w:r w:rsidRPr="00947EB3">
        <w:rPr>
          <w:rFonts w:ascii="Palatino Linotype" w:hAnsi="Palatino Linotype"/>
          <w:i/>
          <w:iCs/>
          <w:color w:val="222222"/>
          <w:sz w:val="22"/>
          <w:lang w:eastAsia="es-MX"/>
        </w:rPr>
        <w:t>de cualquier autoridad, entidad, órgano y organismos de los Poderes Ejecutivo, Legislativo y Judicial, órganos autónomos, partidos políticos, fideicomisos y fondos públicos estatales y municipales, así como </w:t>
      </w:r>
      <w:r w:rsidRPr="00947EB3">
        <w:rPr>
          <w:rFonts w:ascii="Palatino Linotype" w:hAnsi="Palatino Linotype"/>
          <w:b/>
          <w:bCs/>
          <w:i/>
          <w:iCs/>
          <w:color w:val="222222"/>
          <w:sz w:val="22"/>
          <w:lang w:eastAsia="es-MX"/>
        </w:rPr>
        <w:t>del gobierno y de la administración pública municipal y sus organismos descentralizados</w:t>
      </w:r>
      <w:r w:rsidRPr="00947EB3">
        <w:rPr>
          <w:rFonts w:ascii="Palatino Linotype" w:hAnsi="Palatino Linotype"/>
          <w:i/>
          <w:iCs/>
          <w:color w:val="222222"/>
          <w:sz w:val="22"/>
          <w:lang w:eastAsia="es-MX"/>
        </w:rPr>
        <w:t>, asimismo de cualquier persona física, jurídica colectiva o sindicato que reciba y ejerza recursos públicos o realice actos de autoridad en el ámbito estatal y municipal, </w:t>
      </w:r>
      <w:r w:rsidRPr="00947EB3">
        <w:rPr>
          <w:rFonts w:ascii="Palatino Linotype" w:hAnsi="Palatino Linotype"/>
          <w:b/>
          <w:bCs/>
          <w:i/>
          <w:iCs/>
          <w:color w:val="222222"/>
          <w:sz w:val="22"/>
          <w:lang w:eastAsia="es-MX"/>
        </w:rPr>
        <w:t>es pública</w:t>
      </w:r>
      <w:r w:rsidRPr="00947EB3">
        <w:rPr>
          <w:rFonts w:ascii="Palatino Linotype" w:hAnsi="Palatino Linotype"/>
          <w:i/>
          <w:iCs/>
          <w:color w:val="222222"/>
          <w:sz w:val="22"/>
          <w:lang w:eastAsia="es-MX"/>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w:t>
      </w:r>
      <w:r w:rsidRPr="00947EB3">
        <w:rPr>
          <w:rFonts w:ascii="Palatino Linotype" w:hAnsi="Palatino Linotype"/>
          <w:i/>
          <w:iCs/>
          <w:color w:val="222222"/>
          <w:sz w:val="22"/>
          <w:lang w:eastAsia="es-MX"/>
        </w:rPr>
        <w:lastRenderedPageBreak/>
        <w:t>supuestos específicos bajo los cuales procederá la declaración de inexistencia de la información.</w:t>
      </w:r>
    </w:p>
    <w:p w:rsidR="006C1A94" w:rsidRPr="00947EB3" w:rsidRDefault="006C1A94" w:rsidP="006C1A94">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947EB3">
        <w:rPr>
          <w:rFonts w:ascii="Palatino Linotype" w:hAnsi="Palatino Linotype"/>
          <w:i/>
          <w:iCs/>
          <w:color w:val="222222"/>
          <w:sz w:val="22"/>
          <w:lang w:eastAsia="es-MX"/>
        </w:rPr>
        <w:t>II. La información referente a la intimidad de la vida privada y la imagen de las personas será protegida a través de un marco jurídico rígido de tratamiento y manejo de datos personales, con las excepciones que establezca la ley reglamentaria.</w:t>
      </w:r>
    </w:p>
    <w:p w:rsidR="006C1A94" w:rsidRPr="00947EB3" w:rsidRDefault="006C1A94" w:rsidP="006C1A94">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947EB3">
        <w:rPr>
          <w:rFonts w:ascii="Palatino Linotype" w:hAnsi="Palatino Linotype"/>
          <w:i/>
          <w:iCs/>
          <w:color w:val="222222"/>
          <w:sz w:val="22"/>
          <w:lang w:eastAsia="es-MX"/>
        </w:rPr>
        <w:t>III. Toda persona, sin necesidad de acreditar interés alguno o justificar su utilización, tendrá acceso gratuito a la información pública, a sus datos personales o a la rectificación de éstos.</w:t>
      </w:r>
    </w:p>
    <w:p w:rsidR="006C1A94" w:rsidRPr="00947EB3" w:rsidRDefault="006C1A94" w:rsidP="006C1A94">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947EB3">
        <w:rPr>
          <w:rFonts w:ascii="Palatino Linotype" w:hAnsi="Palatino Linotype"/>
          <w:i/>
          <w:iCs/>
          <w:color w:val="222222"/>
          <w:sz w:val="22"/>
          <w:lang w:eastAsia="es-MX"/>
        </w:rPr>
        <w:t>IV. Se establecerán mecanismos de acceso a la información y procedimientos de revisión expeditos que se sustanciarán ante el organismo autónomo especializado e imparcial que establece esta Constitución.</w:t>
      </w:r>
    </w:p>
    <w:p w:rsidR="006C1A94" w:rsidRPr="00947EB3" w:rsidRDefault="006C1A94" w:rsidP="006C1A94">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947EB3">
        <w:rPr>
          <w:rFonts w:ascii="Palatino Linotype" w:hAnsi="Palatino Linotype"/>
          <w:i/>
          <w:iCs/>
          <w:color w:val="222222"/>
          <w:sz w:val="22"/>
          <w:lang w:eastAsia="es-MX"/>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6C1A94" w:rsidRPr="00947EB3" w:rsidRDefault="006C1A94" w:rsidP="006C1A94">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947EB3">
        <w:rPr>
          <w:rFonts w:ascii="Palatino Linotype" w:hAnsi="Palatino Linotype"/>
          <w:b/>
          <w:bCs/>
          <w:i/>
          <w:iCs/>
          <w:color w:val="222222"/>
          <w:sz w:val="22"/>
          <w:lang w:eastAsia="es-MX"/>
        </w:rPr>
        <w:t>VI. Los sujetos obligados deberán preservar sus documentos en archivos administrativos actualizados y publicarán, a través de los medios electrónicos disponibles, la información completa y actualizada sobre el ejercicio de los recursos públicos</w:t>
      </w:r>
      <w:r w:rsidRPr="00947EB3">
        <w:rPr>
          <w:rFonts w:ascii="Palatino Linotype" w:hAnsi="Palatino Linotype"/>
          <w:i/>
          <w:iCs/>
          <w:color w:val="222222"/>
          <w:sz w:val="22"/>
          <w:lang w:eastAsia="es-MX"/>
        </w:rPr>
        <w:t> y los indicadores que permitan rendir cuenta del cumplimiento de sus objetivos y los resultados obtenidos.</w:t>
      </w:r>
    </w:p>
    <w:p w:rsidR="006C1A94" w:rsidRPr="00947EB3" w:rsidRDefault="006C1A94" w:rsidP="006C1A94">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947EB3">
        <w:rPr>
          <w:rFonts w:ascii="Palatino Linotype" w:hAnsi="Palatino Linotype"/>
          <w:i/>
          <w:iCs/>
          <w:color w:val="222222"/>
          <w:sz w:val="22"/>
          <w:lang w:eastAsia="es-MX"/>
        </w:rPr>
        <w:t>VII. La ley reglamentaria, determinará la manera en que los sujetos obligados deberán hacer pública la información relativa a los recursos públicos que entreguen a personas físicas o jurídicas colectivas.”</w:t>
      </w:r>
    </w:p>
    <w:p w:rsidR="006C1A94" w:rsidRPr="00947EB3" w:rsidRDefault="006C1A94" w:rsidP="006C1A94">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947EB3">
        <w:rPr>
          <w:rFonts w:ascii="Palatino Linotype" w:hAnsi="Palatino Linotype"/>
          <w:color w:val="222222"/>
          <w:sz w:val="22"/>
          <w:lang w:eastAsia="es-MX"/>
        </w:rPr>
        <w:t>(Énfasis añadido)</w:t>
      </w:r>
    </w:p>
    <w:p w:rsidR="006C1A94" w:rsidRPr="00947EB3" w:rsidRDefault="006C1A94" w:rsidP="006C1A94">
      <w:pPr>
        <w:shd w:val="clear" w:color="auto" w:fill="FFFFFF"/>
        <w:spacing w:before="100" w:beforeAutospacing="1" w:after="100" w:afterAutospacing="1" w:line="360" w:lineRule="auto"/>
        <w:jc w:val="both"/>
        <w:rPr>
          <w:rFonts w:ascii="Palatino Linotype" w:hAnsi="Palatino Linotype"/>
          <w:color w:val="222222"/>
          <w:lang w:eastAsia="es-MX"/>
        </w:rPr>
      </w:pPr>
      <w:r w:rsidRPr="00947EB3">
        <w:rPr>
          <w:rFonts w:ascii="Palatino Linotype" w:hAnsi="Palatino Linotype"/>
          <w:color w:val="222222"/>
          <w:lang w:eastAsia="es-MX"/>
        </w:rPr>
        <w:t>Adicional, tenemos que la Ley de Transparencia y Acceso a la Información Pública del Estado de México y Municipios, prevé en su artículo 23, lo siguiente:</w:t>
      </w:r>
    </w:p>
    <w:p w:rsidR="006C1A94" w:rsidRPr="00947EB3" w:rsidRDefault="006C1A94" w:rsidP="006C1A94">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947EB3">
        <w:rPr>
          <w:rFonts w:ascii="Palatino Linotype" w:hAnsi="Palatino Linotype"/>
          <w:b/>
          <w:bCs/>
          <w:i/>
          <w:iCs/>
          <w:color w:val="222222"/>
          <w:sz w:val="22"/>
          <w:lang w:eastAsia="es-MX"/>
        </w:rPr>
        <w:lastRenderedPageBreak/>
        <w:t>“Artículo 23. Son sujetos obligados a transparentar y permitir el acceso a su información y proteger los datos personales que obren en su poder</w:t>
      </w:r>
      <w:r w:rsidRPr="00947EB3">
        <w:rPr>
          <w:rFonts w:ascii="Palatino Linotype" w:hAnsi="Palatino Linotype"/>
          <w:i/>
          <w:iCs/>
          <w:color w:val="222222"/>
          <w:sz w:val="22"/>
          <w:lang w:eastAsia="es-MX"/>
        </w:rPr>
        <w:t>:</w:t>
      </w:r>
    </w:p>
    <w:p w:rsidR="006C1A94" w:rsidRPr="00947EB3" w:rsidRDefault="006C1A94" w:rsidP="006C1A94">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947EB3">
        <w:rPr>
          <w:rFonts w:ascii="Palatino Linotype" w:hAnsi="Palatino Linotype"/>
          <w:i/>
          <w:iCs/>
          <w:color w:val="222222"/>
          <w:sz w:val="22"/>
          <w:lang w:eastAsia="es-MX"/>
        </w:rPr>
        <w:t>I. El Poder Ejecutivo del Estado de México, las dependencias, organismos auxiliares, órganos, entidades, fideicomisos y fondos públicos, así como la Procuraduría General de Justicia;</w:t>
      </w:r>
    </w:p>
    <w:p w:rsidR="006C1A94" w:rsidRPr="00947EB3" w:rsidRDefault="006C1A94" w:rsidP="006C1A94">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947EB3">
        <w:rPr>
          <w:rFonts w:ascii="Palatino Linotype" w:hAnsi="Palatino Linotype"/>
          <w:i/>
          <w:iCs/>
          <w:color w:val="222222"/>
          <w:sz w:val="22"/>
          <w:lang w:eastAsia="es-MX"/>
        </w:rPr>
        <w:t>II. El Poder Legislativo del Estado, los organismos, órganos y entidades de la Legislatura y sus dependencias;</w:t>
      </w:r>
    </w:p>
    <w:p w:rsidR="006C1A94" w:rsidRPr="00947EB3" w:rsidRDefault="006C1A94" w:rsidP="006C1A94">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947EB3">
        <w:rPr>
          <w:rFonts w:ascii="Palatino Linotype" w:hAnsi="Palatino Linotype"/>
          <w:i/>
          <w:iCs/>
          <w:color w:val="222222"/>
          <w:sz w:val="22"/>
          <w:lang w:eastAsia="es-MX"/>
        </w:rPr>
        <w:t>III. El Poder Judicial, sus organismos, órganos y entidades, así como el Consejo de la Judicatura del Estado;</w:t>
      </w:r>
    </w:p>
    <w:p w:rsidR="006C1A94" w:rsidRPr="00947EB3" w:rsidRDefault="006C1A94" w:rsidP="006C1A94">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947EB3">
        <w:rPr>
          <w:rFonts w:ascii="Palatino Linotype" w:hAnsi="Palatino Linotype"/>
          <w:b/>
          <w:bCs/>
          <w:i/>
          <w:iCs/>
          <w:color w:val="222222"/>
          <w:sz w:val="22"/>
          <w:lang w:eastAsia="es-MX"/>
        </w:rPr>
        <w:t>IV. Los ayuntamientos y las dependencias, organismos, órganos y entidades de la administración municipal;</w:t>
      </w:r>
    </w:p>
    <w:p w:rsidR="006C1A94" w:rsidRPr="00947EB3" w:rsidRDefault="006C1A94" w:rsidP="006C1A94">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947EB3">
        <w:rPr>
          <w:rFonts w:ascii="Palatino Linotype" w:hAnsi="Palatino Linotype"/>
          <w:i/>
          <w:iCs/>
          <w:color w:val="222222"/>
          <w:sz w:val="22"/>
          <w:lang w:eastAsia="es-MX"/>
        </w:rPr>
        <w:t>V. Los órganos autónomos;</w:t>
      </w:r>
    </w:p>
    <w:p w:rsidR="006C1A94" w:rsidRPr="00947EB3" w:rsidRDefault="006C1A94" w:rsidP="006C1A94">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947EB3">
        <w:rPr>
          <w:rFonts w:ascii="Palatino Linotype" w:hAnsi="Palatino Linotype"/>
          <w:i/>
          <w:iCs/>
          <w:color w:val="222222"/>
          <w:sz w:val="22"/>
          <w:lang w:eastAsia="es-MX"/>
        </w:rPr>
        <w:t>VI. Los tribunales administrativos y autoridades jurisdiccionales en materia laboral;</w:t>
      </w:r>
    </w:p>
    <w:p w:rsidR="006C1A94" w:rsidRPr="00947EB3" w:rsidRDefault="006C1A94" w:rsidP="006C1A94">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947EB3">
        <w:rPr>
          <w:rFonts w:ascii="Palatino Linotype" w:hAnsi="Palatino Linotype"/>
          <w:i/>
          <w:iCs/>
          <w:color w:val="222222"/>
          <w:sz w:val="22"/>
          <w:lang w:eastAsia="es-MX"/>
        </w:rPr>
        <w:t>VII. Los partidos políticos y agrupaciones políticas, en los términos de las disposiciones aplicables;</w:t>
      </w:r>
    </w:p>
    <w:p w:rsidR="006C1A94" w:rsidRPr="00947EB3" w:rsidRDefault="006C1A94" w:rsidP="006C1A94">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947EB3">
        <w:rPr>
          <w:rFonts w:ascii="Palatino Linotype" w:hAnsi="Palatino Linotype"/>
          <w:i/>
          <w:iCs/>
          <w:color w:val="222222"/>
          <w:sz w:val="22"/>
          <w:lang w:eastAsia="es-MX"/>
        </w:rPr>
        <w:t>VIII. Los fideicomisos y fondos públicos que cuenten con financiamiento público, parcial o total, o con participación de entidades de gobierno;</w:t>
      </w:r>
    </w:p>
    <w:p w:rsidR="006C1A94" w:rsidRPr="00947EB3" w:rsidRDefault="006C1A94" w:rsidP="006C1A94">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947EB3">
        <w:rPr>
          <w:rFonts w:ascii="Palatino Linotype" w:hAnsi="Palatino Linotype"/>
          <w:i/>
          <w:iCs/>
          <w:color w:val="222222"/>
          <w:sz w:val="22"/>
          <w:lang w:eastAsia="es-MX"/>
        </w:rPr>
        <w:t>IX. Los sindicatos que reciban y/o ejerzan recursos públicos en el ámbito estatal y municipal;</w:t>
      </w:r>
    </w:p>
    <w:p w:rsidR="006C1A94" w:rsidRPr="00947EB3" w:rsidRDefault="006C1A94" w:rsidP="006C1A94">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947EB3">
        <w:rPr>
          <w:rFonts w:ascii="Palatino Linotype" w:hAnsi="Palatino Linotype"/>
          <w:i/>
          <w:iCs/>
          <w:color w:val="222222"/>
          <w:sz w:val="22"/>
          <w:lang w:eastAsia="es-MX"/>
        </w:rPr>
        <w:t>X. Cualquier persona física o jurídico colectiva que reciba y ejerza recursos públicos en el ámbito estatal o municipal; y</w:t>
      </w:r>
    </w:p>
    <w:p w:rsidR="006C1A94" w:rsidRPr="00947EB3" w:rsidRDefault="006C1A94" w:rsidP="006C1A94">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947EB3">
        <w:rPr>
          <w:rFonts w:ascii="Palatino Linotype" w:hAnsi="Palatino Linotype"/>
          <w:i/>
          <w:iCs/>
          <w:color w:val="222222"/>
          <w:sz w:val="22"/>
          <w:lang w:eastAsia="es-MX"/>
        </w:rPr>
        <w:t>XI. Cualquier otra autoridad, entidad, órgano u organismo de los poderes estatal o municipal, que reciba recursos públicos.</w:t>
      </w:r>
    </w:p>
    <w:p w:rsidR="006C1A94" w:rsidRPr="00947EB3" w:rsidRDefault="006C1A94" w:rsidP="006C1A94">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947EB3">
        <w:rPr>
          <w:rFonts w:ascii="Palatino Linotype" w:hAnsi="Palatino Linotype"/>
          <w:i/>
          <w:iCs/>
          <w:color w:val="222222"/>
          <w:sz w:val="22"/>
          <w:lang w:eastAsia="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6C1A94" w:rsidRPr="00947EB3" w:rsidRDefault="006C1A94" w:rsidP="006C1A94">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947EB3">
        <w:rPr>
          <w:rFonts w:ascii="Palatino Linotype" w:hAnsi="Palatino Linotype"/>
          <w:b/>
          <w:bCs/>
          <w:i/>
          <w:iCs/>
          <w:color w:val="222222"/>
          <w:sz w:val="22"/>
          <w:lang w:eastAsia="es-MX"/>
        </w:rPr>
        <w:lastRenderedPageBreak/>
        <w:t>Los servidores públicos deberán transparentar sus acciones así como garantizar y respetar el derecho de acceso a la información pública.”</w:t>
      </w:r>
    </w:p>
    <w:p w:rsidR="006C1A94" w:rsidRPr="00947EB3" w:rsidRDefault="006C1A94" w:rsidP="006C1A94">
      <w:pPr>
        <w:shd w:val="clear" w:color="auto" w:fill="FFFFFF"/>
        <w:spacing w:before="100" w:beforeAutospacing="1" w:after="100" w:afterAutospacing="1"/>
        <w:ind w:left="851" w:right="899"/>
        <w:jc w:val="both"/>
        <w:rPr>
          <w:rFonts w:ascii="Palatino Linotype" w:hAnsi="Palatino Linotype"/>
          <w:color w:val="222222"/>
          <w:sz w:val="22"/>
          <w:lang w:eastAsia="es-MX"/>
        </w:rPr>
      </w:pPr>
      <w:r w:rsidRPr="00947EB3">
        <w:rPr>
          <w:rFonts w:ascii="Palatino Linotype" w:hAnsi="Palatino Linotype"/>
          <w:color w:val="222222"/>
          <w:sz w:val="22"/>
          <w:lang w:eastAsia="es-MX"/>
        </w:rPr>
        <w:t>(Énfasis añadido)</w:t>
      </w:r>
    </w:p>
    <w:p w:rsidR="006C1A94" w:rsidRPr="00947EB3" w:rsidRDefault="006C1A94" w:rsidP="006C1A94">
      <w:pPr>
        <w:shd w:val="clear" w:color="auto" w:fill="FFFFFF"/>
        <w:spacing w:before="100" w:beforeAutospacing="1" w:after="100" w:afterAutospacing="1" w:line="360" w:lineRule="auto"/>
        <w:jc w:val="both"/>
        <w:rPr>
          <w:rFonts w:ascii="Palatino Linotype" w:hAnsi="Palatino Linotype"/>
          <w:color w:val="222222"/>
          <w:lang w:eastAsia="es-MX"/>
        </w:rPr>
      </w:pPr>
      <w:r w:rsidRPr="00947EB3">
        <w:rPr>
          <w:rFonts w:ascii="Palatino Linotype" w:hAnsi="Palatino Linotype"/>
          <w:color w:val="222222"/>
          <w:lang w:eastAsia="es-MX"/>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6C1A94" w:rsidRPr="00947EB3" w:rsidRDefault="006C1A94" w:rsidP="006C1A94">
      <w:pPr>
        <w:shd w:val="clear" w:color="auto" w:fill="FFFFFF"/>
        <w:spacing w:before="100" w:beforeAutospacing="1" w:after="100" w:afterAutospacing="1" w:line="360" w:lineRule="auto"/>
        <w:jc w:val="both"/>
        <w:rPr>
          <w:rFonts w:ascii="Palatino Linotype" w:hAnsi="Palatino Linotype"/>
          <w:color w:val="222222"/>
          <w:lang w:eastAsia="es-MX"/>
        </w:rPr>
      </w:pPr>
      <w:r w:rsidRPr="00947EB3">
        <w:rPr>
          <w:rFonts w:ascii="Palatino Linotype" w:hAnsi="Palatino Linotype"/>
          <w:color w:val="222222"/>
          <w:lang w:eastAsia="es-MX"/>
        </w:rPr>
        <w:t>Asimismo, los artículos 125, fracción I y 126 de la Ley Orgánica Municipal del Estado de México, establecen lo siguiente:</w:t>
      </w:r>
    </w:p>
    <w:p w:rsidR="006C1A94" w:rsidRPr="00947EB3" w:rsidRDefault="006C1A94" w:rsidP="00F83B2F">
      <w:pPr>
        <w:shd w:val="clear" w:color="auto" w:fill="FFFFFF"/>
        <w:ind w:left="851" w:right="902"/>
        <w:jc w:val="both"/>
        <w:rPr>
          <w:rFonts w:ascii="Palatino Linotype" w:hAnsi="Palatino Linotype"/>
          <w:i/>
          <w:sz w:val="22"/>
        </w:rPr>
      </w:pPr>
      <w:r w:rsidRPr="00947EB3">
        <w:rPr>
          <w:rFonts w:ascii="Palatino Linotype" w:hAnsi="Palatino Linotype"/>
          <w:i/>
          <w:iCs/>
          <w:color w:val="222222"/>
          <w:sz w:val="22"/>
          <w:lang w:eastAsia="es-MX"/>
        </w:rPr>
        <w:t>“</w:t>
      </w:r>
      <w:r w:rsidRPr="00947EB3">
        <w:rPr>
          <w:rFonts w:ascii="Palatino Linotype" w:hAnsi="Palatino Linotype"/>
          <w:i/>
          <w:sz w:val="22"/>
        </w:rPr>
        <w:t xml:space="preserve">Artículo 125.- </w:t>
      </w:r>
      <w:r w:rsidRPr="00947EB3">
        <w:rPr>
          <w:rFonts w:ascii="Palatino Linotype" w:hAnsi="Palatino Linotype"/>
          <w:b/>
          <w:i/>
          <w:sz w:val="22"/>
        </w:rPr>
        <w:t>Los municipios tendrán a su cargo la prestación, explotación, administración y conservación de los servicios públicos municipales</w:t>
      </w:r>
      <w:r w:rsidRPr="00947EB3">
        <w:rPr>
          <w:rFonts w:ascii="Palatino Linotype" w:hAnsi="Palatino Linotype"/>
          <w:i/>
          <w:sz w:val="22"/>
        </w:rPr>
        <w:t xml:space="preserve">, considerándose enunciativa y no limitativamente, los siguientes: </w:t>
      </w:r>
    </w:p>
    <w:p w:rsidR="006C1A94" w:rsidRPr="00947EB3" w:rsidRDefault="006C1A94" w:rsidP="00F83B2F">
      <w:pPr>
        <w:shd w:val="clear" w:color="auto" w:fill="FFFFFF"/>
        <w:ind w:left="851" w:right="902"/>
        <w:jc w:val="both"/>
        <w:rPr>
          <w:rFonts w:ascii="Palatino Linotype" w:hAnsi="Palatino Linotype"/>
          <w:i/>
          <w:iCs/>
          <w:color w:val="222222"/>
          <w:sz w:val="22"/>
          <w:lang w:eastAsia="es-MX"/>
        </w:rPr>
      </w:pPr>
      <w:r w:rsidRPr="00947EB3">
        <w:rPr>
          <w:rFonts w:ascii="Palatino Linotype" w:hAnsi="Palatino Linotype"/>
          <w:i/>
          <w:sz w:val="22"/>
        </w:rPr>
        <w:t xml:space="preserve">I. </w:t>
      </w:r>
      <w:r w:rsidRPr="00947EB3">
        <w:rPr>
          <w:rFonts w:ascii="Palatino Linotype" w:hAnsi="Palatino Linotype"/>
          <w:b/>
          <w:i/>
          <w:sz w:val="22"/>
        </w:rPr>
        <w:t>Agua potable, alcantarillado, saneamiento y aguas residuales</w:t>
      </w:r>
      <w:r w:rsidRPr="00947EB3">
        <w:rPr>
          <w:rFonts w:ascii="Palatino Linotype" w:hAnsi="Palatino Linotype"/>
          <w:i/>
          <w:sz w:val="22"/>
        </w:rPr>
        <w:t>…</w:t>
      </w:r>
      <w:r w:rsidRPr="00947EB3">
        <w:rPr>
          <w:rFonts w:ascii="Palatino Linotype" w:hAnsi="Palatino Linotype"/>
          <w:i/>
          <w:iCs/>
          <w:color w:val="222222"/>
          <w:sz w:val="22"/>
          <w:lang w:eastAsia="es-MX"/>
        </w:rPr>
        <w:t xml:space="preserve"> </w:t>
      </w:r>
    </w:p>
    <w:p w:rsidR="006C1A94" w:rsidRPr="00947EB3" w:rsidRDefault="006C1A94" w:rsidP="00F83B2F">
      <w:pPr>
        <w:shd w:val="clear" w:color="auto" w:fill="FFFFFF"/>
        <w:ind w:left="851" w:right="902"/>
        <w:jc w:val="both"/>
        <w:rPr>
          <w:rFonts w:ascii="Palatino Linotype" w:hAnsi="Palatino Linotype"/>
          <w:i/>
          <w:sz w:val="22"/>
        </w:rPr>
      </w:pPr>
      <w:r w:rsidRPr="00947EB3">
        <w:rPr>
          <w:rFonts w:ascii="Palatino Linotype" w:hAnsi="Palatino Linotype"/>
          <w:i/>
          <w:sz w:val="22"/>
        </w:rPr>
        <w:t xml:space="preserve">Artículo 126.- </w:t>
      </w:r>
      <w:r w:rsidRPr="00947EB3">
        <w:rPr>
          <w:rFonts w:ascii="Palatino Linotype" w:hAnsi="Palatino Linotype"/>
          <w:b/>
          <w:i/>
          <w:sz w:val="22"/>
        </w:rPr>
        <w:t>La prestación de los servicios públicos deberá realizarse</w:t>
      </w:r>
      <w:r w:rsidRPr="00947EB3">
        <w:rPr>
          <w:rFonts w:ascii="Palatino Linotype" w:hAnsi="Palatino Linotype"/>
          <w:i/>
          <w:sz w:val="22"/>
        </w:rPr>
        <w:t xml:space="preserve"> </w:t>
      </w:r>
      <w:r w:rsidRPr="00947EB3">
        <w:rPr>
          <w:rFonts w:ascii="Palatino Linotype" w:hAnsi="Palatino Linotype"/>
          <w:b/>
          <w:i/>
          <w:sz w:val="22"/>
        </w:rPr>
        <w:t>por</w:t>
      </w:r>
      <w:r w:rsidRPr="00947EB3">
        <w:rPr>
          <w:rFonts w:ascii="Palatino Linotype" w:hAnsi="Palatino Linotype"/>
          <w:i/>
          <w:sz w:val="22"/>
        </w:rPr>
        <w:t xml:space="preserve"> los ayuntamientos, sus unidades administrativas y </w:t>
      </w:r>
      <w:r w:rsidRPr="00947EB3">
        <w:rPr>
          <w:rFonts w:ascii="Palatino Linotype" w:hAnsi="Palatino Linotype"/>
          <w:b/>
          <w:i/>
          <w:sz w:val="22"/>
        </w:rPr>
        <w:t>organismos auxiliares</w:t>
      </w:r>
      <w:r w:rsidRPr="00947EB3">
        <w:rPr>
          <w:rFonts w:ascii="Palatino Linotype" w:hAnsi="Palatino Linotype"/>
          <w:i/>
          <w:sz w:val="22"/>
        </w:rPr>
        <w:t>, quienes podrán coordinarse con el Estado o con otros municipios para la eficacia en su prestación. Podrá concesionarse a terceros la prestación de servicios públicos municipales, a excepción de los de Seguridad Pública y Tránsito, prefiriéndose en igualdad de circunstancias a vecinos del municipio.</w:t>
      </w:r>
    </w:p>
    <w:p w:rsidR="006C1A94" w:rsidRPr="00947EB3" w:rsidRDefault="006C1A94" w:rsidP="00F83B2F">
      <w:pPr>
        <w:shd w:val="clear" w:color="auto" w:fill="FFFFFF"/>
        <w:spacing w:before="100" w:beforeAutospacing="1" w:after="100" w:afterAutospacing="1"/>
        <w:ind w:left="709" w:right="899"/>
        <w:jc w:val="both"/>
        <w:rPr>
          <w:rFonts w:ascii="Palatino Linotype" w:hAnsi="Palatino Linotype"/>
          <w:color w:val="222222"/>
          <w:sz w:val="22"/>
          <w:lang w:eastAsia="es-MX"/>
        </w:rPr>
      </w:pPr>
      <w:r w:rsidRPr="00947EB3">
        <w:rPr>
          <w:rFonts w:ascii="Palatino Linotype" w:hAnsi="Palatino Linotype"/>
          <w:iCs/>
          <w:color w:val="222222"/>
          <w:sz w:val="22"/>
          <w:lang w:eastAsia="es-MX"/>
        </w:rPr>
        <w:t>(Énfasis añadido)</w:t>
      </w:r>
    </w:p>
    <w:p w:rsidR="006C1A94" w:rsidRPr="00947EB3" w:rsidRDefault="006C1A94" w:rsidP="006C1A94">
      <w:pPr>
        <w:spacing w:line="360" w:lineRule="auto"/>
        <w:jc w:val="both"/>
        <w:rPr>
          <w:rFonts w:ascii="Palatino Linotype" w:eastAsiaTheme="minorHAnsi" w:hAnsi="Palatino Linotype"/>
          <w:b/>
          <w:lang w:eastAsia="en-US"/>
        </w:rPr>
      </w:pPr>
      <w:r w:rsidRPr="00947EB3">
        <w:rPr>
          <w:rFonts w:ascii="Palatino Linotype" w:hAnsi="Palatino Linotype" w:cs="Arial"/>
        </w:rPr>
        <w:t xml:space="preserve">Ahora bien, es importante precisar que en fecha veintisiete de noviembre de dos mil diecisiete, se publicó en el Periódico Oficial “Gaceta del Gobierno” </w:t>
      </w:r>
      <w:r w:rsidRPr="00947EB3">
        <w:rPr>
          <w:rFonts w:ascii="Palatino Linotype" w:hAnsi="Palatino Linotype" w:cs="Arial"/>
          <w:i/>
        </w:rPr>
        <w:t>el Acuerdo mediante el cual el Pleno del Instituto de Transparencia, Acceso a la Información Pública y Protección</w:t>
      </w:r>
      <w:r w:rsidRPr="00947EB3">
        <w:rPr>
          <w:rFonts w:ascii="Palatino Linotype" w:eastAsiaTheme="minorHAnsi" w:hAnsi="Palatino Linotype"/>
          <w:i/>
          <w:lang w:eastAsia="en-US"/>
        </w:rPr>
        <w:t xml:space="preserve"> de Datos Personales del Estado de México y Municipios, modifica el Padrón de Sujetos Obligados en Materia de Transparencia y Acceso a la Información Pública del Estado de México y </w:t>
      </w:r>
      <w:r w:rsidRPr="00947EB3">
        <w:rPr>
          <w:rFonts w:ascii="Palatino Linotype" w:eastAsiaTheme="minorHAnsi" w:hAnsi="Palatino Linotype"/>
          <w:i/>
          <w:lang w:eastAsia="en-US"/>
        </w:rPr>
        <w:lastRenderedPageBreak/>
        <w:t>Municipios,</w:t>
      </w:r>
      <w:r w:rsidRPr="00947EB3">
        <w:rPr>
          <w:rFonts w:ascii="Palatino Linotype" w:eastAsiaTheme="minorHAnsi" w:hAnsi="Palatino Linotype"/>
          <w:lang w:eastAsia="en-US"/>
        </w:rPr>
        <w:t xml:space="preserve"> entrando en vigor al día siguiente de su publicación; esto es, el veintiocho de noviembre de dos mil diecisiete; documento en el cual, se advierte como Sujeto Obligado al </w:t>
      </w:r>
      <w:r w:rsidRPr="00947EB3">
        <w:rPr>
          <w:rFonts w:ascii="Palatino Linotype" w:eastAsiaTheme="minorHAnsi" w:hAnsi="Palatino Linotype"/>
          <w:b/>
          <w:lang w:eastAsia="en-US"/>
        </w:rPr>
        <w:t>Organismo de Agua y Saneamiento de Toluca</w:t>
      </w:r>
      <w:r w:rsidRPr="00947EB3">
        <w:rPr>
          <w:rFonts w:ascii="Palatino Linotype" w:eastAsiaTheme="minorHAnsi" w:hAnsi="Palatino Linotype"/>
          <w:lang w:eastAsia="en-US"/>
        </w:rPr>
        <w:t>; tal y como, se muestra a continuación:</w:t>
      </w:r>
    </w:p>
    <w:p w:rsidR="006C1A94" w:rsidRPr="00947EB3" w:rsidRDefault="006C1A94" w:rsidP="006C1A94">
      <w:pPr>
        <w:shd w:val="clear" w:color="auto" w:fill="FFFFFF"/>
        <w:spacing w:before="100" w:beforeAutospacing="1" w:after="100" w:afterAutospacing="1" w:line="360" w:lineRule="auto"/>
        <w:jc w:val="both"/>
        <w:rPr>
          <w:rFonts w:ascii="Palatino Linotype" w:hAnsi="Palatino Linotype"/>
          <w:color w:val="222222"/>
          <w:lang w:eastAsia="es-MX"/>
        </w:rPr>
      </w:pPr>
      <w:r w:rsidRPr="00947EB3">
        <w:rPr>
          <w:rFonts w:ascii="Palatino Linotype" w:hAnsi="Palatino Linotype"/>
          <w:noProof/>
          <w:color w:val="222222"/>
          <w:lang w:eastAsia="es-MX"/>
        </w:rPr>
        <mc:AlternateContent>
          <mc:Choice Requires="wps">
            <w:drawing>
              <wp:anchor distT="0" distB="0" distL="114300" distR="114300" simplePos="0" relativeHeight="251668480" behindDoc="0" locked="0" layoutInCell="1" allowOverlap="1" wp14:anchorId="16532F5B" wp14:editId="104C7719">
                <wp:simplePos x="0" y="0"/>
                <wp:positionH relativeFrom="column">
                  <wp:posOffset>31775</wp:posOffset>
                </wp:positionH>
                <wp:positionV relativeFrom="paragraph">
                  <wp:posOffset>226695</wp:posOffset>
                </wp:positionV>
                <wp:extent cx="5625389" cy="3730752"/>
                <wp:effectExtent l="38100" t="19050" r="71120" b="79375"/>
                <wp:wrapNone/>
                <wp:docPr id="5" name="Conector recto 5"/>
                <wp:cNvGraphicFramePr/>
                <a:graphic xmlns:a="http://schemas.openxmlformats.org/drawingml/2006/main">
                  <a:graphicData uri="http://schemas.microsoft.com/office/word/2010/wordprocessingShape">
                    <wps:wsp>
                      <wps:cNvCnPr/>
                      <wps:spPr>
                        <a:xfrm>
                          <a:off x="0" y="0"/>
                          <a:ext cx="5625389" cy="3730752"/>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ED1EF09" id="Conector recto 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7.85pt" to="445.45pt,3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" strokecolor="#4f81bd" strokeweight="2pt">
                <v:shadow on="t" color="black" opacity="24903f" origin=",.5" offset="0,.55556mm"/>
              </v:line>
            </w:pict>
          </mc:Fallback>
        </mc:AlternateContent>
      </w:r>
    </w:p>
    <w:p w:rsidR="006C1A94" w:rsidRPr="00947EB3" w:rsidRDefault="006C1A94" w:rsidP="006C1A94">
      <w:pPr>
        <w:shd w:val="clear" w:color="auto" w:fill="FFFFFF"/>
        <w:spacing w:before="100" w:beforeAutospacing="1" w:after="100" w:afterAutospacing="1" w:line="360" w:lineRule="auto"/>
        <w:jc w:val="both"/>
        <w:rPr>
          <w:rFonts w:ascii="Palatino Linotype" w:hAnsi="Palatino Linotype"/>
          <w:color w:val="222222"/>
          <w:lang w:eastAsia="es-MX"/>
        </w:rPr>
      </w:pPr>
      <w:r w:rsidRPr="00947EB3">
        <w:rPr>
          <w:noProof/>
          <w:lang w:eastAsia="es-MX"/>
        </w:rPr>
        <w:lastRenderedPageBreak/>
        <w:drawing>
          <wp:inline distT="0" distB="0" distL="0" distR="0" wp14:anchorId="0FA7AFEF" wp14:editId="5EE24D4B">
            <wp:extent cx="5777865" cy="7161581"/>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923" t="16166" r="29139" b="4793"/>
                    <a:stretch/>
                  </pic:blipFill>
                  <pic:spPr bwMode="auto">
                    <a:xfrm>
                      <a:off x="0" y="0"/>
                      <a:ext cx="5796331" cy="7184469"/>
                    </a:xfrm>
                    <a:prstGeom prst="rect">
                      <a:avLst/>
                    </a:prstGeom>
                    <a:ln>
                      <a:noFill/>
                    </a:ln>
                    <a:extLst>
                      <a:ext uri="{53640926-AAD7-44D8-BBD7-CCE9431645EC}">
                        <a14:shadowObscured xmlns:a14="http://schemas.microsoft.com/office/drawing/2010/main"/>
                      </a:ext>
                    </a:extLst>
                  </pic:spPr>
                </pic:pic>
              </a:graphicData>
            </a:graphic>
          </wp:inline>
        </w:drawing>
      </w:r>
    </w:p>
    <w:p w:rsidR="006C1A94" w:rsidRPr="00947EB3" w:rsidRDefault="006C1A94" w:rsidP="006C1A94">
      <w:pPr>
        <w:shd w:val="clear" w:color="auto" w:fill="FFFFFF"/>
        <w:spacing w:before="100" w:beforeAutospacing="1" w:after="100" w:afterAutospacing="1" w:line="360" w:lineRule="auto"/>
        <w:jc w:val="both"/>
        <w:rPr>
          <w:rFonts w:ascii="Palatino Linotype" w:hAnsi="Palatino Linotype"/>
          <w:color w:val="222222"/>
          <w:lang w:eastAsia="es-MX"/>
        </w:rPr>
      </w:pPr>
      <w:r w:rsidRPr="00947EB3">
        <w:rPr>
          <w:rFonts w:ascii="Palatino Linotype" w:hAnsi="Palatino Linotype"/>
          <w:color w:val="222222"/>
          <w:lang w:eastAsia="es-MX"/>
        </w:rPr>
        <w:lastRenderedPageBreak/>
        <w:t>De lo anteriormente expuesto, se advierte que, los municipios tienen a su cargo la prestación, explotación, administración y conservación del servicio público municipal de agua potable, alcantarillado, saneamiento y aguas residuales; el cual puede prestarse por</w:t>
      </w:r>
      <w:r w:rsidR="00947199" w:rsidRPr="00947EB3">
        <w:rPr>
          <w:rFonts w:ascii="Palatino Linotype" w:hAnsi="Palatino Linotype"/>
          <w:color w:val="222222"/>
          <w:lang w:eastAsia="es-MX"/>
        </w:rPr>
        <w:t xml:space="preserve"> </w:t>
      </w:r>
      <w:r w:rsidRPr="00947EB3">
        <w:rPr>
          <w:rFonts w:ascii="Palatino Linotype" w:hAnsi="Palatino Linotype"/>
          <w:color w:val="222222"/>
          <w:lang w:eastAsia="es-MX"/>
        </w:rPr>
        <w:t>sus organismos auxiliares, como es el presente caso, por el</w:t>
      </w:r>
      <w:r w:rsidRPr="00947EB3">
        <w:t xml:space="preserve"> </w:t>
      </w:r>
      <w:r w:rsidRPr="00947EB3">
        <w:rPr>
          <w:rFonts w:ascii="Palatino Linotype" w:hAnsi="Palatino Linotype"/>
          <w:color w:val="222222"/>
          <w:lang w:eastAsia="es-MX"/>
        </w:rPr>
        <w:t xml:space="preserve">Organismo de Agua y Saneamiento de Toluca, </w:t>
      </w:r>
      <w:r w:rsidRPr="00947EB3">
        <w:rPr>
          <w:rFonts w:ascii="Palatino Linotype" w:hAnsi="Palatino Linotype"/>
          <w:b/>
          <w:color w:val="222222"/>
          <w:lang w:eastAsia="es-MX"/>
        </w:rPr>
        <w:t>SUJETO OBLIGADO</w:t>
      </w:r>
      <w:r w:rsidRPr="00947EB3">
        <w:rPr>
          <w:rFonts w:ascii="Palatino Linotype" w:hAnsi="Palatino Linotype"/>
          <w:color w:val="222222"/>
          <w:lang w:eastAsia="es-MX"/>
        </w:rPr>
        <w:t>.</w:t>
      </w:r>
    </w:p>
    <w:p w:rsidR="00C9727D" w:rsidRPr="00947EB3" w:rsidRDefault="006C1A94" w:rsidP="00C9727D">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47EB3">
        <w:rPr>
          <w:rFonts w:ascii="Palatino Linotype" w:eastAsia="Calibri" w:hAnsi="Palatino Linotype" w:cs="Arial"/>
        </w:rPr>
        <w:t>Precisado lo anterior,</w:t>
      </w:r>
      <w:r w:rsidR="00C9727D" w:rsidRPr="00947EB3">
        <w:rPr>
          <w:rFonts w:ascii="Palatino Linotype" w:eastAsia="Calibri" w:hAnsi="Palatino Linotype" w:cs="Arial"/>
        </w:rPr>
        <w:t xml:space="preserve"> por cuanto hace a la solicitud de acceso a la información marcada con el numeral 1, relativa a</w:t>
      </w:r>
      <w:r w:rsidR="00C9727D" w:rsidRPr="00947EB3">
        <w:rPr>
          <w:rFonts w:ascii="Palatino Linotype" w:hAnsi="Palatino Linotype" w:cs="Arial"/>
          <w:color w:val="000000" w:themeColor="text1"/>
        </w:rPr>
        <w:t xml:space="preserve">l título profesional; los documentos que avalan al menos un año de experiencia; la certificación de competencia laboral expedida por el IHAEM; el certificado de no antecedentes penales, para ostentar los cargos de Tesorero y Contralor del Organismo, </w:t>
      </w:r>
      <w:r w:rsidR="00C9727D" w:rsidRPr="00947EB3">
        <w:rPr>
          <w:rFonts w:ascii="Palatino Linotype" w:hAnsi="Palatino Linotype" w:cs="Arial"/>
          <w:b/>
          <w:color w:val="000000" w:themeColor="text1"/>
        </w:rPr>
        <w:t>EL SUJETO OBLIGADO</w:t>
      </w:r>
      <w:r w:rsidR="00C9727D" w:rsidRPr="00947EB3">
        <w:rPr>
          <w:rFonts w:ascii="Palatino Linotype" w:hAnsi="Palatino Linotype" w:cs="Arial"/>
          <w:color w:val="000000" w:themeColor="text1"/>
        </w:rPr>
        <w:t xml:space="preserve"> respondió, en un primer término, que</w:t>
      </w:r>
      <w:r w:rsidR="00C9727D" w:rsidRPr="00947EB3">
        <w:rPr>
          <w:rFonts w:ascii="Palatino Linotype" w:eastAsia="Calibri" w:hAnsi="Palatino Linotype" w:cs="Arial"/>
        </w:rPr>
        <w:t>, de conformidad con el Reglamento Interior del Organismo Público Descentralizado por Servicio de Carácter Municipal denominado Agua y Saneamiento de Toluca, el Organismo no contempla dentro de su estructura orgánica el cargo de Tesorero; por lo que, no puede entregar información al respecto. Además, que el artículo 96 de la Ley Orgánica Municipal del Estado de México no es extensivo para los organismos descentralizados.</w:t>
      </w:r>
    </w:p>
    <w:p w:rsidR="00C9727D" w:rsidRPr="00947EB3" w:rsidRDefault="00355D45" w:rsidP="00C9727D">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47EB3">
        <w:rPr>
          <w:rFonts w:ascii="Palatino Linotype" w:eastAsia="Calibri" w:hAnsi="Palatino Linotype" w:cs="Arial"/>
        </w:rPr>
        <w:t>Así las cosas,</w:t>
      </w:r>
      <w:r w:rsidR="00C9727D" w:rsidRPr="00947EB3">
        <w:rPr>
          <w:rFonts w:ascii="Palatino Linotype" w:eastAsia="Calibri" w:hAnsi="Palatino Linotype" w:cs="Arial"/>
        </w:rPr>
        <w:t xml:space="preserve"> este Instituto</w:t>
      </w:r>
      <w:r w:rsidRPr="00947EB3">
        <w:rPr>
          <w:rFonts w:ascii="Palatino Linotype" w:eastAsia="Calibri" w:hAnsi="Palatino Linotype" w:cs="Arial"/>
        </w:rPr>
        <w:t>, con el fin de dar certeza al particular</w:t>
      </w:r>
      <w:r w:rsidR="00C9727D" w:rsidRPr="00947EB3">
        <w:rPr>
          <w:rFonts w:ascii="Palatino Linotype" w:eastAsia="Calibri" w:hAnsi="Palatino Linotype" w:cs="Arial"/>
        </w:rPr>
        <w:t xml:space="preserve"> analizó la normatividad aplicable al </w:t>
      </w:r>
      <w:r w:rsidR="00C9727D" w:rsidRPr="00947EB3">
        <w:rPr>
          <w:rFonts w:ascii="Palatino Linotype" w:eastAsia="Calibri" w:hAnsi="Palatino Linotype" w:cs="Arial"/>
          <w:b/>
        </w:rPr>
        <w:t>SUJETO OBLIGADO</w:t>
      </w:r>
      <w:r w:rsidR="00C9727D" w:rsidRPr="00947EB3">
        <w:rPr>
          <w:rFonts w:ascii="Palatino Linotype" w:eastAsia="Calibri" w:hAnsi="Palatino Linotype" w:cs="Arial"/>
        </w:rPr>
        <w:t xml:space="preserve"> y advirtió que le asiste razón</w:t>
      </w:r>
      <w:r w:rsidR="00760565" w:rsidRPr="00947EB3">
        <w:rPr>
          <w:rFonts w:ascii="Palatino Linotype" w:eastAsia="Calibri" w:hAnsi="Palatino Linotype" w:cs="Arial"/>
        </w:rPr>
        <w:t>,</w:t>
      </w:r>
      <w:r w:rsidR="00C9727D" w:rsidRPr="00947EB3">
        <w:rPr>
          <w:rFonts w:ascii="Palatino Linotype" w:eastAsia="Calibri" w:hAnsi="Palatino Linotype" w:cs="Arial"/>
        </w:rPr>
        <w:t xml:space="preserve"> respecto </w:t>
      </w:r>
      <w:r w:rsidR="00760565" w:rsidRPr="00947EB3">
        <w:rPr>
          <w:rFonts w:ascii="Palatino Linotype" w:eastAsia="Calibri" w:hAnsi="Palatino Linotype" w:cs="Arial"/>
        </w:rPr>
        <w:t xml:space="preserve">de </w:t>
      </w:r>
      <w:r w:rsidR="00C9727D" w:rsidRPr="00947EB3">
        <w:rPr>
          <w:rFonts w:ascii="Palatino Linotype" w:eastAsia="Calibri" w:hAnsi="Palatino Linotype" w:cs="Arial"/>
        </w:rPr>
        <w:t>que dentro de su estructura orgánica no se encuentra la figura de Tesorero</w:t>
      </w:r>
      <w:r w:rsidR="001D78F5" w:rsidRPr="00947EB3">
        <w:rPr>
          <w:rFonts w:ascii="Palatino Linotype" w:eastAsia="Calibri" w:hAnsi="Palatino Linotype" w:cs="Arial"/>
        </w:rPr>
        <w:t>.</w:t>
      </w:r>
    </w:p>
    <w:p w:rsidR="00C9727D" w:rsidRPr="00947EB3" w:rsidRDefault="002A1355" w:rsidP="00C9727D">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47EB3">
        <w:rPr>
          <w:rFonts w:ascii="Palatino Linotype" w:eastAsia="Calibri" w:hAnsi="Palatino Linotype" w:cs="Arial"/>
        </w:rPr>
        <w:t xml:space="preserve">De conformidad con la Ley que </w:t>
      </w:r>
      <w:r w:rsidR="00851FF4" w:rsidRPr="00947EB3">
        <w:rPr>
          <w:rFonts w:ascii="Palatino Linotype" w:eastAsia="Calibri" w:hAnsi="Palatino Linotype" w:cs="Arial"/>
        </w:rPr>
        <w:t xml:space="preserve">Crea </w:t>
      </w:r>
      <w:r w:rsidRPr="00947EB3">
        <w:rPr>
          <w:rFonts w:ascii="Palatino Linotype" w:eastAsia="Calibri" w:hAnsi="Palatino Linotype" w:cs="Arial"/>
        </w:rPr>
        <w:t xml:space="preserve">al Organismo Público Descentralizado, por </w:t>
      </w:r>
      <w:r w:rsidRPr="00947EB3">
        <w:rPr>
          <w:rFonts w:ascii="Palatino Linotype" w:eastAsia="Calibri" w:hAnsi="Palatino Linotype" w:cs="Arial"/>
        </w:rPr>
        <w:lastRenderedPageBreak/>
        <w:t>Servicio, de Carácter Municipal, denominado Agua y Saneamiento de Toluca</w:t>
      </w:r>
      <w:r w:rsidR="00806D06" w:rsidRPr="00947EB3">
        <w:rPr>
          <w:rStyle w:val="Refdenotaalpie"/>
          <w:rFonts w:ascii="Palatino Linotype" w:eastAsia="Calibri" w:hAnsi="Palatino Linotype" w:cs="Arial"/>
        </w:rPr>
        <w:footnoteReference w:id="2"/>
      </w:r>
      <w:r w:rsidRPr="00947EB3">
        <w:rPr>
          <w:rFonts w:ascii="Palatino Linotype" w:eastAsia="Calibri" w:hAnsi="Palatino Linotype" w:cs="Arial"/>
        </w:rPr>
        <w:t>, publicada en el Periódico Oficial del Gobierno del Estado de México “</w:t>
      </w:r>
      <w:r w:rsidRPr="00947EB3">
        <w:rPr>
          <w:rFonts w:ascii="Palatino Linotype" w:eastAsia="Calibri" w:hAnsi="Palatino Linotype" w:cs="Arial"/>
          <w:i/>
        </w:rPr>
        <w:t>Gaceta del Gobierno”</w:t>
      </w:r>
      <w:r w:rsidRPr="00947EB3">
        <w:rPr>
          <w:rFonts w:ascii="Palatino Linotype" w:eastAsia="Calibri" w:hAnsi="Palatino Linotype" w:cs="Arial"/>
        </w:rPr>
        <w:t xml:space="preserve"> el 5 de julio de 1980, </w:t>
      </w:r>
      <w:r w:rsidRPr="00947EB3">
        <w:rPr>
          <w:rFonts w:ascii="Palatino Linotype" w:eastAsia="Calibri" w:hAnsi="Palatino Linotype" w:cs="Arial"/>
          <w:b/>
        </w:rPr>
        <w:t>EL SUJETO OBLIGADO</w:t>
      </w:r>
      <w:r w:rsidRPr="00947EB3">
        <w:rPr>
          <w:rFonts w:ascii="Palatino Linotype" w:eastAsia="Calibri" w:hAnsi="Palatino Linotype" w:cs="Arial"/>
        </w:rPr>
        <w:t xml:space="preserve"> en su origen, se encontraba sujeto al control y vigilancia del Ayuntamiento de Toluca, quien lo ejercía por conducto de la Tesorería Municipal y las Sindicaturas.</w:t>
      </w:r>
    </w:p>
    <w:p w:rsidR="00806D06" w:rsidRPr="00947EB3" w:rsidRDefault="00806D06" w:rsidP="00C9727D">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47EB3">
        <w:rPr>
          <w:rFonts w:ascii="Palatino Linotype" w:eastAsia="Calibri" w:hAnsi="Palatino Linotype" w:cs="Arial"/>
        </w:rPr>
        <w:t>Por su parte, la Ley del Agua para el Estado de México y Municipios establece</w:t>
      </w:r>
      <w:r w:rsidR="00760565" w:rsidRPr="00947EB3">
        <w:rPr>
          <w:rFonts w:ascii="Palatino Linotype" w:eastAsia="Calibri" w:hAnsi="Palatino Linotype" w:cs="Arial"/>
        </w:rPr>
        <w:t>,</w:t>
      </w:r>
      <w:r w:rsidRPr="00947EB3">
        <w:rPr>
          <w:rFonts w:ascii="Palatino Linotype" w:eastAsia="Calibri" w:hAnsi="Palatino Linotype" w:cs="Arial"/>
        </w:rPr>
        <w:t xml:space="preserve"> en su artículo 34</w:t>
      </w:r>
      <w:r w:rsidR="00760565" w:rsidRPr="00947EB3">
        <w:rPr>
          <w:rFonts w:ascii="Palatino Linotype" w:eastAsia="Calibri" w:hAnsi="Palatino Linotype" w:cs="Arial"/>
        </w:rPr>
        <w:t>,</w:t>
      </w:r>
      <w:r w:rsidRPr="00947EB3">
        <w:rPr>
          <w:rFonts w:ascii="Palatino Linotype" w:eastAsia="Calibri" w:hAnsi="Palatino Linotype" w:cs="Arial"/>
        </w:rPr>
        <w:t xml:space="preserve"> que los municipios pueden prestar directamente los servicios de agua potable, drenaje y alcantarillado, saneamiento, y tratamiento de aguas residuales, o bien, como es el caso, por conducto de organismos descentralizados municipales o intermunicipales, que serán los organismos operadores.</w:t>
      </w:r>
    </w:p>
    <w:p w:rsidR="00806D06" w:rsidRPr="00947EB3" w:rsidRDefault="00806D06" w:rsidP="00C9727D">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47EB3">
        <w:rPr>
          <w:rFonts w:ascii="Palatino Linotype" w:eastAsia="Calibri" w:hAnsi="Palatino Linotype" w:cs="Arial"/>
        </w:rPr>
        <w:t xml:space="preserve">Asimismo, de conformidad con los </w:t>
      </w:r>
      <w:r w:rsidR="00760565" w:rsidRPr="00947EB3">
        <w:rPr>
          <w:rFonts w:ascii="Palatino Linotype" w:eastAsia="Calibri" w:hAnsi="Palatino Linotype" w:cs="Arial"/>
        </w:rPr>
        <w:t xml:space="preserve">diversos </w:t>
      </w:r>
      <w:r w:rsidRPr="00947EB3">
        <w:rPr>
          <w:rFonts w:ascii="Palatino Linotype" w:eastAsia="Calibri" w:hAnsi="Palatino Linotype" w:cs="Arial"/>
        </w:rPr>
        <w:t>artículos 35 y 36 de la Ley del Agua en cita, los municipios pueden constituir organismos descentralizados municipales o intermunicipales, bajo la figura de organismos operadores, los cuales tendrán las atribuciones que les confiere</w:t>
      </w:r>
      <w:r w:rsidR="00760565" w:rsidRPr="00947EB3">
        <w:rPr>
          <w:rFonts w:ascii="Palatino Linotype" w:eastAsia="Calibri" w:hAnsi="Palatino Linotype" w:cs="Arial"/>
        </w:rPr>
        <w:t xml:space="preserve"> l</w:t>
      </w:r>
      <w:r w:rsidRPr="00947EB3">
        <w:rPr>
          <w:rFonts w:ascii="Palatino Linotype" w:eastAsia="Calibri" w:hAnsi="Palatino Linotype" w:cs="Arial"/>
        </w:rPr>
        <w:t>a Ley, su Reglamento y demás disposiciones aplicables.</w:t>
      </w:r>
    </w:p>
    <w:p w:rsidR="001D78F5" w:rsidRPr="00947EB3" w:rsidRDefault="00806D06" w:rsidP="00C9727D">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47EB3">
        <w:rPr>
          <w:rFonts w:ascii="Palatino Linotype" w:eastAsia="Calibri" w:hAnsi="Palatino Linotype" w:cs="Arial"/>
        </w:rPr>
        <w:t xml:space="preserve">Dicho lo anterior, el Reglamento Interior del Organismo Público Descentralizado por Servicio de Carácter Municipal denominado Agua y Saneamiento de Toluca </w:t>
      </w:r>
      <w:r w:rsidR="001D78F5" w:rsidRPr="00947EB3">
        <w:rPr>
          <w:rFonts w:ascii="Palatino Linotype" w:eastAsia="Calibri" w:hAnsi="Palatino Linotype" w:cs="Arial"/>
        </w:rPr>
        <w:t>tiene por objeto reglamentar la organización y el funcionamiento del Organismo</w:t>
      </w:r>
      <w:r w:rsidRPr="00947EB3">
        <w:rPr>
          <w:rFonts w:ascii="Palatino Linotype" w:eastAsia="Calibri" w:hAnsi="Palatino Linotype" w:cs="Arial"/>
        </w:rPr>
        <w:t>;</w:t>
      </w:r>
      <w:r w:rsidR="001D78F5" w:rsidRPr="00947EB3">
        <w:rPr>
          <w:rFonts w:ascii="Palatino Linotype" w:eastAsia="Calibri" w:hAnsi="Palatino Linotype" w:cs="Arial"/>
        </w:rPr>
        <w:t xml:space="preserve"> así como</w:t>
      </w:r>
      <w:r w:rsidRPr="00947EB3">
        <w:rPr>
          <w:rFonts w:ascii="Palatino Linotype" w:eastAsia="Calibri" w:hAnsi="Palatino Linotype" w:cs="Arial"/>
        </w:rPr>
        <w:t>,</w:t>
      </w:r>
      <w:r w:rsidR="001D78F5" w:rsidRPr="00947EB3">
        <w:rPr>
          <w:rFonts w:ascii="Palatino Linotype" w:eastAsia="Calibri" w:hAnsi="Palatino Linotype" w:cs="Arial"/>
        </w:rPr>
        <w:t xml:space="preserve"> establecer el ámbito de competencia de los titulares de sus unidades administrativas.</w:t>
      </w:r>
    </w:p>
    <w:p w:rsidR="002A1355" w:rsidRPr="00947EB3" w:rsidRDefault="00806D06" w:rsidP="00C9727D">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47EB3">
        <w:rPr>
          <w:rFonts w:ascii="Palatino Linotype" w:eastAsia="Calibri" w:hAnsi="Palatino Linotype" w:cs="Arial"/>
        </w:rPr>
        <w:t xml:space="preserve">En esa virtud, </w:t>
      </w:r>
      <w:r w:rsidR="00760565" w:rsidRPr="00947EB3">
        <w:rPr>
          <w:rFonts w:ascii="Palatino Linotype" w:eastAsia="Calibri" w:hAnsi="Palatino Linotype" w:cs="Arial"/>
        </w:rPr>
        <w:t>el Reglamento multirreferido determina, en sus artículos 6 y 13, que para</w:t>
      </w:r>
      <w:r w:rsidR="002A1355" w:rsidRPr="00947EB3">
        <w:rPr>
          <w:rFonts w:ascii="Palatino Linotype" w:eastAsia="Calibri" w:hAnsi="Palatino Linotype" w:cs="Arial"/>
        </w:rPr>
        <w:t xml:space="preserve"> </w:t>
      </w:r>
      <w:r w:rsidR="002A1355" w:rsidRPr="00947EB3">
        <w:rPr>
          <w:rFonts w:ascii="Palatino Linotype" w:eastAsia="Calibri" w:hAnsi="Palatino Linotype" w:cs="Arial"/>
        </w:rPr>
        <w:lastRenderedPageBreak/>
        <w:t>la planeación, ejecución, evaluación, estudio y atención de los asuntos de su competencia, el Organismo c</w:t>
      </w:r>
      <w:r w:rsidR="00760565" w:rsidRPr="00947EB3">
        <w:rPr>
          <w:rFonts w:ascii="Palatino Linotype" w:eastAsia="Calibri" w:hAnsi="Palatino Linotype" w:cs="Arial"/>
        </w:rPr>
        <w:t>uenta</w:t>
      </w:r>
      <w:r w:rsidR="002A1355" w:rsidRPr="00947EB3">
        <w:rPr>
          <w:rFonts w:ascii="Palatino Linotype" w:eastAsia="Calibri" w:hAnsi="Palatino Linotype" w:cs="Arial"/>
        </w:rPr>
        <w:t xml:space="preserve"> con: </w:t>
      </w:r>
      <w:r w:rsidR="00760565" w:rsidRPr="00947EB3">
        <w:rPr>
          <w:rFonts w:ascii="Palatino Linotype" w:eastAsia="Calibri" w:hAnsi="Palatino Linotype" w:cs="Arial"/>
        </w:rPr>
        <w:t>u</w:t>
      </w:r>
      <w:r w:rsidR="002A1355" w:rsidRPr="00947EB3">
        <w:rPr>
          <w:rFonts w:ascii="Palatino Linotype" w:eastAsia="Calibri" w:hAnsi="Palatino Linotype" w:cs="Arial"/>
        </w:rPr>
        <w:t xml:space="preserve">n Consejo Directivo; </w:t>
      </w:r>
      <w:r w:rsidR="00760565" w:rsidRPr="00947EB3">
        <w:rPr>
          <w:rFonts w:ascii="Palatino Linotype" w:eastAsia="Calibri" w:hAnsi="Palatino Linotype" w:cs="Arial"/>
        </w:rPr>
        <w:t>un</w:t>
      </w:r>
      <w:r w:rsidR="002A1355" w:rsidRPr="00947EB3">
        <w:rPr>
          <w:rFonts w:ascii="Palatino Linotype" w:eastAsia="Calibri" w:hAnsi="Palatino Linotype" w:cs="Arial"/>
        </w:rPr>
        <w:t xml:space="preserve"> Director General y</w:t>
      </w:r>
      <w:r w:rsidR="00760565" w:rsidRPr="00947EB3">
        <w:rPr>
          <w:rFonts w:ascii="Palatino Linotype" w:eastAsia="Calibri" w:hAnsi="Palatino Linotype" w:cs="Arial"/>
        </w:rPr>
        <w:t xml:space="preserve"> las siguientes</w:t>
      </w:r>
      <w:r w:rsidR="002A1355" w:rsidRPr="00947EB3">
        <w:rPr>
          <w:rFonts w:ascii="Palatino Linotype" w:eastAsia="Calibri" w:hAnsi="Palatino Linotype" w:cs="Arial"/>
        </w:rPr>
        <w:t xml:space="preserve"> Unidades Administrativas</w:t>
      </w:r>
      <w:r w:rsidR="00760565" w:rsidRPr="00947EB3">
        <w:rPr>
          <w:rFonts w:ascii="Palatino Linotype" w:eastAsia="Calibri" w:hAnsi="Palatino Linotype" w:cs="Arial"/>
        </w:rPr>
        <w:t xml:space="preserve">: </w:t>
      </w:r>
      <w:r w:rsidR="002A1355" w:rsidRPr="00947EB3">
        <w:rPr>
          <w:rFonts w:ascii="Palatino Linotype" w:eastAsia="Calibri" w:hAnsi="Palatino Linotype" w:cs="Arial"/>
        </w:rPr>
        <w:t>Dirección de Operación; Dirección de Planeación; Dirección de Administración y Finanzas;</w:t>
      </w:r>
      <w:r w:rsidR="00760565" w:rsidRPr="00947EB3">
        <w:rPr>
          <w:rFonts w:ascii="Palatino Linotype" w:eastAsia="Calibri" w:hAnsi="Palatino Linotype" w:cs="Arial"/>
        </w:rPr>
        <w:t xml:space="preserve"> Contraloría Interna; </w:t>
      </w:r>
      <w:r w:rsidR="002A1355" w:rsidRPr="00947EB3">
        <w:rPr>
          <w:rFonts w:ascii="Palatino Linotype" w:eastAsia="Calibri" w:hAnsi="Palatino Linotype" w:cs="Arial"/>
        </w:rPr>
        <w:t>Coordinación de Asuntos Jurídicos; Coordinación de Control de Gestión; Coordinación de Informática, y Coordinación de Comunicación Social</w:t>
      </w:r>
      <w:r w:rsidR="00760565" w:rsidRPr="00947EB3">
        <w:rPr>
          <w:rFonts w:ascii="Palatino Linotype" w:eastAsia="Calibri" w:hAnsi="Palatino Linotype" w:cs="Arial"/>
        </w:rPr>
        <w:t>.</w:t>
      </w:r>
    </w:p>
    <w:p w:rsidR="001F588C" w:rsidRPr="00947EB3" w:rsidRDefault="001F588C" w:rsidP="00C9727D">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47EB3">
        <w:rPr>
          <w:rFonts w:ascii="Palatino Linotype" w:eastAsia="Calibri" w:hAnsi="Palatino Linotype" w:cs="Arial"/>
        </w:rPr>
        <w:t>Sin embargo, este Instituto como ente Ga</w:t>
      </w:r>
      <w:r w:rsidR="00F83B2F" w:rsidRPr="00947EB3">
        <w:rPr>
          <w:rFonts w:ascii="Palatino Linotype" w:eastAsia="Calibri" w:hAnsi="Palatino Linotype" w:cs="Arial"/>
        </w:rPr>
        <w:t>ra</w:t>
      </w:r>
      <w:r w:rsidRPr="00947EB3">
        <w:rPr>
          <w:rFonts w:ascii="Palatino Linotype" w:eastAsia="Calibri" w:hAnsi="Palatino Linotype" w:cs="Arial"/>
        </w:rPr>
        <w:t xml:space="preserve">nte del Derecho de Acceso a la Información Pública advirtió que </w:t>
      </w:r>
      <w:r w:rsidRPr="00947EB3">
        <w:rPr>
          <w:rFonts w:ascii="Palatino Linotype" w:eastAsia="Calibri" w:hAnsi="Palatino Linotype" w:cs="Arial"/>
          <w:b/>
        </w:rPr>
        <w:t>EL SUJETO OBLIGADO</w:t>
      </w:r>
      <w:r w:rsidR="00452507" w:rsidRPr="00947EB3">
        <w:rPr>
          <w:rFonts w:ascii="Palatino Linotype" w:eastAsia="Calibri" w:hAnsi="Palatino Linotype" w:cs="Arial"/>
          <w:b/>
        </w:rPr>
        <w:t>,</w:t>
      </w:r>
      <w:r w:rsidRPr="00947EB3">
        <w:rPr>
          <w:rFonts w:ascii="Palatino Linotype" w:eastAsia="Calibri" w:hAnsi="Palatino Linotype" w:cs="Arial"/>
        </w:rPr>
        <w:t xml:space="preserve"> si bien es cierto</w:t>
      </w:r>
      <w:r w:rsidR="00452507" w:rsidRPr="00947EB3">
        <w:rPr>
          <w:rFonts w:ascii="Palatino Linotype" w:eastAsia="Calibri" w:hAnsi="Palatino Linotype" w:cs="Arial"/>
        </w:rPr>
        <w:t>,</w:t>
      </w:r>
      <w:r w:rsidRPr="00947EB3">
        <w:rPr>
          <w:rFonts w:ascii="Palatino Linotype" w:eastAsia="Calibri" w:hAnsi="Palatino Linotype" w:cs="Arial"/>
        </w:rPr>
        <w:t xml:space="preserve"> no cuenta con la figura de Tesorero a que hace referencia el particular; también lo es, que de la normativa que rige al Organismo</w:t>
      </w:r>
      <w:r w:rsidR="00452507" w:rsidRPr="00947EB3">
        <w:rPr>
          <w:rFonts w:ascii="Palatino Linotype" w:eastAsia="Calibri" w:hAnsi="Palatino Linotype" w:cs="Arial"/>
        </w:rPr>
        <w:t>,</w:t>
      </w:r>
      <w:r w:rsidRPr="00947EB3">
        <w:rPr>
          <w:rFonts w:ascii="Palatino Linotype" w:eastAsia="Calibri" w:hAnsi="Palatino Linotype" w:cs="Arial"/>
        </w:rPr>
        <w:t xml:space="preserve"> se desprende </w:t>
      </w:r>
      <w:r w:rsidR="00452507" w:rsidRPr="00947EB3">
        <w:rPr>
          <w:rFonts w:ascii="Palatino Linotype" w:eastAsia="Calibri" w:hAnsi="Palatino Linotype" w:cs="Arial"/>
        </w:rPr>
        <w:t xml:space="preserve">que </w:t>
      </w:r>
      <w:r w:rsidRPr="00947EB3">
        <w:rPr>
          <w:rFonts w:ascii="Palatino Linotype" w:eastAsia="Calibri" w:hAnsi="Palatino Linotype" w:cs="Arial"/>
        </w:rPr>
        <w:t>la Dirección de Administración y Finanzas tiene como atribución administrar los recursos humanos, financieros y materiales, de acuerdo con las disposiciones aplicables y representar legalmente en materia fiscal y administrativa al Director General</w:t>
      </w:r>
      <w:r w:rsidRPr="00947EB3">
        <w:rPr>
          <w:rFonts w:ascii="Palatino Linotype" w:eastAsia="Calibri" w:hAnsi="Palatino Linotype" w:cs="Arial"/>
        </w:rPr>
        <w:footnoteReference w:id="3"/>
      </w:r>
      <w:r w:rsidRPr="00947EB3">
        <w:rPr>
          <w:rFonts w:ascii="Palatino Linotype" w:eastAsia="Calibri" w:hAnsi="Palatino Linotype" w:cs="Arial"/>
        </w:rPr>
        <w:t>; así, e</w:t>
      </w:r>
      <w:r w:rsidR="00452507" w:rsidRPr="00947EB3">
        <w:rPr>
          <w:rFonts w:ascii="Palatino Linotype" w:eastAsia="Calibri" w:hAnsi="Palatino Linotype" w:cs="Arial"/>
        </w:rPr>
        <w:t>n</w:t>
      </w:r>
      <w:r w:rsidRPr="00947EB3">
        <w:rPr>
          <w:rFonts w:ascii="Palatino Linotype" w:eastAsia="Calibri" w:hAnsi="Palatino Linotype" w:cs="Arial"/>
        </w:rPr>
        <w:t xml:space="preserve"> términos de lo dispuesto por los artículos 13 y 181, cuarto párrafo de la Ley de Transparencia y Acceso a la Información del Estado de México y Municipios, este Insti</w:t>
      </w:r>
      <w:r w:rsidR="00452507" w:rsidRPr="00947EB3">
        <w:rPr>
          <w:rFonts w:ascii="Palatino Linotype" w:eastAsia="Calibri" w:hAnsi="Palatino Linotype" w:cs="Arial"/>
        </w:rPr>
        <w:t>tut</w:t>
      </w:r>
      <w:r w:rsidRPr="00947EB3">
        <w:rPr>
          <w:rFonts w:ascii="Palatino Linotype" w:eastAsia="Calibri" w:hAnsi="Palatino Linotype" w:cs="Arial"/>
        </w:rPr>
        <w:t>o suple la deficiencia en que incurre el particular</w:t>
      </w:r>
      <w:r w:rsidR="00452507" w:rsidRPr="00947EB3">
        <w:rPr>
          <w:rFonts w:ascii="Palatino Linotype" w:eastAsia="Calibri" w:hAnsi="Palatino Linotype" w:cs="Arial"/>
        </w:rPr>
        <w:t>; máxime que es claro que éste no es experto en materia de administración pública municipal y en atención a que la Dirección en comento tiene facultades análogas a las de la figura de Tesorero.</w:t>
      </w:r>
    </w:p>
    <w:p w:rsidR="002A1355" w:rsidRPr="00947EB3" w:rsidRDefault="00760565" w:rsidP="00C9727D">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47EB3">
        <w:rPr>
          <w:rFonts w:ascii="Palatino Linotype" w:eastAsia="Calibri" w:hAnsi="Palatino Linotype" w:cs="Arial"/>
        </w:rPr>
        <w:t xml:space="preserve">En razón de lo expuesto, este Instituto estima que </w:t>
      </w:r>
      <w:r w:rsidRPr="00947EB3">
        <w:rPr>
          <w:rFonts w:ascii="Palatino Linotype" w:eastAsia="Calibri" w:hAnsi="Palatino Linotype" w:cs="Arial"/>
          <w:b/>
        </w:rPr>
        <w:t>EL SUJETO OBLIGADO</w:t>
      </w:r>
      <w:r w:rsidRPr="00947EB3">
        <w:rPr>
          <w:rFonts w:ascii="Palatino Linotype" w:eastAsia="Calibri" w:hAnsi="Palatino Linotype" w:cs="Arial"/>
        </w:rPr>
        <w:t xml:space="preserve"> cuenta con </w:t>
      </w:r>
      <w:r w:rsidR="00452507" w:rsidRPr="00947EB3">
        <w:rPr>
          <w:rFonts w:ascii="Palatino Linotype" w:eastAsia="Calibri" w:hAnsi="Palatino Linotype" w:cs="Arial"/>
        </w:rPr>
        <w:t>una figura análoga a la del</w:t>
      </w:r>
      <w:r w:rsidRPr="00947EB3">
        <w:rPr>
          <w:rFonts w:ascii="Palatino Linotype" w:eastAsia="Calibri" w:hAnsi="Palatino Linotype" w:cs="Arial"/>
        </w:rPr>
        <w:t xml:space="preserve"> Tesorero</w:t>
      </w:r>
      <w:r w:rsidR="00452507" w:rsidRPr="00947EB3">
        <w:rPr>
          <w:rFonts w:ascii="Palatino Linotype" w:eastAsia="Calibri" w:hAnsi="Palatino Linotype" w:cs="Arial"/>
        </w:rPr>
        <w:t>, consistente en la Dirección de Administración y Finanzas,</w:t>
      </w:r>
      <w:r w:rsidRPr="00947EB3">
        <w:rPr>
          <w:rFonts w:ascii="Palatino Linotype" w:eastAsia="Calibri" w:hAnsi="Palatino Linotype" w:cs="Arial"/>
        </w:rPr>
        <w:t xml:space="preserve"> dentro de su estructura orgánica; por ello, </w:t>
      </w:r>
      <w:r w:rsidR="00452507" w:rsidRPr="00947EB3">
        <w:rPr>
          <w:rFonts w:ascii="Palatino Linotype" w:eastAsia="Calibri" w:hAnsi="Palatino Linotype" w:cs="Arial"/>
        </w:rPr>
        <w:t xml:space="preserve">como se verá en líneas posteriores </w:t>
      </w:r>
      <w:r w:rsidRPr="00947EB3">
        <w:rPr>
          <w:rFonts w:ascii="Palatino Linotype" w:eastAsia="Calibri" w:hAnsi="Palatino Linotype" w:cs="Arial"/>
        </w:rPr>
        <w:lastRenderedPageBreak/>
        <w:t>puede entregar la información peticionada por el particular</w:t>
      </w:r>
      <w:r w:rsidR="00B7336D" w:rsidRPr="00947EB3">
        <w:rPr>
          <w:rFonts w:ascii="Palatino Linotype" w:eastAsia="Calibri" w:hAnsi="Palatino Linotype" w:cs="Arial"/>
        </w:rPr>
        <w:t>;</w:t>
      </w:r>
      <w:r w:rsidRPr="00947EB3">
        <w:rPr>
          <w:rFonts w:ascii="Palatino Linotype" w:eastAsia="Calibri" w:hAnsi="Palatino Linotype" w:cs="Arial"/>
        </w:rPr>
        <w:t xml:space="preserve"> en </w:t>
      </w:r>
      <w:r w:rsidR="00452507" w:rsidRPr="00947EB3">
        <w:rPr>
          <w:rFonts w:ascii="Palatino Linotype" w:eastAsia="Calibri" w:hAnsi="Palatino Linotype" w:cs="Arial"/>
        </w:rPr>
        <w:t xml:space="preserve">términos </w:t>
      </w:r>
      <w:r w:rsidRPr="00947EB3">
        <w:rPr>
          <w:rFonts w:ascii="Palatino Linotype" w:eastAsia="Calibri" w:hAnsi="Palatino Linotype" w:cs="Arial"/>
        </w:rPr>
        <w:t>de lo que dispone el artículo 12 de la Ley de Transparencia y Acceso a la Información del Estado de México y Municipios</w:t>
      </w:r>
      <w:r w:rsidR="00851FF4" w:rsidRPr="00947EB3">
        <w:rPr>
          <w:rFonts w:ascii="Palatino Linotype" w:eastAsia="Calibri" w:hAnsi="Palatino Linotype" w:cs="Arial"/>
        </w:rPr>
        <w:t>.</w:t>
      </w:r>
    </w:p>
    <w:p w:rsidR="00851FF4" w:rsidRPr="00947EB3" w:rsidRDefault="00452507" w:rsidP="00C9727D">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47EB3">
        <w:rPr>
          <w:rFonts w:ascii="Palatino Linotype" w:eastAsia="Calibri" w:hAnsi="Palatino Linotype" w:cs="Arial"/>
        </w:rPr>
        <w:t>Precisado lo anterior</w:t>
      </w:r>
      <w:r w:rsidR="00F66D42" w:rsidRPr="00947EB3">
        <w:rPr>
          <w:rFonts w:ascii="Palatino Linotype" w:eastAsia="Calibri" w:hAnsi="Palatino Linotype" w:cs="Arial"/>
        </w:rPr>
        <w:t>,</w:t>
      </w:r>
      <w:r w:rsidRPr="00947EB3">
        <w:rPr>
          <w:rFonts w:ascii="Palatino Linotype" w:eastAsia="Calibri" w:hAnsi="Palatino Linotype" w:cs="Arial"/>
        </w:rPr>
        <w:t xml:space="preserve"> y en lo que respecta</w:t>
      </w:r>
      <w:r w:rsidR="00F66D42" w:rsidRPr="00947EB3">
        <w:rPr>
          <w:rFonts w:ascii="Palatino Linotype" w:eastAsia="Calibri" w:hAnsi="Palatino Linotype" w:cs="Arial"/>
        </w:rPr>
        <w:t xml:space="preserve"> a la petición relativa al cargo de Contralor, este Instituto advirtió que </w:t>
      </w:r>
      <w:r w:rsidR="00851FF4" w:rsidRPr="00947EB3">
        <w:rPr>
          <w:rFonts w:ascii="Palatino Linotype" w:eastAsia="Calibri" w:hAnsi="Palatino Linotype" w:cs="Arial"/>
        </w:rPr>
        <w:t xml:space="preserve">contrario a lo manifestado por </w:t>
      </w:r>
      <w:r w:rsidR="00851FF4" w:rsidRPr="00947EB3">
        <w:rPr>
          <w:rFonts w:ascii="Palatino Linotype" w:eastAsia="Calibri" w:hAnsi="Palatino Linotype" w:cs="Arial"/>
          <w:b/>
        </w:rPr>
        <w:t>EL RECURRENTE</w:t>
      </w:r>
      <w:r w:rsidR="00851FF4" w:rsidRPr="00947EB3">
        <w:rPr>
          <w:rFonts w:ascii="Palatino Linotype" w:eastAsia="Calibri" w:hAnsi="Palatino Linotype" w:cs="Arial"/>
        </w:rPr>
        <w:t>, no existe disposición expresa que obligue al titular de</w:t>
      </w:r>
      <w:r w:rsidRPr="00947EB3">
        <w:rPr>
          <w:rFonts w:ascii="Palatino Linotype" w:eastAsia="Calibri" w:hAnsi="Palatino Linotype" w:cs="Arial"/>
        </w:rPr>
        <w:t xml:space="preserve"> la Dirección de Administración y Finanzas y al de</w:t>
      </w:r>
      <w:r w:rsidR="00851FF4" w:rsidRPr="00947EB3">
        <w:rPr>
          <w:rFonts w:ascii="Palatino Linotype" w:eastAsia="Calibri" w:hAnsi="Palatino Linotype" w:cs="Arial"/>
        </w:rPr>
        <w:t xml:space="preserve"> la Contraloría del </w:t>
      </w:r>
      <w:r w:rsidR="00851FF4" w:rsidRPr="00947EB3">
        <w:rPr>
          <w:rFonts w:ascii="Palatino Linotype" w:eastAsia="Calibri" w:hAnsi="Palatino Linotype" w:cs="Arial"/>
          <w:b/>
        </w:rPr>
        <w:t>SUJETO LIGADO</w:t>
      </w:r>
      <w:r w:rsidR="00851FF4" w:rsidRPr="00947EB3">
        <w:rPr>
          <w:rFonts w:ascii="Palatino Linotype" w:eastAsia="Calibri" w:hAnsi="Palatino Linotype" w:cs="Arial"/>
        </w:rPr>
        <w:t xml:space="preserve"> a cumplir con l</w:t>
      </w:r>
      <w:r w:rsidRPr="00947EB3">
        <w:rPr>
          <w:rFonts w:ascii="Palatino Linotype" w:eastAsia="Calibri" w:hAnsi="Palatino Linotype" w:cs="Arial"/>
        </w:rPr>
        <w:t>os requisitos establecidos en los</w:t>
      </w:r>
      <w:r w:rsidR="00851FF4" w:rsidRPr="00947EB3">
        <w:rPr>
          <w:rFonts w:ascii="Palatino Linotype" w:eastAsia="Calibri" w:hAnsi="Palatino Linotype" w:cs="Arial"/>
        </w:rPr>
        <w:t xml:space="preserve"> artículo</w:t>
      </w:r>
      <w:r w:rsidRPr="00947EB3">
        <w:rPr>
          <w:rFonts w:ascii="Palatino Linotype" w:eastAsia="Calibri" w:hAnsi="Palatino Linotype" w:cs="Arial"/>
        </w:rPr>
        <w:t>s 96 y</w:t>
      </w:r>
      <w:r w:rsidR="00851FF4" w:rsidRPr="00947EB3">
        <w:rPr>
          <w:rFonts w:ascii="Palatino Linotype" w:eastAsia="Calibri" w:hAnsi="Palatino Linotype" w:cs="Arial"/>
        </w:rPr>
        <w:t xml:space="preserve"> 113 de la Ley Orgánica Municipal del Estado de México, pues de la lectura al cuerpo normativo en comento se advierte que es vinculante únicamente para los </w:t>
      </w:r>
      <w:r w:rsidRPr="00947EB3">
        <w:rPr>
          <w:rFonts w:ascii="Palatino Linotype" w:eastAsia="Calibri" w:hAnsi="Palatino Linotype" w:cs="Arial"/>
        </w:rPr>
        <w:t>servidores públicos m</w:t>
      </w:r>
      <w:r w:rsidR="00851FF4" w:rsidRPr="00947EB3">
        <w:rPr>
          <w:rFonts w:ascii="Palatino Linotype" w:eastAsia="Calibri" w:hAnsi="Palatino Linotype" w:cs="Arial"/>
        </w:rPr>
        <w:t xml:space="preserve">unicipales. </w:t>
      </w:r>
    </w:p>
    <w:p w:rsidR="002A1355" w:rsidRPr="00947EB3" w:rsidRDefault="00851FF4" w:rsidP="00C9727D">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47EB3">
        <w:rPr>
          <w:rFonts w:ascii="Palatino Linotype" w:eastAsia="Calibri" w:hAnsi="Palatino Linotype" w:cs="Arial"/>
        </w:rPr>
        <w:t xml:space="preserve">Además, no se omite señalar que, del análisis a la Ley que Crea al Organismo Público Descentralizado, por Servicio, de Carácter Municipal, denominado Agua y Saneamiento de Toluca; a la Ley del Agua para el Estado de México y Municipios y al Reglamento Interior del Organismo Público Descentralizado por Servicio de Carácter Municipal denominado Agua y Saneamiento de Toluca, no se advierte que </w:t>
      </w:r>
      <w:r w:rsidR="00452507" w:rsidRPr="00947EB3">
        <w:rPr>
          <w:rFonts w:ascii="Palatino Linotype" w:eastAsia="Calibri" w:hAnsi="Palatino Linotype" w:cs="Arial"/>
        </w:rPr>
        <w:t>los servidores públicos en comento</w:t>
      </w:r>
      <w:r w:rsidRPr="00947EB3">
        <w:rPr>
          <w:rFonts w:ascii="Palatino Linotype" w:eastAsia="Calibri" w:hAnsi="Palatino Linotype" w:cs="Arial"/>
        </w:rPr>
        <w:t xml:space="preserve"> deba</w:t>
      </w:r>
      <w:r w:rsidR="00452507" w:rsidRPr="00947EB3">
        <w:rPr>
          <w:rFonts w:ascii="Palatino Linotype" w:eastAsia="Calibri" w:hAnsi="Palatino Linotype" w:cs="Arial"/>
        </w:rPr>
        <w:t>n</w:t>
      </w:r>
      <w:r w:rsidRPr="00947EB3">
        <w:rPr>
          <w:rFonts w:ascii="Palatino Linotype" w:eastAsia="Calibri" w:hAnsi="Palatino Linotype" w:cs="Arial"/>
        </w:rPr>
        <w:t xml:space="preserve"> cumplir con los requisitos que estipula</w:t>
      </w:r>
      <w:r w:rsidR="00452507" w:rsidRPr="00947EB3">
        <w:rPr>
          <w:rFonts w:ascii="Palatino Linotype" w:eastAsia="Calibri" w:hAnsi="Palatino Linotype" w:cs="Arial"/>
        </w:rPr>
        <w:t>n los</w:t>
      </w:r>
      <w:r w:rsidRPr="00947EB3">
        <w:rPr>
          <w:rFonts w:ascii="Palatino Linotype" w:eastAsia="Calibri" w:hAnsi="Palatino Linotype" w:cs="Arial"/>
        </w:rPr>
        <w:t xml:space="preserve"> artículo</w:t>
      </w:r>
      <w:r w:rsidR="00452507" w:rsidRPr="00947EB3">
        <w:rPr>
          <w:rFonts w:ascii="Palatino Linotype" w:eastAsia="Calibri" w:hAnsi="Palatino Linotype" w:cs="Arial"/>
        </w:rPr>
        <w:t>s 96 y</w:t>
      </w:r>
      <w:r w:rsidRPr="00947EB3">
        <w:rPr>
          <w:rFonts w:ascii="Palatino Linotype" w:eastAsia="Calibri" w:hAnsi="Palatino Linotype" w:cs="Arial"/>
        </w:rPr>
        <w:t xml:space="preserve"> 113 de la Ley Orgánica Municipal del Estado de México</w:t>
      </w:r>
      <w:r w:rsidR="00F83B2F" w:rsidRPr="00947EB3">
        <w:rPr>
          <w:rFonts w:ascii="Palatino Linotype" w:eastAsia="Calibri" w:hAnsi="Palatino Linotype" w:cs="Arial"/>
        </w:rPr>
        <w:t xml:space="preserve"> y del diverso 32 del mismo ordenamiento se prevé únicamente lo siguiente:</w:t>
      </w:r>
    </w:p>
    <w:p w:rsidR="00F83B2F" w:rsidRPr="00947EB3" w:rsidRDefault="00F83B2F" w:rsidP="00F83B2F">
      <w:pPr>
        <w:shd w:val="clear" w:color="auto" w:fill="FFFFFF"/>
        <w:ind w:left="851" w:right="902"/>
        <w:jc w:val="both"/>
        <w:rPr>
          <w:rFonts w:ascii="Palatino Linotype" w:hAnsi="Palatino Linotype"/>
          <w:i/>
          <w:iCs/>
          <w:color w:val="222222"/>
          <w:sz w:val="22"/>
          <w:lang w:eastAsia="es-MX"/>
        </w:rPr>
      </w:pPr>
      <w:r w:rsidRPr="00947EB3">
        <w:rPr>
          <w:rFonts w:ascii="Palatino Linotype" w:hAnsi="Palatino Linotype"/>
          <w:i/>
          <w:iCs/>
          <w:color w:val="222222"/>
          <w:sz w:val="22"/>
          <w:lang w:eastAsia="es-MX"/>
        </w:rPr>
        <w:t xml:space="preserve">Artículo 32. Para ocupar los cargos de Secretario, Tesorero, Director de Obras Públicas, Director de Desarrollo Económico, Coordinador General Municipal de Mejora Regulatoria, Ecología, Desarrollo Urbano, </w:t>
      </w:r>
      <w:r w:rsidRPr="00947EB3">
        <w:rPr>
          <w:rFonts w:ascii="Palatino Linotype" w:hAnsi="Palatino Linotype"/>
          <w:b/>
          <w:i/>
          <w:iCs/>
          <w:color w:val="222222"/>
          <w:sz w:val="22"/>
          <w:lang w:eastAsia="es-MX"/>
        </w:rPr>
        <w:t>o equivalentes</w:t>
      </w:r>
      <w:r w:rsidRPr="00947EB3">
        <w:rPr>
          <w:rFonts w:ascii="Palatino Linotype" w:hAnsi="Palatino Linotype"/>
          <w:i/>
          <w:iCs/>
          <w:color w:val="222222"/>
          <w:sz w:val="22"/>
          <w:lang w:eastAsia="es-MX"/>
        </w:rPr>
        <w:t xml:space="preserve">, </w:t>
      </w:r>
      <w:r w:rsidRPr="00947EB3">
        <w:rPr>
          <w:rFonts w:ascii="Palatino Linotype" w:hAnsi="Palatino Linotype"/>
          <w:b/>
          <w:i/>
          <w:iCs/>
          <w:color w:val="222222"/>
          <w:sz w:val="22"/>
          <w:lang w:eastAsia="es-MX"/>
        </w:rPr>
        <w:t>titulares de las unidades administrativas</w:t>
      </w:r>
      <w:r w:rsidRPr="00947EB3">
        <w:rPr>
          <w:rFonts w:ascii="Palatino Linotype" w:hAnsi="Palatino Linotype"/>
          <w:i/>
          <w:iCs/>
          <w:color w:val="222222"/>
          <w:sz w:val="22"/>
          <w:lang w:eastAsia="es-MX"/>
        </w:rPr>
        <w:t xml:space="preserve">. Protección Civil, y de los </w:t>
      </w:r>
      <w:r w:rsidRPr="00947EB3">
        <w:rPr>
          <w:rFonts w:ascii="Palatino Linotype" w:hAnsi="Palatino Linotype"/>
          <w:b/>
          <w:i/>
          <w:iCs/>
          <w:color w:val="222222"/>
          <w:sz w:val="22"/>
          <w:lang w:eastAsia="es-MX"/>
        </w:rPr>
        <w:t>organismos auxiliares</w:t>
      </w:r>
      <w:r w:rsidRPr="00947EB3">
        <w:rPr>
          <w:rFonts w:ascii="Palatino Linotype" w:hAnsi="Palatino Linotype"/>
          <w:i/>
          <w:iCs/>
          <w:color w:val="222222"/>
          <w:sz w:val="22"/>
          <w:lang w:eastAsia="es-MX"/>
        </w:rPr>
        <w:t xml:space="preserve"> se deberán satisfacer los siguientes requisitos: </w:t>
      </w:r>
    </w:p>
    <w:p w:rsidR="00F83B2F" w:rsidRPr="00947EB3" w:rsidRDefault="00F83B2F" w:rsidP="00F83B2F">
      <w:pPr>
        <w:shd w:val="clear" w:color="auto" w:fill="FFFFFF"/>
        <w:ind w:left="851" w:right="902"/>
        <w:jc w:val="both"/>
        <w:rPr>
          <w:rFonts w:ascii="Palatino Linotype" w:hAnsi="Palatino Linotype"/>
          <w:i/>
          <w:iCs/>
          <w:color w:val="222222"/>
          <w:sz w:val="22"/>
          <w:lang w:eastAsia="es-MX"/>
        </w:rPr>
      </w:pPr>
      <w:r w:rsidRPr="00947EB3">
        <w:rPr>
          <w:rFonts w:ascii="Palatino Linotype" w:hAnsi="Palatino Linotype"/>
          <w:i/>
          <w:iCs/>
          <w:color w:val="222222"/>
          <w:sz w:val="22"/>
          <w:lang w:eastAsia="es-MX"/>
        </w:rPr>
        <w:t xml:space="preserve">I. Ser ciudadano del Estado en pleno uso de sus derechos; </w:t>
      </w:r>
    </w:p>
    <w:p w:rsidR="00F83B2F" w:rsidRPr="00947EB3" w:rsidRDefault="00F83B2F" w:rsidP="00F83B2F">
      <w:pPr>
        <w:shd w:val="clear" w:color="auto" w:fill="FFFFFF"/>
        <w:ind w:left="851" w:right="902"/>
        <w:jc w:val="both"/>
        <w:rPr>
          <w:rFonts w:ascii="Palatino Linotype" w:hAnsi="Palatino Linotype"/>
          <w:i/>
          <w:iCs/>
          <w:color w:val="222222"/>
          <w:sz w:val="22"/>
          <w:lang w:eastAsia="es-MX"/>
        </w:rPr>
      </w:pPr>
      <w:r w:rsidRPr="00947EB3">
        <w:rPr>
          <w:rFonts w:ascii="Palatino Linotype" w:hAnsi="Palatino Linotype"/>
          <w:i/>
          <w:iCs/>
          <w:color w:val="222222"/>
          <w:sz w:val="22"/>
          <w:lang w:eastAsia="es-MX"/>
        </w:rPr>
        <w:t xml:space="preserve">II. No estar inhabilitado para desempeñar cargo, empleo, o comisión pública. </w:t>
      </w:r>
    </w:p>
    <w:p w:rsidR="00F83B2F" w:rsidRPr="00947EB3" w:rsidRDefault="00F83B2F" w:rsidP="00F83B2F">
      <w:pPr>
        <w:shd w:val="clear" w:color="auto" w:fill="FFFFFF"/>
        <w:ind w:left="851" w:right="902"/>
        <w:jc w:val="both"/>
        <w:rPr>
          <w:rFonts w:ascii="Palatino Linotype" w:hAnsi="Palatino Linotype"/>
          <w:i/>
          <w:iCs/>
          <w:color w:val="222222"/>
          <w:sz w:val="22"/>
          <w:lang w:eastAsia="es-MX"/>
        </w:rPr>
      </w:pPr>
      <w:r w:rsidRPr="00947EB3">
        <w:rPr>
          <w:rFonts w:ascii="Palatino Linotype" w:hAnsi="Palatino Linotype"/>
          <w:i/>
          <w:iCs/>
          <w:color w:val="222222"/>
          <w:sz w:val="22"/>
          <w:lang w:eastAsia="es-MX"/>
        </w:rPr>
        <w:lastRenderedPageBreak/>
        <w:t xml:space="preserve">III. No haber sido condenado en proceso penal, por delito intencional que amerite pena privativa de libertad; </w:t>
      </w:r>
    </w:p>
    <w:p w:rsidR="00F83B2F" w:rsidRPr="00947EB3" w:rsidRDefault="00F83B2F" w:rsidP="00F83B2F">
      <w:pPr>
        <w:shd w:val="clear" w:color="auto" w:fill="FFFFFF"/>
        <w:ind w:left="851" w:right="902"/>
        <w:jc w:val="both"/>
        <w:rPr>
          <w:rFonts w:ascii="Palatino Linotype" w:hAnsi="Palatino Linotype"/>
          <w:i/>
          <w:iCs/>
          <w:color w:val="222222"/>
          <w:sz w:val="22"/>
          <w:lang w:eastAsia="es-MX"/>
        </w:rPr>
      </w:pPr>
      <w:r w:rsidRPr="00947EB3">
        <w:rPr>
          <w:rFonts w:ascii="Palatino Linotype" w:hAnsi="Palatino Linotype"/>
          <w:i/>
          <w:iCs/>
          <w:color w:val="222222"/>
          <w:sz w:val="22"/>
          <w:lang w:eastAsia="es-MX"/>
        </w:rPr>
        <w:t xml:space="preserve">IV. </w:t>
      </w:r>
      <w:r w:rsidRPr="00947EB3">
        <w:rPr>
          <w:rFonts w:ascii="Palatino Linotype" w:hAnsi="Palatino Linotype"/>
          <w:b/>
          <w:i/>
          <w:iCs/>
          <w:color w:val="222222"/>
          <w:sz w:val="22"/>
          <w:lang w:eastAsia="es-MX"/>
        </w:rPr>
        <w:t>Contar con título profesional y acreditar experiencia mínima de un año</w:t>
      </w:r>
      <w:r w:rsidRPr="00947EB3">
        <w:rPr>
          <w:rFonts w:ascii="Palatino Linotype" w:hAnsi="Palatino Linotype"/>
          <w:i/>
          <w:iCs/>
          <w:color w:val="222222"/>
          <w:sz w:val="22"/>
          <w:lang w:eastAsia="es-MX"/>
        </w:rPr>
        <w:t xml:space="preserve"> en la materia, anta el Presidente o el Ayuntamiento, </w:t>
      </w:r>
      <w:r w:rsidRPr="00947EB3">
        <w:rPr>
          <w:rFonts w:ascii="Palatino Linotype" w:hAnsi="Palatino Linotype"/>
          <w:b/>
          <w:i/>
          <w:iCs/>
          <w:color w:val="222222"/>
          <w:sz w:val="22"/>
          <w:lang w:eastAsia="es-MX"/>
        </w:rPr>
        <w:t>cuando sea el caso</w:t>
      </w:r>
      <w:r w:rsidRPr="00947EB3">
        <w:rPr>
          <w:rFonts w:ascii="Palatino Linotype" w:hAnsi="Palatino Linotype"/>
          <w:i/>
          <w:iCs/>
          <w:color w:val="222222"/>
          <w:sz w:val="22"/>
          <w:lang w:eastAsia="es-MX"/>
        </w:rPr>
        <w:t xml:space="preserve">, </w:t>
      </w:r>
      <w:r w:rsidRPr="00947EB3">
        <w:rPr>
          <w:rFonts w:ascii="Palatino Linotype" w:hAnsi="Palatino Linotype"/>
          <w:b/>
          <w:i/>
          <w:iCs/>
          <w:color w:val="222222"/>
          <w:sz w:val="22"/>
          <w:lang w:eastAsia="es-MX"/>
        </w:rPr>
        <w:t>para el desempeño de los cargos que así lo requieran</w:t>
      </w:r>
      <w:r w:rsidRPr="00947EB3">
        <w:rPr>
          <w:rFonts w:ascii="Palatino Linotype" w:hAnsi="Palatino Linotype"/>
          <w:i/>
          <w:iCs/>
          <w:color w:val="222222"/>
          <w:sz w:val="22"/>
          <w:lang w:eastAsia="es-MX"/>
        </w:rPr>
        <w:t xml:space="preserve">; y </w:t>
      </w:r>
    </w:p>
    <w:p w:rsidR="00F83B2F" w:rsidRPr="00947EB3" w:rsidRDefault="00F83B2F" w:rsidP="00F83B2F">
      <w:pPr>
        <w:shd w:val="clear" w:color="auto" w:fill="FFFFFF"/>
        <w:ind w:left="851" w:right="902"/>
        <w:jc w:val="both"/>
        <w:rPr>
          <w:rFonts w:ascii="Palatino Linotype" w:hAnsi="Palatino Linotype"/>
          <w:i/>
          <w:iCs/>
          <w:color w:val="222222"/>
          <w:sz w:val="22"/>
          <w:lang w:eastAsia="es-MX"/>
        </w:rPr>
      </w:pPr>
      <w:r w:rsidRPr="00947EB3">
        <w:rPr>
          <w:rFonts w:ascii="Palatino Linotype" w:hAnsi="Palatino Linotype"/>
          <w:i/>
          <w:iCs/>
          <w:color w:val="222222"/>
          <w:sz w:val="22"/>
          <w:lang w:eastAsia="es-MX"/>
        </w:rPr>
        <w:t xml:space="preserve">V. </w:t>
      </w:r>
      <w:r w:rsidRPr="00947EB3">
        <w:rPr>
          <w:rFonts w:ascii="Palatino Linotype" w:hAnsi="Palatino Linotype"/>
          <w:b/>
          <w:i/>
          <w:iCs/>
          <w:color w:val="222222"/>
          <w:sz w:val="22"/>
          <w:lang w:eastAsia="es-MX"/>
        </w:rPr>
        <w:t>En su caso</w:t>
      </w:r>
      <w:r w:rsidRPr="00947EB3">
        <w:rPr>
          <w:rFonts w:ascii="Palatino Linotype" w:hAnsi="Palatino Linotype"/>
          <w:i/>
          <w:iCs/>
          <w:color w:val="222222"/>
          <w:sz w:val="22"/>
          <w:lang w:eastAsia="es-MX"/>
        </w:rPr>
        <w:t>, contar con certificación en la materia del cargo que se desempeñará.</w:t>
      </w:r>
    </w:p>
    <w:p w:rsidR="002A1355" w:rsidRPr="00947EB3" w:rsidRDefault="00652503" w:rsidP="00C9727D">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947EB3">
        <w:rPr>
          <w:rFonts w:ascii="Palatino Linotype" w:hAnsi="Palatino Linotype"/>
        </w:rPr>
        <w:t>Sin embargo, este Instituto</w:t>
      </w:r>
      <w:r w:rsidR="00947199" w:rsidRPr="00947EB3">
        <w:rPr>
          <w:rFonts w:ascii="Palatino Linotype" w:hAnsi="Palatino Linotype"/>
        </w:rPr>
        <w:t>,</w:t>
      </w:r>
      <w:r w:rsidRPr="00947EB3">
        <w:rPr>
          <w:rFonts w:ascii="Palatino Linotype" w:hAnsi="Palatino Linotype"/>
        </w:rPr>
        <w:t xml:space="preserve"> como ente garante del derecho de acceso a la información</w:t>
      </w:r>
      <w:r w:rsidR="00947199" w:rsidRPr="00947EB3">
        <w:rPr>
          <w:rFonts w:ascii="Palatino Linotype" w:hAnsi="Palatino Linotype"/>
        </w:rPr>
        <w:t>,</w:t>
      </w:r>
      <w:r w:rsidRPr="00947EB3">
        <w:rPr>
          <w:rFonts w:ascii="Palatino Linotype" w:hAnsi="Palatino Linotype"/>
        </w:rPr>
        <w:t xml:space="preserve"> advirtió que el particular no sólo requirió la certificación que emite el IHAEM al </w:t>
      </w:r>
      <w:r w:rsidR="00F83B2F" w:rsidRPr="00947EB3">
        <w:rPr>
          <w:rFonts w:ascii="Palatino Linotype" w:hAnsi="Palatino Linotype"/>
        </w:rPr>
        <w:t>Director</w:t>
      </w:r>
      <w:r w:rsidR="00452507" w:rsidRPr="00947EB3">
        <w:rPr>
          <w:rFonts w:ascii="Palatino Linotype" w:hAnsi="Palatino Linotype"/>
        </w:rPr>
        <w:t xml:space="preserve"> de Administración y Finanzas y al </w:t>
      </w:r>
      <w:r w:rsidRPr="00947EB3">
        <w:rPr>
          <w:rFonts w:ascii="Palatino Linotype" w:hAnsi="Palatino Linotype"/>
        </w:rPr>
        <w:t xml:space="preserve">Contralor del </w:t>
      </w:r>
      <w:r w:rsidR="00B7336D" w:rsidRPr="00947EB3">
        <w:rPr>
          <w:rFonts w:ascii="Palatino Linotype" w:hAnsi="Palatino Linotype"/>
          <w:b/>
        </w:rPr>
        <w:t>SUJETO OBLIGADO</w:t>
      </w:r>
      <w:r w:rsidR="00B7336D" w:rsidRPr="00947EB3">
        <w:rPr>
          <w:rFonts w:ascii="Palatino Linotype" w:hAnsi="Palatino Linotype"/>
        </w:rPr>
        <w:t xml:space="preserve"> </w:t>
      </w:r>
      <w:r w:rsidRPr="00947EB3">
        <w:rPr>
          <w:rFonts w:ascii="Palatino Linotype" w:hAnsi="Palatino Linotype"/>
        </w:rPr>
        <w:t xml:space="preserve">sino también, </w:t>
      </w:r>
      <w:r w:rsidR="00947199" w:rsidRPr="00947EB3">
        <w:rPr>
          <w:rFonts w:ascii="Palatino Linotype" w:hAnsi="Palatino Linotype"/>
        </w:rPr>
        <w:t xml:space="preserve">el </w:t>
      </w:r>
      <w:r w:rsidRPr="00947EB3">
        <w:rPr>
          <w:rFonts w:ascii="Palatino Linotype" w:hAnsi="Palatino Linotype" w:cs="Arial"/>
          <w:color w:val="000000" w:themeColor="text1"/>
        </w:rPr>
        <w:t>título profesional; los documentos que avalan su experiencia</w:t>
      </w:r>
      <w:r w:rsidR="00905EE5" w:rsidRPr="00947EB3">
        <w:rPr>
          <w:rStyle w:val="Refdenotaalpie"/>
          <w:rFonts w:ascii="Palatino Linotype" w:hAnsi="Palatino Linotype" w:cs="Arial"/>
          <w:color w:val="000000" w:themeColor="text1"/>
        </w:rPr>
        <w:footnoteReference w:id="4"/>
      </w:r>
      <w:r w:rsidRPr="00947EB3">
        <w:rPr>
          <w:rFonts w:ascii="Palatino Linotype" w:hAnsi="Palatino Linotype" w:cs="Arial"/>
          <w:color w:val="000000" w:themeColor="text1"/>
        </w:rPr>
        <w:t xml:space="preserve"> y el certificado de no antecedentes penales</w:t>
      </w:r>
      <w:r w:rsidR="00355D45" w:rsidRPr="00947EB3">
        <w:rPr>
          <w:rFonts w:ascii="Palatino Linotype" w:hAnsi="Palatino Linotype" w:cs="Arial"/>
          <w:color w:val="000000" w:themeColor="text1"/>
        </w:rPr>
        <w:t>.</w:t>
      </w:r>
    </w:p>
    <w:p w:rsidR="004F784F" w:rsidRPr="00947EB3" w:rsidRDefault="00355D45" w:rsidP="004F784F">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47EB3">
        <w:rPr>
          <w:rFonts w:ascii="Palatino Linotype" w:hAnsi="Palatino Linotype" w:cs="Arial"/>
          <w:color w:val="000000" w:themeColor="text1"/>
        </w:rPr>
        <w:t>Primeramente, por cuanto hace al título profesional</w:t>
      </w:r>
      <w:r w:rsidR="006B6332" w:rsidRPr="00947EB3">
        <w:rPr>
          <w:rFonts w:ascii="Palatino Linotype" w:hAnsi="Palatino Linotype" w:cs="Arial"/>
          <w:color w:val="000000" w:themeColor="text1"/>
        </w:rPr>
        <w:t xml:space="preserve"> y a los documentos que acrediten su experiencia</w:t>
      </w:r>
      <w:r w:rsidRPr="00947EB3">
        <w:rPr>
          <w:rFonts w:ascii="Palatino Linotype" w:hAnsi="Palatino Linotype" w:cs="Arial"/>
          <w:color w:val="000000" w:themeColor="text1"/>
        </w:rPr>
        <w:t>, este Instituto analizó la normatividad aplicable a</w:t>
      </w:r>
      <w:r w:rsidR="00452507" w:rsidRPr="00947EB3">
        <w:rPr>
          <w:rFonts w:ascii="Palatino Linotype" w:hAnsi="Palatino Linotype" w:cs="Arial"/>
          <w:color w:val="000000" w:themeColor="text1"/>
        </w:rPr>
        <w:t xml:space="preserve"> </w:t>
      </w:r>
      <w:r w:rsidRPr="00947EB3">
        <w:rPr>
          <w:rFonts w:ascii="Palatino Linotype" w:hAnsi="Palatino Linotype" w:cs="Arial"/>
          <w:color w:val="000000" w:themeColor="text1"/>
        </w:rPr>
        <w:t>l</w:t>
      </w:r>
      <w:r w:rsidR="00452507" w:rsidRPr="00947EB3">
        <w:rPr>
          <w:rFonts w:ascii="Palatino Linotype" w:hAnsi="Palatino Linotype" w:cs="Arial"/>
          <w:color w:val="000000" w:themeColor="text1"/>
        </w:rPr>
        <w:t>os</w:t>
      </w:r>
      <w:r w:rsidRPr="00947EB3">
        <w:rPr>
          <w:rFonts w:ascii="Palatino Linotype" w:hAnsi="Palatino Linotype" w:cs="Arial"/>
          <w:color w:val="000000" w:themeColor="text1"/>
        </w:rPr>
        <w:t xml:space="preserve"> cargo</w:t>
      </w:r>
      <w:r w:rsidR="00452507" w:rsidRPr="00947EB3">
        <w:rPr>
          <w:rFonts w:ascii="Palatino Linotype" w:hAnsi="Palatino Linotype" w:cs="Arial"/>
          <w:color w:val="000000" w:themeColor="text1"/>
        </w:rPr>
        <w:t>s</w:t>
      </w:r>
      <w:r w:rsidRPr="00947EB3">
        <w:rPr>
          <w:rFonts w:ascii="Palatino Linotype" w:hAnsi="Palatino Linotype" w:cs="Arial"/>
          <w:color w:val="000000" w:themeColor="text1"/>
        </w:rPr>
        <w:t xml:space="preserve"> de</w:t>
      </w:r>
      <w:r w:rsidR="00452507" w:rsidRPr="00947EB3">
        <w:rPr>
          <w:rFonts w:ascii="Palatino Linotype" w:hAnsi="Palatino Linotype" w:cs="Arial"/>
          <w:color w:val="000000" w:themeColor="text1"/>
        </w:rPr>
        <w:t xml:space="preserve"> Director de Administración y Finanzas y de</w:t>
      </w:r>
      <w:r w:rsidRPr="00947EB3">
        <w:rPr>
          <w:rFonts w:ascii="Palatino Linotype" w:hAnsi="Palatino Linotype" w:cs="Arial"/>
          <w:color w:val="000000" w:themeColor="text1"/>
        </w:rPr>
        <w:t xml:space="preserve"> Contralor y no advirtió precepto legal que</w:t>
      </w:r>
      <w:r w:rsidR="004F784F" w:rsidRPr="00947EB3">
        <w:rPr>
          <w:rFonts w:ascii="Palatino Linotype" w:hAnsi="Palatino Linotype" w:cs="Arial"/>
          <w:color w:val="000000" w:themeColor="text1"/>
        </w:rPr>
        <w:t xml:space="preserve"> determine que para acceder a dicha</w:t>
      </w:r>
      <w:r w:rsidR="00452507" w:rsidRPr="00947EB3">
        <w:rPr>
          <w:rFonts w:ascii="Palatino Linotype" w:hAnsi="Palatino Linotype" w:cs="Arial"/>
          <w:color w:val="000000" w:themeColor="text1"/>
        </w:rPr>
        <w:t>s</w:t>
      </w:r>
      <w:r w:rsidR="004F784F" w:rsidRPr="00947EB3">
        <w:rPr>
          <w:rFonts w:ascii="Palatino Linotype" w:hAnsi="Palatino Linotype" w:cs="Arial"/>
          <w:color w:val="000000" w:themeColor="text1"/>
        </w:rPr>
        <w:t xml:space="preserve"> encomienda</w:t>
      </w:r>
      <w:r w:rsidR="00452507" w:rsidRPr="00947EB3">
        <w:rPr>
          <w:rFonts w:ascii="Palatino Linotype" w:hAnsi="Palatino Linotype" w:cs="Arial"/>
          <w:color w:val="000000" w:themeColor="text1"/>
        </w:rPr>
        <w:t>s</w:t>
      </w:r>
      <w:r w:rsidRPr="00947EB3">
        <w:rPr>
          <w:rFonts w:ascii="Palatino Linotype" w:hAnsi="Palatino Linotype" w:cs="Arial"/>
          <w:color w:val="000000" w:themeColor="text1"/>
        </w:rPr>
        <w:t xml:space="preserve"> se requiera contar con </w:t>
      </w:r>
      <w:r w:rsidR="00452507" w:rsidRPr="00947EB3">
        <w:rPr>
          <w:rFonts w:ascii="Palatino Linotype" w:hAnsi="Palatino Linotype" w:cs="Arial"/>
          <w:color w:val="000000" w:themeColor="text1"/>
        </w:rPr>
        <w:t>los</w:t>
      </w:r>
      <w:r w:rsidRPr="00947EB3">
        <w:rPr>
          <w:rFonts w:ascii="Palatino Linotype" w:hAnsi="Palatino Linotype" w:cs="Arial"/>
          <w:color w:val="000000" w:themeColor="text1"/>
        </w:rPr>
        <w:t xml:space="preserve"> documento</w:t>
      </w:r>
      <w:r w:rsidR="00452507" w:rsidRPr="00947EB3">
        <w:rPr>
          <w:rFonts w:ascii="Palatino Linotype" w:hAnsi="Palatino Linotype" w:cs="Arial"/>
          <w:color w:val="000000" w:themeColor="text1"/>
        </w:rPr>
        <w:t>s</w:t>
      </w:r>
      <w:r w:rsidR="004F784F" w:rsidRPr="00947EB3">
        <w:rPr>
          <w:rFonts w:ascii="Palatino Linotype" w:hAnsi="Palatino Linotype" w:cs="Arial"/>
          <w:color w:val="000000" w:themeColor="text1"/>
        </w:rPr>
        <w:t xml:space="preserve"> en comento</w:t>
      </w:r>
      <w:r w:rsidRPr="00947EB3">
        <w:rPr>
          <w:rFonts w:ascii="Palatino Linotype" w:hAnsi="Palatino Linotype" w:cs="Arial"/>
          <w:color w:val="000000" w:themeColor="text1"/>
        </w:rPr>
        <w:t>. Sin embargo, del análisis a la respuesta</w:t>
      </w:r>
      <w:r w:rsidR="004F784F" w:rsidRPr="00947EB3">
        <w:rPr>
          <w:rFonts w:ascii="Palatino Linotype" w:hAnsi="Palatino Linotype" w:cs="Arial"/>
          <w:color w:val="000000" w:themeColor="text1"/>
        </w:rPr>
        <w:t>,</w:t>
      </w:r>
      <w:r w:rsidRPr="00947EB3">
        <w:rPr>
          <w:rFonts w:ascii="Palatino Linotype" w:hAnsi="Palatino Linotype" w:cs="Arial"/>
          <w:color w:val="000000" w:themeColor="text1"/>
        </w:rPr>
        <w:t xml:space="preserve"> que consiste en el acto impugnado en la presente resolución</w:t>
      </w:r>
      <w:r w:rsidR="004F784F" w:rsidRPr="00947EB3">
        <w:rPr>
          <w:rFonts w:ascii="Palatino Linotype" w:hAnsi="Palatino Linotype" w:cs="Arial"/>
          <w:color w:val="000000" w:themeColor="text1"/>
        </w:rPr>
        <w:t>,</w:t>
      </w:r>
      <w:r w:rsidRPr="00947EB3">
        <w:rPr>
          <w:rFonts w:ascii="Palatino Linotype" w:hAnsi="Palatino Linotype" w:cs="Arial"/>
          <w:color w:val="000000" w:themeColor="text1"/>
        </w:rPr>
        <w:t xml:space="preserve"> se destaca que</w:t>
      </w:r>
      <w:r w:rsidR="004F784F" w:rsidRPr="00947EB3">
        <w:rPr>
          <w:rFonts w:ascii="Palatino Linotype" w:hAnsi="Palatino Linotype" w:cs="Arial"/>
          <w:color w:val="000000" w:themeColor="text1"/>
        </w:rPr>
        <w:t xml:space="preserve"> </w:t>
      </w:r>
      <w:r w:rsidR="004F784F" w:rsidRPr="00947EB3">
        <w:rPr>
          <w:rFonts w:ascii="Palatino Linotype" w:eastAsia="Calibri" w:hAnsi="Palatino Linotype" w:cs="Arial"/>
          <w:b/>
        </w:rPr>
        <w:t>EL SUJETO OBLIGADO</w:t>
      </w:r>
      <w:r w:rsidR="004F784F" w:rsidRPr="00947EB3">
        <w:rPr>
          <w:rFonts w:ascii="Palatino Linotype" w:eastAsia="Calibri" w:hAnsi="Palatino Linotype" w:cs="Arial"/>
        </w:rPr>
        <w:t xml:space="preserve"> informó al particular que</w:t>
      </w:r>
      <w:r w:rsidR="006B6332" w:rsidRPr="00947EB3">
        <w:rPr>
          <w:rFonts w:ascii="Palatino Linotype" w:eastAsia="Calibri" w:hAnsi="Palatino Linotype" w:cs="Arial"/>
        </w:rPr>
        <w:t>, por cuanto hace a</w:t>
      </w:r>
      <w:r w:rsidR="004F784F" w:rsidRPr="00947EB3">
        <w:rPr>
          <w:rFonts w:ascii="Palatino Linotype" w:eastAsia="Calibri" w:hAnsi="Palatino Linotype" w:cs="Arial"/>
        </w:rPr>
        <w:t xml:space="preserve">l </w:t>
      </w:r>
      <w:r w:rsidR="00452507" w:rsidRPr="00947EB3">
        <w:rPr>
          <w:rFonts w:ascii="Palatino Linotype" w:eastAsia="Calibri" w:hAnsi="Palatino Linotype" w:cs="Arial"/>
        </w:rPr>
        <w:t>Contralor</w:t>
      </w:r>
      <w:r w:rsidR="006B6332" w:rsidRPr="00947EB3">
        <w:rPr>
          <w:rFonts w:ascii="Palatino Linotype" w:eastAsia="Calibri" w:hAnsi="Palatino Linotype" w:cs="Arial"/>
        </w:rPr>
        <w:t>, éste</w:t>
      </w:r>
      <w:r w:rsidR="00452507" w:rsidRPr="00947EB3">
        <w:rPr>
          <w:rFonts w:ascii="Palatino Linotype" w:eastAsia="Calibri" w:hAnsi="Palatino Linotype" w:cs="Arial"/>
        </w:rPr>
        <w:t xml:space="preserve"> </w:t>
      </w:r>
      <w:r w:rsidR="004F784F" w:rsidRPr="00947EB3">
        <w:rPr>
          <w:rFonts w:ascii="Palatino Linotype" w:eastAsia="Calibri" w:hAnsi="Palatino Linotype" w:cs="Arial"/>
        </w:rPr>
        <w:t>cumple con los requisitos que la normatividad vigente exige para su contratación y que, además, cuenta con amplia experiencia.</w:t>
      </w:r>
    </w:p>
    <w:p w:rsidR="00BD1068" w:rsidRPr="00947EB3" w:rsidRDefault="00BD1068" w:rsidP="00BD1068">
      <w:pPr>
        <w:spacing w:before="120" w:after="120" w:line="360" w:lineRule="auto"/>
        <w:jc w:val="both"/>
        <w:rPr>
          <w:rFonts w:ascii="Palatino Linotype" w:hAnsi="Palatino Linotype"/>
          <w:szCs w:val="20"/>
        </w:rPr>
      </w:pPr>
      <w:r w:rsidRPr="00947EB3">
        <w:rPr>
          <w:rFonts w:ascii="Palatino Linotype" w:hAnsi="Palatino Linotype" w:cs="Arial"/>
        </w:rPr>
        <w:t xml:space="preserve">Dicho lo anterior, </w:t>
      </w:r>
      <w:r w:rsidRPr="00947EB3">
        <w:rPr>
          <w:rFonts w:ascii="Palatino Linotype" w:hAnsi="Palatino Linotype"/>
          <w:szCs w:val="20"/>
        </w:rPr>
        <w:t xml:space="preserve">esta Ponencia Resolutora considera necesario precisar en relación a lo señalado por </w:t>
      </w:r>
      <w:r w:rsidRPr="00947EB3">
        <w:rPr>
          <w:rFonts w:ascii="Palatino Linotype" w:hAnsi="Palatino Linotype"/>
          <w:b/>
          <w:szCs w:val="20"/>
        </w:rPr>
        <w:t xml:space="preserve">EL SUJETO OBLIGADO </w:t>
      </w:r>
      <w:r w:rsidRPr="00947EB3">
        <w:rPr>
          <w:rFonts w:ascii="Palatino Linotype" w:hAnsi="Palatino Linotype"/>
          <w:szCs w:val="20"/>
        </w:rPr>
        <w:t xml:space="preserve">en su respuesta a la solicitud, que este </w:t>
      </w:r>
      <w:r w:rsidRPr="00947EB3">
        <w:rPr>
          <w:rFonts w:ascii="Palatino Linotype" w:hAnsi="Palatino Linotype"/>
          <w:szCs w:val="20"/>
        </w:rPr>
        <w:lastRenderedPageBreak/>
        <w:t xml:space="preserve">Instituto no está facultado para dudar de la veracidad de la </w:t>
      </w:r>
      <w:r w:rsidRPr="00947EB3">
        <w:rPr>
          <w:rFonts w:ascii="Palatino Linotype" w:hAnsi="Palatino Linotype" w:cs="Arial"/>
        </w:rPr>
        <w:t>información</w:t>
      </w:r>
      <w:r w:rsidRPr="00947EB3">
        <w:rPr>
          <w:rFonts w:ascii="Palatino Linotype" w:hAnsi="Palatino Linotype"/>
          <w:szCs w:val="20"/>
        </w:rPr>
        <w:t xml:space="preserve"> proporcionada, pues no existe precepto legal alguno en la Ley de la materia que permita que, vía recurso de revisión, pueda pronunciarse al respecto. Sirve de apoyo a lo anterior, </w:t>
      </w:r>
      <w:r w:rsidRPr="00947EB3">
        <w:rPr>
          <w:rFonts w:ascii="Palatino Linotype" w:hAnsi="Palatino Linotype" w:cs="Arial"/>
        </w:rPr>
        <w:t>por</w:t>
      </w:r>
      <w:r w:rsidRPr="00947EB3">
        <w:rPr>
          <w:rFonts w:ascii="Palatino Linotype" w:hAnsi="Palatino Linotype"/>
          <w:szCs w:val="20"/>
        </w:rPr>
        <w:t xml:space="preserve"> analogía, el criterio 31/10 emitido por el entonces Instituto Federal de Acceso a la Información y Protección de Datos (IFAI) hoy Instituto Nacional de Transparencia, Acceso a la Información y Protección de Datos Personales (INAI), que a la letra dice:</w:t>
      </w:r>
    </w:p>
    <w:p w:rsidR="00BD1068" w:rsidRPr="00947EB3" w:rsidRDefault="00BD1068" w:rsidP="00BD1068">
      <w:pPr>
        <w:spacing w:before="120" w:after="120"/>
        <w:ind w:left="709" w:right="709"/>
        <w:jc w:val="both"/>
        <w:rPr>
          <w:rFonts w:ascii="Palatino Linotype" w:hAnsi="Palatino Linotype"/>
          <w:i/>
          <w:sz w:val="22"/>
          <w:szCs w:val="22"/>
        </w:rPr>
      </w:pPr>
      <w:r w:rsidRPr="00947EB3">
        <w:rPr>
          <w:rFonts w:ascii="Palatino Linotype" w:hAnsi="Palatino Linotype"/>
          <w:i/>
          <w:sz w:val="22"/>
          <w:szCs w:val="22"/>
        </w:rPr>
        <w:t>“</w:t>
      </w:r>
      <w:r w:rsidRPr="00947EB3">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947EB3">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947EB3">
        <w:rPr>
          <w:rFonts w:ascii="Palatino Linotype" w:hAnsi="Palatino Linotype" w:cs="Arial"/>
          <w:i/>
          <w:sz w:val="22"/>
          <w:szCs w:val="22"/>
        </w:rPr>
        <w:t>información</w:t>
      </w:r>
      <w:r w:rsidRPr="00947EB3">
        <w:rPr>
          <w:rFonts w:ascii="Palatino Linotype" w:hAnsi="Palatino Linotype"/>
          <w:i/>
          <w:sz w:val="22"/>
          <w:szCs w:val="22"/>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w:t>
      </w:r>
      <w:r w:rsidRPr="00947EB3">
        <w:rPr>
          <w:rFonts w:ascii="Palatino Linotype" w:hAnsi="Palatino Linotype" w:cs="Arial"/>
          <w:i/>
          <w:sz w:val="22"/>
        </w:rPr>
        <w:t>permita</w:t>
      </w:r>
      <w:r w:rsidRPr="00947EB3">
        <w:rPr>
          <w:rFonts w:ascii="Palatino Linotype" w:hAnsi="Palatino Linotype"/>
          <w:i/>
          <w:sz w:val="22"/>
          <w:szCs w:val="22"/>
        </w:rPr>
        <w:t xml:space="preserve"> al Instituto Federal de Acceso a la Información y Protección de Datos conocer, vía recurso revisión, al respecto.</w:t>
      </w:r>
    </w:p>
    <w:p w:rsidR="00BD1068" w:rsidRPr="00947EB3" w:rsidRDefault="00BD1068" w:rsidP="00BD1068">
      <w:pPr>
        <w:spacing w:before="120" w:after="120"/>
        <w:ind w:left="709" w:right="709"/>
        <w:jc w:val="both"/>
        <w:rPr>
          <w:rFonts w:ascii="Palatino Linotype" w:hAnsi="Palatino Linotype"/>
          <w:b/>
          <w:i/>
          <w:sz w:val="22"/>
          <w:szCs w:val="22"/>
        </w:rPr>
      </w:pPr>
      <w:r w:rsidRPr="00947EB3">
        <w:rPr>
          <w:rFonts w:ascii="Palatino Linotype" w:hAnsi="Palatino Linotype"/>
          <w:b/>
          <w:i/>
          <w:sz w:val="22"/>
          <w:szCs w:val="22"/>
        </w:rPr>
        <w:t xml:space="preserve">Expedientes: </w:t>
      </w:r>
    </w:p>
    <w:p w:rsidR="00BD1068" w:rsidRPr="00947EB3" w:rsidRDefault="00BD1068" w:rsidP="00BD1068">
      <w:pPr>
        <w:spacing w:before="120" w:after="120"/>
        <w:ind w:left="709" w:right="709"/>
        <w:jc w:val="both"/>
        <w:rPr>
          <w:rFonts w:ascii="Palatino Linotype" w:hAnsi="Palatino Linotype"/>
          <w:i/>
          <w:sz w:val="22"/>
          <w:szCs w:val="22"/>
        </w:rPr>
      </w:pPr>
      <w:r w:rsidRPr="00947EB3">
        <w:rPr>
          <w:rFonts w:ascii="Palatino Linotype" w:hAnsi="Palatino Linotype"/>
          <w:i/>
          <w:sz w:val="22"/>
          <w:szCs w:val="22"/>
        </w:rPr>
        <w:t xml:space="preserve">2440/07 Comisión Federal de Electricidad - Alonso Lujambio Irazábal </w:t>
      </w:r>
    </w:p>
    <w:p w:rsidR="00BD1068" w:rsidRPr="00947EB3" w:rsidRDefault="00BD1068" w:rsidP="00BD1068">
      <w:pPr>
        <w:spacing w:before="120" w:after="120"/>
        <w:ind w:left="709" w:right="709"/>
        <w:jc w:val="both"/>
        <w:rPr>
          <w:rFonts w:ascii="Palatino Linotype" w:hAnsi="Palatino Linotype"/>
          <w:i/>
          <w:sz w:val="22"/>
          <w:szCs w:val="22"/>
        </w:rPr>
      </w:pPr>
      <w:r w:rsidRPr="00947EB3">
        <w:rPr>
          <w:rFonts w:ascii="Palatino Linotype" w:hAnsi="Palatino Linotype"/>
          <w:i/>
          <w:sz w:val="22"/>
          <w:szCs w:val="22"/>
        </w:rPr>
        <w:t xml:space="preserve">0113/09 Instituto de Seguridad y Servicios Sociales de los Trabajadores del Estado – Alonso Lujambio Irazábal </w:t>
      </w:r>
    </w:p>
    <w:p w:rsidR="00BD1068" w:rsidRPr="00947EB3" w:rsidRDefault="00BD1068" w:rsidP="00BD1068">
      <w:pPr>
        <w:spacing w:before="120" w:after="120"/>
        <w:ind w:left="709" w:right="709"/>
        <w:jc w:val="both"/>
        <w:rPr>
          <w:rFonts w:ascii="Palatino Linotype" w:hAnsi="Palatino Linotype"/>
          <w:i/>
          <w:sz w:val="22"/>
          <w:szCs w:val="22"/>
        </w:rPr>
      </w:pPr>
      <w:r w:rsidRPr="00947EB3">
        <w:rPr>
          <w:rFonts w:ascii="Palatino Linotype" w:hAnsi="Palatino Linotype"/>
          <w:i/>
          <w:sz w:val="22"/>
          <w:szCs w:val="22"/>
        </w:rPr>
        <w:t xml:space="preserve">1624/09 Instituto Nacional para la Educación de los Adultos - María Marván Laborde </w:t>
      </w:r>
    </w:p>
    <w:p w:rsidR="00BD1068" w:rsidRPr="00947EB3" w:rsidRDefault="00BD1068" w:rsidP="00BD1068">
      <w:pPr>
        <w:spacing w:before="120" w:after="120"/>
        <w:ind w:left="709" w:right="709"/>
        <w:jc w:val="both"/>
        <w:rPr>
          <w:rFonts w:ascii="Palatino Linotype" w:hAnsi="Palatino Linotype"/>
          <w:i/>
          <w:sz w:val="22"/>
          <w:szCs w:val="22"/>
        </w:rPr>
      </w:pPr>
      <w:r w:rsidRPr="00947EB3">
        <w:rPr>
          <w:rFonts w:ascii="Palatino Linotype" w:hAnsi="Palatino Linotype"/>
          <w:i/>
          <w:sz w:val="22"/>
          <w:szCs w:val="22"/>
        </w:rPr>
        <w:t xml:space="preserve">2395/09 Secretaría de Economía - María Marván Laborde </w:t>
      </w:r>
    </w:p>
    <w:p w:rsidR="00BD1068" w:rsidRPr="00947EB3" w:rsidRDefault="00BD1068" w:rsidP="00BD1068">
      <w:pPr>
        <w:spacing w:before="120" w:after="120"/>
        <w:ind w:left="709" w:right="709"/>
        <w:jc w:val="both"/>
        <w:rPr>
          <w:rFonts w:ascii="Palatino Linotype" w:hAnsi="Palatino Linotype"/>
          <w:i/>
          <w:sz w:val="22"/>
          <w:szCs w:val="22"/>
        </w:rPr>
      </w:pPr>
      <w:r w:rsidRPr="00947EB3">
        <w:rPr>
          <w:rFonts w:ascii="Palatino Linotype" w:hAnsi="Palatino Linotype"/>
          <w:i/>
          <w:sz w:val="22"/>
          <w:szCs w:val="22"/>
        </w:rPr>
        <w:t>0837/10 Administración Portuaria Integral de Veracruz, S.A. de C.V. – María Marván Laborde”</w:t>
      </w:r>
    </w:p>
    <w:p w:rsidR="002A1355" w:rsidRPr="00947EB3" w:rsidRDefault="004F784F" w:rsidP="00C9727D">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47EB3">
        <w:rPr>
          <w:rFonts w:ascii="Palatino Linotype" w:eastAsia="Calibri" w:hAnsi="Palatino Linotype" w:cs="Arial"/>
        </w:rPr>
        <w:t xml:space="preserve">Por esa razón, este Instituto estima que </w:t>
      </w:r>
      <w:r w:rsidRPr="00947EB3">
        <w:rPr>
          <w:rFonts w:ascii="Palatino Linotype" w:eastAsia="Calibri" w:hAnsi="Palatino Linotype" w:cs="Arial"/>
          <w:b/>
        </w:rPr>
        <w:t>EL SUJETO OBLIGADO</w:t>
      </w:r>
      <w:r w:rsidRPr="00947EB3">
        <w:rPr>
          <w:rFonts w:ascii="Palatino Linotype" w:eastAsia="Calibri" w:hAnsi="Palatino Linotype" w:cs="Arial"/>
        </w:rPr>
        <w:t xml:space="preserve"> pudiera contar con la información solicitada por el hoy </w:t>
      </w:r>
      <w:r w:rsidR="00353C97" w:rsidRPr="00947EB3">
        <w:rPr>
          <w:rFonts w:ascii="Palatino Linotype" w:eastAsia="Calibri" w:hAnsi="Palatino Linotype" w:cs="Arial"/>
          <w:b/>
        </w:rPr>
        <w:t>RECURRENTE</w:t>
      </w:r>
      <w:r w:rsidRPr="00947EB3">
        <w:rPr>
          <w:rFonts w:ascii="Palatino Linotype" w:eastAsia="Calibri" w:hAnsi="Palatino Linotype" w:cs="Arial"/>
        </w:rPr>
        <w:t>, consistente en el título profesional</w:t>
      </w:r>
      <w:r w:rsidR="00452507" w:rsidRPr="00947EB3">
        <w:rPr>
          <w:rFonts w:ascii="Palatino Linotype" w:eastAsia="Calibri" w:hAnsi="Palatino Linotype" w:cs="Arial"/>
        </w:rPr>
        <w:t xml:space="preserve"> </w:t>
      </w:r>
      <w:r w:rsidR="00452507" w:rsidRPr="00947EB3">
        <w:rPr>
          <w:rFonts w:ascii="Palatino Linotype" w:eastAsia="Calibri" w:hAnsi="Palatino Linotype" w:cs="Arial"/>
        </w:rPr>
        <w:lastRenderedPageBreak/>
        <w:t>y los documentos que acrediten su experiencia</w:t>
      </w:r>
      <w:r w:rsidRPr="00947EB3">
        <w:rPr>
          <w:rFonts w:ascii="Palatino Linotype" w:eastAsia="Calibri" w:hAnsi="Palatino Linotype" w:cs="Arial"/>
        </w:rPr>
        <w:t xml:space="preserve"> del titular de la Contraloría Interna</w:t>
      </w:r>
      <w:r w:rsidR="006B6332" w:rsidRPr="00947EB3">
        <w:rPr>
          <w:rFonts w:ascii="Palatino Linotype" w:eastAsia="Calibri" w:hAnsi="Palatino Linotype" w:cs="Arial"/>
        </w:rPr>
        <w:t>, por haber referido que este cuenta con amplia experiencia y del Director de Administración y Finanzas, en atención a que no analizó el puesto en comento, al referirse únicamente al cargo de Tesorero</w:t>
      </w:r>
      <w:r w:rsidRPr="00947EB3">
        <w:rPr>
          <w:rFonts w:ascii="Palatino Linotype" w:eastAsia="Calibri" w:hAnsi="Palatino Linotype" w:cs="Arial"/>
        </w:rPr>
        <w:t>; por lo que, de contar con</w:t>
      </w:r>
      <w:r w:rsidR="00947199" w:rsidRPr="00947EB3">
        <w:rPr>
          <w:rFonts w:ascii="Palatino Linotype" w:eastAsia="Calibri" w:hAnsi="Palatino Linotype" w:cs="Arial"/>
        </w:rPr>
        <w:t xml:space="preserve"> </w:t>
      </w:r>
      <w:r w:rsidRPr="00947EB3">
        <w:rPr>
          <w:rFonts w:ascii="Palatino Linotype" w:eastAsia="Calibri" w:hAnsi="Palatino Linotype" w:cs="Arial"/>
        </w:rPr>
        <w:t>dicha información estaría en posibilidades de entregarla en versión pública, en términos de los dispuesto por el artículo 12 de la Ley de Transparencia y Acceso a la Información del Estado de México y Municipios.</w:t>
      </w:r>
    </w:p>
    <w:p w:rsidR="00C11FCD" w:rsidRPr="00947EB3" w:rsidRDefault="00AE6539" w:rsidP="00C11FCD">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rPr>
      </w:pPr>
      <w:r w:rsidRPr="00947EB3">
        <w:rPr>
          <w:rFonts w:ascii="Palatino Linotype" w:eastAsia="Calibri" w:hAnsi="Palatino Linotype" w:cs="Arial"/>
        </w:rPr>
        <w:t>Ahora bien, por cuanto hace al certificado de no antecedentes penales del</w:t>
      </w:r>
      <w:r w:rsidR="00452507" w:rsidRPr="00947EB3">
        <w:rPr>
          <w:rFonts w:ascii="Palatino Linotype" w:eastAsia="Calibri" w:hAnsi="Palatino Linotype" w:cs="Arial"/>
        </w:rPr>
        <w:t xml:space="preserve"> Director de Administración y Finanzas y del</w:t>
      </w:r>
      <w:r w:rsidRPr="00947EB3">
        <w:rPr>
          <w:rFonts w:ascii="Palatino Linotype" w:eastAsia="Calibri" w:hAnsi="Palatino Linotype" w:cs="Arial"/>
        </w:rPr>
        <w:t xml:space="preserve"> titular de la Contraloría del </w:t>
      </w:r>
      <w:r w:rsidRPr="00947EB3">
        <w:rPr>
          <w:rFonts w:ascii="Palatino Linotype" w:eastAsia="Calibri" w:hAnsi="Palatino Linotype" w:cs="Arial"/>
          <w:b/>
        </w:rPr>
        <w:t>SUJETO OBLIGADO</w:t>
      </w:r>
      <w:r w:rsidRPr="00947EB3">
        <w:rPr>
          <w:rFonts w:ascii="Palatino Linotype" w:eastAsia="Calibri" w:hAnsi="Palatino Linotype" w:cs="Arial"/>
        </w:rPr>
        <w:t xml:space="preserve">, a que hace referencia el particular en su solicitud, </w:t>
      </w:r>
      <w:r w:rsidR="00C11FCD" w:rsidRPr="00947EB3">
        <w:rPr>
          <w:rFonts w:ascii="Palatino Linotype" w:hAnsi="Palatino Linotype"/>
        </w:rPr>
        <w:t>se destaca que el Registro de Antecedentes Penales y Administrativos se integra con la información que las autoridades judiciales y administrativas remiten a la Fiscalía General de Justicia del Estado de México; así como, aquellos que la dependencia obtenga de forma directa, de conformidad con el artículo 40 de la Ley Orgánica de la Fiscalía General de Justicia del Estado de México, que a la letra se transcribe:</w:t>
      </w:r>
    </w:p>
    <w:p w:rsidR="00C11FCD" w:rsidRPr="00947EB3" w:rsidRDefault="00C11FCD" w:rsidP="00C11FCD">
      <w:pPr>
        <w:spacing w:before="100" w:beforeAutospacing="1" w:after="100" w:afterAutospacing="1"/>
        <w:ind w:left="709" w:right="899"/>
        <w:jc w:val="both"/>
        <w:rPr>
          <w:rFonts w:ascii="Palatino Linotype" w:hAnsi="Palatino Linotype"/>
          <w:i/>
          <w:sz w:val="22"/>
        </w:rPr>
      </w:pPr>
      <w:r w:rsidRPr="00947EB3">
        <w:rPr>
          <w:rFonts w:ascii="Palatino Linotype" w:hAnsi="Palatino Linotype"/>
          <w:i/>
          <w:sz w:val="22"/>
        </w:rPr>
        <w:t>“</w:t>
      </w:r>
      <w:r w:rsidRPr="00947EB3">
        <w:rPr>
          <w:rFonts w:ascii="Palatino Linotype" w:hAnsi="Palatino Linotype"/>
          <w:b/>
          <w:i/>
          <w:sz w:val="22"/>
        </w:rPr>
        <w:t>Artículo 40. El Registro de Antecedentes Penales y Administrativos se integrará con la información que las autoridades judiciales y administrativas remitan a la Fiscalía en términos de esta Ley y la que ésta obtenga en forma directa, inscribiéndola en el orden de su recepción</w:t>
      </w:r>
      <w:r w:rsidRPr="00947EB3">
        <w:rPr>
          <w:rFonts w:ascii="Palatino Linotype" w:hAnsi="Palatino Linotype"/>
          <w:i/>
          <w:sz w:val="22"/>
        </w:rPr>
        <w:t>.</w:t>
      </w:r>
    </w:p>
    <w:p w:rsidR="00C11FCD" w:rsidRPr="00947EB3" w:rsidRDefault="00C11FCD" w:rsidP="00C11FCD">
      <w:pPr>
        <w:spacing w:before="100" w:beforeAutospacing="1" w:after="100" w:afterAutospacing="1"/>
        <w:ind w:left="709" w:right="899"/>
        <w:jc w:val="both"/>
        <w:rPr>
          <w:rFonts w:ascii="Palatino Linotype" w:hAnsi="Palatino Linotype"/>
          <w:i/>
          <w:sz w:val="22"/>
        </w:rPr>
      </w:pPr>
      <w:r w:rsidRPr="00947EB3">
        <w:rPr>
          <w:rFonts w:ascii="Palatino Linotype" w:hAnsi="Palatino Linotype"/>
          <w:i/>
          <w:sz w:val="22"/>
        </w:rPr>
        <w:t>Los Servicios Periciales para el cumplimiento de esta atribución, contarán con el registro de:</w:t>
      </w:r>
    </w:p>
    <w:p w:rsidR="00C11FCD" w:rsidRPr="00947EB3" w:rsidRDefault="00C11FCD" w:rsidP="00C11FCD">
      <w:pPr>
        <w:spacing w:before="100" w:beforeAutospacing="1" w:after="100" w:afterAutospacing="1"/>
        <w:ind w:left="709" w:right="899"/>
        <w:jc w:val="both"/>
        <w:rPr>
          <w:rFonts w:ascii="Palatino Linotype" w:hAnsi="Palatino Linotype"/>
          <w:i/>
          <w:sz w:val="22"/>
        </w:rPr>
      </w:pPr>
      <w:r w:rsidRPr="00947EB3">
        <w:rPr>
          <w:rFonts w:ascii="Palatino Linotype" w:hAnsi="Palatino Linotype"/>
          <w:i/>
          <w:sz w:val="22"/>
        </w:rPr>
        <w:t xml:space="preserve">I. </w:t>
      </w:r>
      <w:r w:rsidRPr="00947EB3">
        <w:rPr>
          <w:rFonts w:ascii="Palatino Linotype" w:hAnsi="Palatino Linotype"/>
          <w:b/>
          <w:i/>
          <w:sz w:val="22"/>
        </w:rPr>
        <w:t>Antecedentes penales</w:t>
      </w:r>
      <w:r w:rsidRPr="00947EB3">
        <w:rPr>
          <w:rFonts w:ascii="Palatino Linotype" w:hAnsi="Palatino Linotype"/>
          <w:i/>
          <w:sz w:val="22"/>
        </w:rPr>
        <w:t xml:space="preserve">. </w:t>
      </w:r>
    </w:p>
    <w:p w:rsidR="00C11FCD" w:rsidRPr="00947EB3" w:rsidRDefault="00C11FCD" w:rsidP="00C11FCD">
      <w:pPr>
        <w:spacing w:before="100" w:beforeAutospacing="1" w:after="100" w:afterAutospacing="1"/>
        <w:ind w:left="709" w:right="899"/>
        <w:jc w:val="both"/>
        <w:rPr>
          <w:rFonts w:ascii="Palatino Linotype" w:hAnsi="Palatino Linotype"/>
          <w:i/>
          <w:sz w:val="22"/>
        </w:rPr>
      </w:pPr>
      <w:r w:rsidRPr="00947EB3">
        <w:rPr>
          <w:rFonts w:ascii="Palatino Linotype" w:hAnsi="Palatino Linotype"/>
          <w:i/>
          <w:sz w:val="22"/>
        </w:rPr>
        <w:t xml:space="preserve">II. Reincidencia y habitualidad. </w:t>
      </w:r>
    </w:p>
    <w:p w:rsidR="00C11FCD" w:rsidRPr="00947EB3" w:rsidRDefault="00C11FCD" w:rsidP="00C11FCD">
      <w:pPr>
        <w:spacing w:before="100" w:beforeAutospacing="1" w:after="100" w:afterAutospacing="1"/>
        <w:ind w:left="709" w:right="899"/>
        <w:jc w:val="both"/>
        <w:rPr>
          <w:rFonts w:ascii="Palatino Linotype" w:hAnsi="Palatino Linotype"/>
          <w:i/>
          <w:sz w:val="22"/>
        </w:rPr>
      </w:pPr>
      <w:r w:rsidRPr="00947EB3">
        <w:rPr>
          <w:rFonts w:ascii="Palatino Linotype" w:hAnsi="Palatino Linotype"/>
          <w:i/>
          <w:sz w:val="22"/>
        </w:rPr>
        <w:lastRenderedPageBreak/>
        <w:t>III. Antecedentes administrativos relacionados con la procuración y administración de justicia.”</w:t>
      </w:r>
    </w:p>
    <w:p w:rsidR="00C11FCD" w:rsidRPr="00947EB3" w:rsidRDefault="00C11FCD" w:rsidP="00C11FCD">
      <w:pPr>
        <w:spacing w:before="100" w:beforeAutospacing="1" w:after="100" w:afterAutospacing="1"/>
        <w:ind w:left="709" w:right="899"/>
        <w:jc w:val="both"/>
        <w:rPr>
          <w:rFonts w:ascii="Palatino Linotype" w:hAnsi="Palatino Linotype"/>
          <w:sz w:val="22"/>
        </w:rPr>
      </w:pPr>
      <w:r w:rsidRPr="00947EB3">
        <w:rPr>
          <w:rFonts w:ascii="Palatino Linotype" w:hAnsi="Palatino Linotype"/>
          <w:sz w:val="22"/>
        </w:rPr>
        <w:t>(Énfasis añadido)</w:t>
      </w:r>
    </w:p>
    <w:p w:rsidR="00C11FCD" w:rsidRPr="00947EB3" w:rsidRDefault="00C11FCD" w:rsidP="00E06EBA">
      <w:pPr>
        <w:spacing w:before="100" w:beforeAutospacing="1" w:after="100" w:afterAutospacing="1" w:line="360" w:lineRule="auto"/>
        <w:jc w:val="both"/>
        <w:rPr>
          <w:rFonts w:ascii="Palatino Linotype" w:hAnsi="Palatino Linotype"/>
        </w:rPr>
      </w:pPr>
      <w:r w:rsidRPr="00947EB3">
        <w:rPr>
          <w:rFonts w:ascii="Palatino Linotype" w:hAnsi="Palatino Linotype"/>
        </w:rPr>
        <w:t xml:space="preserve">Asimismo, el diverso artículo 41 de la Ley Orgánica en comento establece la forma en que habrán de realizarse las inscripciones de antecedentes penales y administrativos; así como, los supuestos bajo los cuales las inscripciones de antecedentes penales serán </w:t>
      </w:r>
      <w:r w:rsidR="00E06EBA" w:rsidRPr="00947EB3">
        <w:rPr>
          <w:rFonts w:ascii="Palatino Linotype" w:hAnsi="Palatino Linotype"/>
        </w:rPr>
        <w:t>canceladas</w:t>
      </w:r>
      <w:r w:rsidRPr="00947EB3">
        <w:rPr>
          <w:rFonts w:ascii="Palatino Linotype" w:hAnsi="Palatino Linotype"/>
        </w:rPr>
        <w:t>.</w:t>
      </w:r>
    </w:p>
    <w:p w:rsidR="00E06EBA" w:rsidRPr="00947EB3" w:rsidRDefault="00C11FCD" w:rsidP="00E06EBA">
      <w:pPr>
        <w:spacing w:before="100" w:beforeAutospacing="1" w:after="100" w:afterAutospacing="1" w:line="360" w:lineRule="auto"/>
        <w:jc w:val="both"/>
        <w:rPr>
          <w:rFonts w:ascii="Palatino Linotype" w:hAnsi="Palatino Linotype" w:cs="Arial"/>
          <w:shd w:val="clear" w:color="auto" w:fill="FFFFFF"/>
        </w:rPr>
      </w:pPr>
      <w:r w:rsidRPr="00947EB3">
        <w:rPr>
          <w:rFonts w:ascii="Palatino Linotype" w:hAnsi="Palatino Linotype" w:cs="Arial"/>
          <w:shd w:val="clear" w:color="auto" w:fill="FFFFFF"/>
        </w:rPr>
        <w:t xml:space="preserve">Por su parte, el </w:t>
      </w:r>
      <w:r w:rsidRPr="00947EB3">
        <w:rPr>
          <w:rFonts w:ascii="Palatino Linotype" w:hAnsi="Palatino Linotype" w:cs="Arial"/>
          <w:i/>
          <w:shd w:val="clear" w:color="auto" w:fill="FFFFFF"/>
        </w:rPr>
        <w:t>Acuerdo Número 14/2011, del Procurador General de Justicia del Estado de México</w:t>
      </w:r>
      <w:r w:rsidRPr="00947EB3">
        <w:rPr>
          <w:rFonts w:ascii="Palatino Linotype" w:hAnsi="Palatino Linotype" w:cs="Arial"/>
          <w:shd w:val="clear" w:color="auto" w:fill="FFFFFF"/>
        </w:rPr>
        <w:t xml:space="preserve"> sirve para establecer los supuestos y lineamientos para la expedición de informes y certificados de no antecedentes penales. </w:t>
      </w:r>
    </w:p>
    <w:p w:rsidR="00C11FCD" w:rsidRPr="00947EB3" w:rsidRDefault="00C11FCD" w:rsidP="00E06EBA">
      <w:pPr>
        <w:spacing w:before="100" w:beforeAutospacing="1" w:after="100" w:afterAutospacing="1" w:line="360" w:lineRule="auto"/>
        <w:jc w:val="both"/>
        <w:rPr>
          <w:rFonts w:ascii="Palatino Linotype" w:hAnsi="Palatino Linotype"/>
        </w:rPr>
      </w:pPr>
      <w:r w:rsidRPr="00947EB3">
        <w:rPr>
          <w:rFonts w:ascii="Palatino Linotype" w:hAnsi="Palatino Linotype" w:cs="Arial"/>
          <w:shd w:val="clear" w:color="auto" w:fill="FFFFFF"/>
        </w:rPr>
        <w:t xml:space="preserve">Es así como, el Acuerdo </w:t>
      </w:r>
      <w:r w:rsidR="00E06EBA" w:rsidRPr="00947EB3">
        <w:rPr>
          <w:rFonts w:ascii="Palatino Linotype" w:hAnsi="Palatino Linotype" w:cs="Arial"/>
          <w:shd w:val="clear" w:color="auto" w:fill="FFFFFF"/>
        </w:rPr>
        <w:t>de mérito</w:t>
      </w:r>
      <w:r w:rsidRPr="00947EB3">
        <w:rPr>
          <w:rFonts w:ascii="Palatino Linotype" w:hAnsi="Palatino Linotype" w:cs="Arial"/>
          <w:shd w:val="clear" w:color="auto" w:fill="FFFFFF"/>
        </w:rPr>
        <w:t xml:space="preserve"> establece que e</w:t>
      </w:r>
      <w:r w:rsidRPr="00947EB3">
        <w:rPr>
          <w:rFonts w:ascii="Palatino Linotype" w:hAnsi="Palatino Linotype"/>
        </w:rPr>
        <w:t xml:space="preserve">l informe de no antecedentes penales se expedirá cuando se requiera para trámites de carácter personal y el certificado será expedido únicamente cuando: </w:t>
      </w:r>
    </w:p>
    <w:p w:rsidR="00C11FCD" w:rsidRPr="00947EB3" w:rsidRDefault="00C11FCD" w:rsidP="00E06EBA">
      <w:pPr>
        <w:pStyle w:val="Prrafodelista"/>
        <w:numPr>
          <w:ilvl w:val="0"/>
          <w:numId w:val="26"/>
        </w:numPr>
        <w:spacing w:before="100" w:beforeAutospacing="1" w:after="100" w:afterAutospacing="1" w:line="360" w:lineRule="auto"/>
        <w:ind w:left="1077"/>
        <w:jc w:val="both"/>
        <w:rPr>
          <w:rFonts w:ascii="Palatino Linotype" w:hAnsi="Palatino Linotype"/>
        </w:rPr>
      </w:pPr>
      <w:r w:rsidRPr="00947EB3">
        <w:rPr>
          <w:rFonts w:ascii="Palatino Linotype" w:hAnsi="Palatino Linotype"/>
        </w:rPr>
        <w:t xml:space="preserve">Las disposiciones legales establezcan como requisito para desempeñar un empleo, cargo o comisión en el servicio público, la acreditación por parte del interesado de no haber cometido delito alguno o que no tiene antecedentes penales; </w:t>
      </w:r>
    </w:p>
    <w:p w:rsidR="00C11FCD" w:rsidRPr="00947EB3" w:rsidRDefault="00C11FCD" w:rsidP="00E06EBA">
      <w:pPr>
        <w:pStyle w:val="Prrafodelista"/>
        <w:numPr>
          <w:ilvl w:val="0"/>
          <w:numId w:val="26"/>
        </w:numPr>
        <w:spacing w:before="100" w:beforeAutospacing="1" w:after="100" w:afterAutospacing="1" w:line="360" w:lineRule="auto"/>
        <w:ind w:left="1077"/>
        <w:jc w:val="both"/>
        <w:rPr>
          <w:rFonts w:ascii="Palatino Linotype" w:hAnsi="Palatino Linotype"/>
        </w:rPr>
      </w:pPr>
      <w:r w:rsidRPr="00947EB3">
        <w:rPr>
          <w:rFonts w:ascii="Palatino Linotype" w:hAnsi="Palatino Linotype"/>
        </w:rPr>
        <w:t xml:space="preserve">Se solicita para acreditar el cumplimiento de requisitos de ingreso o permanencia en instituciones de seguridad pública; </w:t>
      </w:r>
    </w:p>
    <w:p w:rsidR="00C11FCD" w:rsidRPr="00947EB3" w:rsidRDefault="00C11FCD" w:rsidP="00E06EBA">
      <w:pPr>
        <w:pStyle w:val="Prrafodelista"/>
        <w:numPr>
          <w:ilvl w:val="0"/>
          <w:numId w:val="26"/>
        </w:numPr>
        <w:spacing w:before="100" w:beforeAutospacing="1" w:after="100" w:afterAutospacing="1" w:line="360" w:lineRule="auto"/>
        <w:ind w:left="1077"/>
        <w:jc w:val="both"/>
        <w:rPr>
          <w:rFonts w:ascii="Palatino Linotype" w:hAnsi="Palatino Linotype"/>
        </w:rPr>
      </w:pPr>
      <w:r w:rsidRPr="00947EB3">
        <w:rPr>
          <w:rFonts w:ascii="Palatino Linotype" w:hAnsi="Palatino Linotype"/>
        </w:rPr>
        <w:t xml:space="preserve">Se solicita para ingresar a instituciones prestadoras de servicios de seguridad privada, respecto de los cargos o empleos en que la ley disponga expresamente este requisito; </w:t>
      </w:r>
    </w:p>
    <w:p w:rsidR="00C11FCD" w:rsidRPr="00947EB3" w:rsidRDefault="00C11FCD" w:rsidP="00E06EBA">
      <w:pPr>
        <w:pStyle w:val="Prrafodelista"/>
        <w:numPr>
          <w:ilvl w:val="0"/>
          <w:numId w:val="26"/>
        </w:numPr>
        <w:spacing w:before="100" w:beforeAutospacing="1" w:after="100" w:afterAutospacing="1" w:line="360" w:lineRule="auto"/>
        <w:ind w:left="1077"/>
        <w:jc w:val="both"/>
        <w:rPr>
          <w:rFonts w:ascii="Palatino Linotype" w:hAnsi="Palatino Linotype"/>
        </w:rPr>
      </w:pPr>
      <w:r w:rsidRPr="00947EB3">
        <w:rPr>
          <w:rFonts w:ascii="Palatino Linotype" w:hAnsi="Palatino Linotype"/>
        </w:rPr>
        <w:lastRenderedPageBreak/>
        <w:t xml:space="preserve">Se requiere de manera fundada y motivada por autoridades administrativas o jurisdiccionales, así como por organismos públicos protectores de los derechos humanos y autoridades en materia electoral; y, </w:t>
      </w:r>
    </w:p>
    <w:p w:rsidR="00C11FCD" w:rsidRPr="00947EB3" w:rsidRDefault="00C11FCD" w:rsidP="00E06EBA">
      <w:pPr>
        <w:pStyle w:val="Prrafodelista"/>
        <w:numPr>
          <w:ilvl w:val="0"/>
          <w:numId w:val="26"/>
        </w:numPr>
        <w:spacing w:before="100" w:beforeAutospacing="1" w:after="100" w:afterAutospacing="1" w:line="360" w:lineRule="auto"/>
        <w:ind w:left="1077"/>
        <w:jc w:val="both"/>
        <w:rPr>
          <w:rFonts w:ascii="Palatino Linotype" w:hAnsi="Palatino Linotype"/>
        </w:rPr>
      </w:pPr>
      <w:r w:rsidRPr="00947EB3">
        <w:rPr>
          <w:rFonts w:ascii="Palatino Linotype" w:hAnsi="Palatino Linotype"/>
        </w:rPr>
        <w:t>En los demás casos que expresamente estén señalados por las leyes.</w:t>
      </w:r>
    </w:p>
    <w:p w:rsidR="00353C97" w:rsidRPr="00947EB3" w:rsidRDefault="00C11FCD" w:rsidP="00E06EBA">
      <w:pPr>
        <w:spacing w:before="100" w:beforeAutospacing="1" w:after="100" w:afterAutospacing="1" w:line="360" w:lineRule="auto"/>
        <w:jc w:val="both"/>
        <w:rPr>
          <w:rFonts w:ascii="Palatino Linotype" w:hAnsi="Palatino Linotype"/>
        </w:rPr>
      </w:pPr>
      <w:r w:rsidRPr="00947EB3">
        <w:rPr>
          <w:rFonts w:ascii="Palatino Linotype" w:hAnsi="Palatino Linotype"/>
        </w:rPr>
        <w:t xml:space="preserve">Precisado lo anterior, este Instituto advirtió que </w:t>
      </w:r>
      <w:r w:rsidRPr="00947EB3">
        <w:rPr>
          <w:rFonts w:ascii="Palatino Linotype" w:hAnsi="Palatino Linotype"/>
          <w:b/>
        </w:rPr>
        <w:t>EL SUJETO OBLIGADO</w:t>
      </w:r>
      <w:r w:rsidRPr="00947EB3">
        <w:rPr>
          <w:rFonts w:ascii="Palatino Linotype" w:hAnsi="Palatino Linotype"/>
        </w:rPr>
        <w:t xml:space="preserve"> </w:t>
      </w:r>
      <w:r w:rsidR="00353C97" w:rsidRPr="00947EB3">
        <w:rPr>
          <w:rFonts w:ascii="Palatino Linotype" w:hAnsi="Palatino Linotype"/>
        </w:rPr>
        <w:t xml:space="preserve">debe contar con </w:t>
      </w:r>
      <w:r w:rsidR="00452507" w:rsidRPr="00947EB3">
        <w:rPr>
          <w:rFonts w:ascii="Palatino Linotype" w:hAnsi="Palatino Linotype"/>
        </w:rPr>
        <w:t>los</w:t>
      </w:r>
      <w:r w:rsidRPr="00947EB3">
        <w:rPr>
          <w:rFonts w:ascii="Palatino Linotype" w:hAnsi="Palatino Linotype"/>
        </w:rPr>
        <w:t xml:space="preserve"> documento</w:t>
      </w:r>
      <w:r w:rsidR="00452507" w:rsidRPr="00947EB3">
        <w:rPr>
          <w:rFonts w:ascii="Palatino Linotype" w:hAnsi="Palatino Linotype"/>
        </w:rPr>
        <w:t>s</w:t>
      </w:r>
      <w:r w:rsidRPr="00947EB3">
        <w:rPr>
          <w:rFonts w:ascii="Palatino Linotype" w:hAnsi="Palatino Linotype"/>
        </w:rPr>
        <w:t xml:space="preserve"> requerido</w:t>
      </w:r>
      <w:r w:rsidR="00452507" w:rsidRPr="00947EB3">
        <w:rPr>
          <w:rFonts w:ascii="Palatino Linotype" w:hAnsi="Palatino Linotype"/>
        </w:rPr>
        <w:t>s</w:t>
      </w:r>
      <w:r w:rsidRPr="00947EB3">
        <w:rPr>
          <w:rFonts w:ascii="Palatino Linotype" w:hAnsi="Palatino Linotype"/>
        </w:rPr>
        <w:t xml:space="preserve"> por el particular, </w:t>
      </w:r>
      <w:r w:rsidR="00353C97" w:rsidRPr="00947EB3">
        <w:rPr>
          <w:rFonts w:ascii="Palatino Linotype" w:hAnsi="Palatino Linotype"/>
        </w:rPr>
        <w:t xml:space="preserve">en atención a que el </w:t>
      </w:r>
      <w:r w:rsidR="00F83B2F" w:rsidRPr="00947EB3">
        <w:rPr>
          <w:rFonts w:ascii="Palatino Linotype" w:hAnsi="Palatino Linotype"/>
        </w:rPr>
        <w:t xml:space="preserve">citado </w:t>
      </w:r>
      <w:r w:rsidR="00353C97" w:rsidRPr="00947EB3">
        <w:rPr>
          <w:rFonts w:ascii="Palatino Linotype" w:hAnsi="Palatino Linotype"/>
        </w:rPr>
        <w:t xml:space="preserve">artículo 32 de la Ley Orgánica Municipal del Estado de México establece que </w:t>
      </w:r>
      <w:r w:rsidR="008E0FEE" w:rsidRPr="00947EB3">
        <w:rPr>
          <w:rFonts w:ascii="Palatino Linotype" w:hAnsi="Palatino Linotype"/>
        </w:rPr>
        <w:t>para ocupar los cargos de Secretario, Tesorero, Director de Obras Públicas, Director de Desarrollo Económico, Coordinador General Municipal de Mejora Regulatoria, Ecología, Desarrollo Urbano, o equivalentes, titulares de las unidades administrativas. Protección Civil, y de los organismos auxiliares, el servidor público no debe haber sido condenado en proceso penal, por delito intencional que amerite pena privativa de libertad. Sirve de sustento a lo anterior, el precepto legal en cita:</w:t>
      </w:r>
    </w:p>
    <w:p w:rsidR="008E0FEE" w:rsidRPr="00947EB3" w:rsidRDefault="008E0FEE" w:rsidP="008E0FEE">
      <w:pPr>
        <w:spacing w:before="100" w:beforeAutospacing="1" w:after="100" w:afterAutospacing="1" w:line="360" w:lineRule="auto"/>
        <w:ind w:left="851" w:right="899"/>
        <w:jc w:val="both"/>
        <w:rPr>
          <w:i/>
        </w:rPr>
      </w:pPr>
      <w:r w:rsidRPr="00947EB3">
        <w:rPr>
          <w:i/>
        </w:rPr>
        <w:t>“</w:t>
      </w:r>
      <w:r w:rsidR="00353C97" w:rsidRPr="00947EB3">
        <w:rPr>
          <w:i/>
        </w:rPr>
        <w:t xml:space="preserve">Artículo 32. </w:t>
      </w:r>
      <w:r w:rsidR="00353C97" w:rsidRPr="00947EB3">
        <w:rPr>
          <w:b/>
          <w:i/>
        </w:rPr>
        <w:t>Para ocupar los cargos de Secretario, Tesorero, Director de Obras Públicas, Director de Desarrollo Económico, Coordinador General Municipal de Mejora Regulatoria, Ecología, Desarrollo Urbano, o equivalentes, titulares de las unidades administrativas. Protección Civil, y de los organismos auxiliares se deberán satisfacer los siguientes requisitos</w:t>
      </w:r>
      <w:r w:rsidR="00353C97" w:rsidRPr="00947EB3">
        <w:rPr>
          <w:i/>
        </w:rPr>
        <w:t>:</w:t>
      </w:r>
    </w:p>
    <w:p w:rsidR="008E0FEE" w:rsidRPr="00947EB3" w:rsidRDefault="008E0FEE" w:rsidP="008E0FEE">
      <w:pPr>
        <w:pStyle w:val="Prrafodelista"/>
        <w:spacing w:before="100" w:beforeAutospacing="1" w:after="100" w:afterAutospacing="1" w:line="360" w:lineRule="auto"/>
        <w:ind w:left="851" w:right="899"/>
        <w:jc w:val="both"/>
        <w:rPr>
          <w:i/>
        </w:rPr>
      </w:pPr>
      <w:r w:rsidRPr="00947EB3">
        <w:rPr>
          <w:i/>
        </w:rPr>
        <w:t>…</w:t>
      </w:r>
      <w:r w:rsidR="00353C97" w:rsidRPr="00947EB3">
        <w:rPr>
          <w:i/>
        </w:rPr>
        <w:t xml:space="preserve">. </w:t>
      </w:r>
    </w:p>
    <w:p w:rsidR="00353C97" w:rsidRPr="00947EB3" w:rsidRDefault="008E0FEE" w:rsidP="008E0FEE">
      <w:pPr>
        <w:pStyle w:val="Prrafodelista"/>
        <w:spacing w:before="100" w:beforeAutospacing="1" w:after="100" w:afterAutospacing="1" w:line="360" w:lineRule="auto"/>
        <w:ind w:left="851" w:right="899"/>
        <w:jc w:val="both"/>
        <w:rPr>
          <w:rFonts w:ascii="Palatino Linotype" w:hAnsi="Palatino Linotype"/>
          <w:i/>
        </w:rPr>
      </w:pPr>
      <w:r w:rsidRPr="00947EB3">
        <w:rPr>
          <w:i/>
        </w:rPr>
        <w:t>III.</w:t>
      </w:r>
      <w:r w:rsidR="00353C97" w:rsidRPr="00947EB3">
        <w:rPr>
          <w:i/>
        </w:rPr>
        <w:t xml:space="preserve"> </w:t>
      </w:r>
      <w:r w:rsidR="00353C97" w:rsidRPr="00947EB3">
        <w:rPr>
          <w:b/>
          <w:i/>
        </w:rPr>
        <w:t>No haber sido condenado en proceso penal, por delito intencional que amerite pena privativa de libertad</w:t>
      </w:r>
      <w:r w:rsidRPr="00947EB3">
        <w:rPr>
          <w:i/>
        </w:rPr>
        <w:t>… (Sic)</w:t>
      </w:r>
    </w:p>
    <w:p w:rsidR="00E06EBA" w:rsidRPr="00947EB3" w:rsidRDefault="008E0FEE" w:rsidP="00E06EBA">
      <w:pPr>
        <w:spacing w:before="100" w:beforeAutospacing="1" w:after="100" w:afterAutospacing="1" w:line="360" w:lineRule="auto"/>
        <w:jc w:val="both"/>
        <w:rPr>
          <w:rFonts w:ascii="Palatino Linotype" w:hAnsi="Palatino Linotype"/>
        </w:rPr>
      </w:pPr>
      <w:r w:rsidRPr="00947EB3">
        <w:rPr>
          <w:rFonts w:ascii="Palatino Linotype" w:hAnsi="Palatino Linotype"/>
        </w:rPr>
        <w:lastRenderedPageBreak/>
        <w:t>En consecuencia, el informe y el certificado de no antecedentes penales es el documento idóneo para satisfacer el requisito mencionado en la fracción III del artículo 32 de la Ley en cita, información que debe</w:t>
      </w:r>
      <w:r w:rsidR="00C11FCD" w:rsidRPr="00947EB3">
        <w:rPr>
          <w:rFonts w:ascii="Palatino Linotype" w:hAnsi="Palatino Linotype"/>
        </w:rPr>
        <w:t xml:space="preserve"> de integrar </w:t>
      </w:r>
      <w:r w:rsidRPr="00947EB3">
        <w:rPr>
          <w:rFonts w:ascii="Palatino Linotype" w:hAnsi="Palatino Linotype"/>
        </w:rPr>
        <w:t>el</w:t>
      </w:r>
      <w:r w:rsidR="00C11FCD" w:rsidRPr="00947EB3">
        <w:rPr>
          <w:rFonts w:ascii="Palatino Linotype" w:hAnsi="Palatino Linotype"/>
        </w:rPr>
        <w:t xml:space="preserve"> expediente laboral</w:t>
      </w:r>
      <w:r w:rsidR="00E06EBA" w:rsidRPr="00947EB3">
        <w:rPr>
          <w:rStyle w:val="Refdenotaalpie"/>
          <w:rFonts w:ascii="Palatino Linotype" w:hAnsi="Palatino Linotype"/>
        </w:rPr>
        <w:footnoteReference w:id="5"/>
      </w:r>
      <w:r w:rsidRPr="00947EB3">
        <w:rPr>
          <w:rFonts w:ascii="Palatino Linotype" w:hAnsi="Palatino Linotype"/>
        </w:rPr>
        <w:t xml:space="preserve"> de los servidores públicos</w:t>
      </w:r>
      <w:r w:rsidR="00C11FCD" w:rsidRPr="00947EB3">
        <w:rPr>
          <w:rFonts w:ascii="Palatino Linotype" w:hAnsi="Palatino Linotype"/>
        </w:rPr>
        <w:t xml:space="preserve">. </w:t>
      </w:r>
    </w:p>
    <w:p w:rsidR="00C11FCD" w:rsidRPr="00947EB3" w:rsidRDefault="00C11FCD" w:rsidP="00E06EBA">
      <w:pPr>
        <w:spacing w:before="100" w:beforeAutospacing="1" w:after="100" w:afterAutospacing="1" w:line="360" w:lineRule="auto"/>
        <w:jc w:val="both"/>
        <w:rPr>
          <w:rFonts w:ascii="Palatino Linotype" w:hAnsi="Palatino Linotype"/>
        </w:rPr>
      </w:pPr>
      <w:r w:rsidRPr="00947EB3">
        <w:rPr>
          <w:rFonts w:ascii="Palatino Linotype" w:hAnsi="Palatino Linotype"/>
        </w:rPr>
        <w:t xml:space="preserve">En esa virtud, es claro que si </w:t>
      </w:r>
      <w:r w:rsidRPr="00947EB3">
        <w:rPr>
          <w:rFonts w:ascii="Palatino Linotype" w:hAnsi="Palatino Linotype"/>
          <w:b/>
        </w:rPr>
        <w:t>EL SUJETO OBLIGADO</w:t>
      </w:r>
      <w:r w:rsidRPr="00947EB3">
        <w:rPr>
          <w:rFonts w:ascii="Palatino Linotype" w:hAnsi="Palatino Linotype"/>
        </w:rPr>
        <w:t xml:space="preserve"> cuenta con la información peticionada, debe entregarla al hoy </w:t>
      </w:r>
      <w:r w:rsidRPr="00947EB3">
        <w:rPr>
          <w:rFonts w:ascii="Palatino Linotype" w:hAnsi="Palatino Linotype"/>
          <w:b/>
        </w:rPr>
        <w:t>RECURRENTE</w:t>
      </w:r>
      <w:r w:rsidRPr="00947EB3">
        <w:rPr>
          <w:rFonts w:ascii="Palatino Linotype" w:hAnsi="Palatino Linotype"/>
        </w:rPr>
        <w:t xml:space="preserve">, en versión pública. En términos de lo dispuesto por </w:t>
      </w:r>
      <w:r w:rsidR="00E06EBA" w:rsidRPr="00947EB3">
        <w:rPr>
          <w:rFonts w:ascii="Palatino Linotype" w:hAnsi="Palatino Linotype"/>
        </w:rPr>
        <w:t>el</w:t>
      </w:r>
      <w:r w:rsidRPr="00947EB3">
        <w:rPr>
          <w:rFonts w:ascii="Palatino Linotype" w:hAnsi="Palatino Linotype"/>
        </w:rPr>
        <w:t xml:space="preserve"> artículo</w:t>
      </w:r>
      <w:r w:rsidR="00E06EBA" w:rsidRPr="00947EB3">
        <w:rPr>
          <w:rFonts w:ascii="Palatino Linotype" w:hAnsi="Palatino Linotype"/>
        </w:rPr>
        <w:t xml:space="preserve"> </w:t>
      </w:r>
      <w:r w:rsidRPr="00947EB3">
        <w:rPr>
          <w:rFonts w:ascii="Palatino Linotype" w:hAnsi="Palatino Linotype"/>
        </w:rPr>
        <w:t>12 de la Ley de Transparencia y Acceso a la Información del Estado de México y Municipios.</w:t>
      </w:r>
    </w:p>
    <w:p w:rsidR="00DD73F1" w:rsidRPr="00947EB3" w:rsidRDefault="00140861" w:rsidP="00DD73F1">
      <w:pPr>
        <w:spacing w:before="240" w:after="240" w:line="360" w:lineRule="auto"/>
        <w:jc w:val="both"/>
        <w:rPr>
          <w:rFonts w:ascii="Palatino Linotype" w:hAnsi="Palatino Linotype" w:cs="Arial"/>
          <w:color w:val="000000" w:themeColor="text1"/>
        </w:rPr>
      </w:pPr>
      <w:r w:rsidRPr="00947EB3">
        <w:rPr>
          <w:rFonts w:ascii="Palatino Linotype" w:hAnsi="Palatino Linotype"/>
          <w:lang w:val="es-ES"/>
        </w:rPr>
        <w:t xml:space="preserve">Ahora bien, por cuanto hace a la solicitud de acceso a la información marcada con el numeral 2, </w:t>
      </w:r>
      <w:r w:rsidR="0027629D" w:rsidRPr="00947EB3">
        <w:rPr>
          <w:rFonts w:ascii="Palatino Linotype" w:hAnsi="Palatino Linotype"/>
          <w:lang w:val="es-ES"/>
        </w:rPr>
        <w:t>en lo particular, inherente a</w:t>
      </w:r>
      <w:r w:rsidRPr="00947EB3">
        <w:rPr>
          <w:rFonts w:ascii="Palatino Linotype" w:hAnsi="Palatino Linotype"/>
          <w:lang w:val="es-ES"/>
        </w:rPr>
        <w:t xml:space="preserve"> </w:t>
      </w:r>
      <w:r w:rsidRPr="00947EB3">
        <w:rPr>
          <w:rFonts w:ascii="Palatino Linotype" w:hAnsi="Palatino Linotype" w:cs="Arial"/>
          <w:color w:val="000000" w:themeColor="text1"/>
        </w:rPr>
        <w:t xml:space="preserve">los nombramientos de los mandos medios y superiores; </w:t>
      </w:r>
      <w:r w:rsidRPr="00947EB3">
        <w:rPr>
          <w:rFonts w:ascii="Palatino Linotype" w:hAnsi="Palatino Linotype" w:cs="Arial"/>
          <w:b/>
          <w:color w:val="000000" w:themeColor="text1"/>
        </w:rPr>
        <w:t>EL SUJETO OBLIGADO</w:t>
      </w:r>
      <w:r w:rsidRPr="00947EB3">
        <w:rPr>
          <w:rFonts w:ascii="Palatino Linotype" w:hAnsi="Palatino Linotype" w:cs="Arial"/>
          <w:color w:val="000000" w:themeColor="text1"/>
        </w:rPr>
        <w:t xml:space="preserve"> remitió al particular 42 nombramientos de diversos</w:t>
      </w:r>
      <w:r w:rsidR="0027629D" w:rsidRPr="00947EB3">
        <w:rPr>
          <w:rFonts w:ascii="Palatino Linotype" w:hAnsi="Palatino Linotype" w:cs="Arial"/>
          <w:color w:val="000000" w:themeColor="text1"/>
        </w:rPr>
        <w:t xml:space="preserve"> servidores públicos</w:t>
      </w:r>
      <w:r w:rsidR="006B6332" w:rsidRPr="00947EB3">
        <w:rPr>
          <w:rStyle w:val="Refdenotaalpie"/>
          <w:rFonts w:ascii="Palatino Linotype" w:hAnsi="Palatino Linotype" w:cs="Arial"/>
          <w:color w:val="000000" w:themeColor="text1"/>
        </w:rPr>
        <w:footnoteReference w:id="6"/>
      </w:r>
      <w:r w:rsidR="0027629D" w:rsidRPr="00947EB3">
        <w:rPr>
          <w:rFonts w:ascii="Palatino Linotype" w:hAnsi="Palatino Linotype" w:cs="Arial"/>
          <w:color w:val="000000" w:themeColor="text1"/>
        </w:rPr>
        <w:t>, con los cuales pretende s</w:t>
      </w:r>
      <w:r w:rsidR="00947199" w:rsidRPr="00947EB3">
        <w:rPr>
          <w:rFonts w:ascii="Palatino Linotype" w:hAnsi="Palatino Linotype" w:cs="Arial"/>
          <w:color w:val="000000" w:themeColor="text1"/>
        </w:rPr>
        <w:t>atisfacer el derecho ejercitado;</w:t>
      </w:r>
      <w:r w:rsidR="0027629D" w:rsidRPr="00947EB3">
        <w:rPr>
          <w:rFonts w:ascii="Palatino Linotype" w:hAnsi="Palatino Linotype" w:cs="Arial"/>
          <w:color w:val="000000" w:themeColor="text1"/>
        </w:rPr>
        <w:t xml:space="preserve"> sin embargo, del análisis a las documentales</w:t>
      </w:r>
      <w:r w:rsidR="00947199" w:rsidRPr="00947EB3">
        <w:rPr>
          <w:rFonts w:ascii="Palatino Linotype" w:hAnsi="Palatino Linotype" w:cs="Arial"/>
          <w:color w:val="000000" w:themeColor="text1"/>
        </w:rPr>
        <w:t>,</w:t>
      </w:r>
      <w:r w:rsidR="0027629D" w:rsidRPr="00947EB3">
        <w:rPr>
          <w:rFonts w:ascii="Palatino Linotype" w:hAnsi="Palatino Linotype" w:cs="Arial"/>
          <w:color w:val="000000" w:themeColor="text1"/>
        </w:rPr>
        <w:t xml:space="preserve"> este Instituto advierte que se actualiza la fracción V del artículo 179 de la Ley de Transparencia y Acceso a la Información del Estado de México y Municipios, puesto que no remite todos los nombramientos de los mandos medios y superiores que integran su estructura orgánica.</w:t>
      </w:r>
    </w:p>
    <w:p w:rsidR="0027629D" w:rsidRPr="00947EB3" w:rsidRDefault="0027629D" w:rsidP="00DD73F1">
      <w:pPr>
        <w:spacing w:before="240" w:after="240" w:line="360" w:lineRule="auto"/>
        <w:jc w:val="both"/>
        <w:rPr>
          <w:rFonts w:ascii="Palatino Linotype" w:hAnsi="Palatino Linotype" w:cs="Arial"/>
          <w:color w:val="000000" w:themeColor="text1"/>
        </w:rPr>
      </w:pPr>
      <w:r w:rsidRPr="00947EB3">
        <w:rPr>
          <w:rFonts w:ascii="Palatino Linotype" w:hAnsi="Palatino Linotype" w:cs="Arial"/>
          <w:color w:val="000000" w:themeColor="text1"/>
        </w:rPr>
        <w:t xml:space="preserve">Lo </w:t>
      </w:r>
      <w:r w:rsidR="00196A08" w:rsidRPr="00947EB3">
        <w:rPr>
          <w:rFonts w:ascii="Palatino Linotype" w:hAnsi="Palatino Linotype" w:cs="Arial"/>
          <w:color w:val="000000" w:themeColor="text1"/>
        </w:rPr>
        <w:t>anterior</w:t>
      </w:r>
      <w:r w:rsidRPr="00947EB3">
        <w:rPr>
          <w:rFonts w:ascii="Palatino Linotype" w:hAnsi="Palatino Linotype" w:cs="Arial"/>
          <w:color w:val="000000" w:themeColor="text1"/>
        </w:rPr>
        <w:t xml:space="preserve"> es así</w:t>
      </w:r>
      <w:r w:rsidR="00196A08" w:rsidRPr="00947EB3">
        <w:rPr>
          <w:rFonts w:ascii="Palatino Linotype" w:hAnsi="Palatino Linotype" w:cs="Arial"/>
          <w:color w:val="000000" w:themeColor="text1"/>
        </w:rPr>
        <w:t>,</w:t>
      </w:r>
      <w:r w:rsidRPr="00947EB3">
        <w:rPr>
          <w:rFonts w:ascii="Palatino Linotype" w:hAnsi="Palatino Linotype" w:cs="Arial"/>
          <w:color w:val="000000" w:themeColor="text1"/>
        </w:rPr>
        <w:t xml:space="preserve"> puesto que este Órgano Garante analizó la información publicada en el Portal de Información P</w:t>
      </w:r>
      <w:r w:rsidR="00196A08" w:rsidRPr="00947EB3">
        <w:rPr>
          <w:rFonts w:ascii="Palatino Linotype" w:hAnsi="Palatino Linotype" w:cs="Arial"/>
          <w:color w:val="000000" w:themeColor="text1"/>
        </w:rPr>
        <w:t>ública de Oficio Mexiquense</w:t>
      </w:r>
      <w:r w:rsidRPr="00947EB3">
        <w:rPr>
          <w:rStyle w:val="Refdenotaalpie"/>
          <w:rFonts w:ascii="Palatino Linotype" w:hAnsi="Palatino Linotype" w:cs="Arial"/>
          <w:color w:val="000000" w:themeColor="text1"/>
        </w:rPr>
        <w:footnoteReference w:id="7"/>
      </w:r>
      <w:r w:rsidRPr="00947EB3">
        <w:rPr>
          <w:rFonts w:ascii="Palatino Linotype" w:hAnsi="Palatino Linotype" w:cs="Arial"/>
          <w:color w:val="000000" w:themeColor="text1"/>
        </w:rPr>
        <w:t xml:space="preserve"> (IPOMEX) del </w:t>
      </w:r>
      <w:r w:rsidRPr="00947EB3">
        <w:rPr>
          <w:rFonts w:ascii="Palatino Linotype" w:hAnsi="Palatino Linotype" w:cs="Arial"/>
          <w:b/>
          <w:color w:val="000000" w:themeColor="text1"/>
        </w:rPr>
        <w:t xml:space="preserve">SUJETO </w:t>
      </w:r>
      <w:r w:rsidRPr="00947EB3">
        <w:rPr>
          <w:rFonts w:ascii="Palatino Linotype" w:hAnsi="Palatino Linotype" w:cs="Arial"/>
          <w:b/>
          <w:color w:val="000000" w:themeColor="text1"/>
        </w:rPr>
        <w:lastRenderedPageBreak/>
        <w:t>OBLIGADO</w:t>
      </w:r>
      <w:r w:rsidRPr="00947EB3">
        <w:rPr>
          <w:rFonts w:ascii="Palatino Linotype" w:hAnsi="Palatino Linotype" w:cs="Arial"/>
          <w:color w:val="000000" w:themeColor="text1"/>
        </w:rPr>
        <w:t xml:space="preserve"> y advirtió que existen múltiples áreas de las cuales no fue remitido el nombramiento correspondiente.</w:t>
      </w:r>
    </w:p>
    <w:p w:rsidR="0094364E" w:rsidRPr="00947EB3" w:rsidRDefault="0094364E" w:rsidP="00DD73F1">
      <w:pPr>
        <w:spacing w:before="240" w:after="240" w:line="360" w:lineRule="auto"/>
        <w:jc w:val="both"/>
        <w:rPr>
          <w:rFonts w:ascii="Palatino Linotype" w:hAnsi="Palatino Linotype" w:cs="Arial"/>
          <w:color w:val="000000" w:themeColor="text1"/>
        </w:rPr>
      </w:pPr>
      <w:r w:rsidRPr="00947EB3">
        <w:rPr>
          <w:rFonts w:ascii="Palatino Linotype" w:hAnsi="Palatino Linotype" w:cs="Arial"/>
          <w:color w:val="000000" w:themeColor="text1"/>
        </w:rPr>
        <w:t>De igual forma, es menester referir que las documentales remitidas contienen una parte suprimida, como se advierte a continuación:</w:t>
      </w:r>
    </w:p>
    <w:p w:rsidR="0094364E" w:rsidRPr="00947EB3" w:rsidRDefault="0094364E" w:rsidP="00DD73F1">
      <w:pPr>
        <w:spacing w:before="240" w:after="240" w:line="360" w:lineRule="auto"/>
        <w:jc w:val="both"/>
        <w:rPr>
          <w:rFonts w:ascii="Palatino Linotype" w:hAnsi="Palatino Linotype" w:cs="Arial"/>
          <w:color w:val="000000" w:themeColor="text1"/>
        </w:rPr>
      </w:pPr>
      <w:r w:rsidRPr="00947EB3">
        <w:rPr>
          <w:noProof/>
          <w:lang w:eastAsia="es-MX"/>
        </w:rPr>
        <mc:AlternateContent>
          <mc:Choice Requires="wps">
            <w:drawing>
              <wp:anchor distT="0" distB="0" distL="114300" distR="114300" simplePos="0" relativeHeight="251670528" behindDoc="0" locked="0" layoutInCell="1" allowOverlap="1" wp14:anchorId="607478A4" wp14:editId="6F450F15">
                <wp:simplePos x="0" y="0"/>
                <wp:positionH relativeFrom="column">
                  <wp:posOffset>4260215</wp:posOffset>
                </wp:positionH>
                <wp:positionV relativeFrom="paragraph">
                  <wp:posOffset>43180</wp:posOffset>
                </wp:positionV>
                <wp:extent cx="615950" cy="266700"/>
                <wp:effectExtent l="38100" t="38100" r="88900" b="95250"/>
                <wp:wrapNone/>
                <wp:docPr id="13" name="Conector recto de flecha 13"/>
                <wp:cNvGraphicFramePr/>
                <a:graphic xmlns:a="http://schemas.openxmlformats.org/drawingml/2006/main">
                  <a:graphicData uri="http://schemas.microsoft.com/office/word/2010/wordprocessingShape">
                    <wps:wsp>
                      <wps:cNvCnPr/>
                      <wps:spPr>
                        <a:xfrm>
                          <a:off x="0" y="0"/>
                          <a:ext cx="615950" cy="2667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4C9FD79" id="_x0000_t32" coordsize="21600,21600" o:spt="32" o:oned="t" path="m,l21600,21600e" filled="f">
                <v:path arrowok="t" fillok="f" o:connecttype="none"/>
                <o:lock v:ext="edit" shapetype="t"/>
              </v:shapetype>
              <v:shape id="Conector recto de flecha 13" o:spid="_x0000_s1026" type="#_x0000_t32" style="position:absolute;margin-left:335.45pt;margin-top:3.4pt;width:48.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" strokecolor="#4f81bd [3204]" strokeweight="2pt">
                <v:stroke endarrow="block"/>
                <v:shadow on="t" color="black" opacity="24903f" origin=",.5" offset="0,.55556mm"/>
              </v:shape>
            </w:pict>
          </mc:Fallback>
        </mc:AlternateContent>
      </w:r>
      <w:r w:rsidRPr="00947EB3">
        <w:rPr>
          <w:noProof/>
          <w:lang w:eastAsia="es-MX"/>
        </w:rPr>
        <w:drawing>
          <wp:inline distT="0" distB="0" distL="0" distR="0" wp14:anchorId="0C851A68" wp14:editId="51D16758">
            <wp:extent cx="5880100" cy="5591175"/>
            <wp:effectExtent l="0" t="0" r="635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80100" cy="5591175"/>
                    </a:xfrm>
                    <a:prstGeom prst="rect">
                      <a:avLst/>
                    </a:prstGeom>
                  </pic:spPr>
                </pic:pic>
              </a:graphicData>
            </a:graphic>
          </wp:inline>
        </w:drawing>
      </w:r>
    </w:p>
    <w:p w:rsidR="0094364E" w:rsidRPr="00947EB3" w:rsidRDefault="0094364E" w:rsidP="00196A08">
      <w:pPr>
        <w:spacing w:before="240" w:after="240" w:line="360" w:lineRule="auto"/>
        <w:jc w:val="both"/>
        <w:rPr>
          <w:rFonts w:ascii="Palatino Linotype" w:hAnsi="Palatino Linotype" w:cs="Arial"/>
          <w:color w:val="000000" w:themeColor="text1"/>
        </w:rPr>
      </w:pPr>
      <w:r w:rsidRPr="00947EB3">
        <w:rPr>
          <w:rFonts w:ascii="Palatino Linotype" w:hAnsi="Palatino Linotype" w:cs="Arial"/>
          <w:color w:val="000000" w:themeColor="text1"/>
        </w:rPr>
        <w:lastRenderedPageBreak/>
        <w:t xml:space="preserve">De lo anterior, no se desprende fundamentación ni motivación respecto de la supresión de dicho apartado, por lo cual se deberá hacer entrega de la totalidad de los nombramientos, de ser procedente en versión pública, mediante el que remita el Acuerdo de Clasificación mediante el cual </w:t>
      </w:r>
      <w:r w:rsidR="00A33B11" w:rsidRPr="00947EB3">
        <w:rPr>
          <w:rFonts w:ascii="Palatino Linotype" w:hAnsi="Palatino Linotype" w:cs="Arial"/>
          <w:color w:val="000000" w:themeColor="text1"/>
        </w:rPr>
        <w:t xml:space="preserve">se sustente la elaboración de la versión pública correspondiente. </w:t>
      </w:r>
    </w:p>
    <w:p w:rsidR="00196A08" w:rsidRPr="00947EB3" w:rsidRDefault="00196A08" w:rsidP="00196A08">
      <w:pPr>
        <w:spacing w:before="240" w:after="240" w:line="360" w:lineRule="auto"/>
        <w:jc w:val="both"/>
        <w:rPr>
          <w:rFonts w:ascii="Palatino Linotype" w:hAnsi="Palatino Linotype"/>
          <w:lang w:val="es-ES"/>
        </w:rPr>
      </w:pPr>
      <w:r w:rsidRPr="00947EB3">
        <w:rPr>
          <w:rFonts w:ascii="Palatino Linotype" w:hAnsi="Palatino Linotype" w:cs="Arial"/>
          <w:color w:val="000000" w:themeColor="text1"/>
        </w:rPr>
        <w:t xml:space="preserve">El artículo 92, fracción II de la Ley de Transparencia y Acceso a la Información del Estado de México y Municipios y Acceso a la Información del Estado de México y Municipios establece que </w:t>
      </w:r>
      <w:r w:rsidRPr="00947EB3">
        <w:rPr>
          <w:rFonts w:ascii="Palatino Linotype" w:hAnsi="Palatino Linotype" w:cs="Arial"/>
          <w:b/>
          <w:color w:val="000000" w:themeColor="text1"/>
        </w:rPr>
        <w:t>EL SUJETO OBLIGADO</w:t>
      </w:r>
      <w:r w:rsidRPr="00947EB3">
        <w:rPr>
          <w:rFonts w:ascii="Palatino Linotype" w:hAnsi="Palatino Linotype" w:cs="Arial"/>
          <w:color w:val="000000" w:themeColor="text1"/>
        </w:rPr>
        <w:t xml:space="preserve"> debe </w:t>
      </w:r>
      <w:r w:rsidRPr="00947EB3">
        <w:rPr>
          <w:rFonts w:ascii="Palatino Linotype" w:hAnsi="Palatino Linotype"/>
          <w:lang w:val="es-ES"/>
        </w:rPr>
        <w:t xml:space="preserve">poner a disposición del público de manera permanente y actualizada, de forma sencilla, precisa y entendible, en los respectivos medios electrónicos, de acuerdo con sus facultades, atribuciones, funciones u objeto social, según corresponda, la información relativa a su estructura orgánica completa, en un formato que permita vincular cada parte de la estructura, las atribuciones y responsabilidades que le corresponden a cada servidor público, prestador de servicios profesionales; así, este Instituto como ente garante del derecho de acceso a la información correlacionó cada uno de los 42 nombramientos remitidos por </w:t>
      </w:r>
      <w:r w:rsidRPr="00947EB3">
        <w:rPr>
          <w:rFonts w:ascii="Palatino Linotype" w:hAnsi="Palatino Linotype"/>
          <w:b/>
          <w:lang w:val="es-ES"/>
        </w:rPr>
        <w:t>EL SUJETO OBLIGADO</w:t>
      </w:r>
      <w:r w:rsidRPr="00947EB3">
        <w:rPr>
          <w:rFonts w:ascii="Palatino Linotype" w:hAnsi="Palatino Linotype"/>
          <w:lang w:val="es-ES"/>
        </w:rPr>
        <w:t xml:space="preserve"> con la información publicada en el IPOMEX</w:t>
      </w:r>
      <w:r w:rsidR="008E0FEE" w:rsidRPr="00947EB3">
        <w:rPr>
          <w:rStyle w:val="Refdenotaalpie"/>
          <w:rFonts w:ascii="Palatino Linotype" w:hAnsi="Palatino Linotype"/>
          <w:lang w:val="es-ES"/>
        </w:rPr>
        <w:footnoteReference w:id="8"/>
      </w:r>
      <w:r w:rsidRPr="00947EB3">
        <w:rPr>
          <w:rFonts w:ascii="Palatino Linotype" w:hAnsi="Palatino Linotype"/>
          <w:lang w:val="es-ES"/>
        </w:rPr>
        <w:t xml:space="preserve"> y advirtió que no remitió información de las siguientes áreas que lo integran:</w:t>
      </w:r>
    </w:p>
    <w:p w:rsidR="00296FA9" w:rsidRPr="00947EB3" w:rsidRDefault="00296FA9" w:rsidP="00481670">
      <w:pPr>
        <w:pStyle w:val="Prrafodelista"/>
        <w:numPr>
          <w:ilvl w:val="0"/>
          <w:numId w:val="24"/>
        </w:numPr>
        <w:spacing w:before="240" w:after="240"/>
        <w:jc w:val="both"/>
        <w:rPr>
          <w:rFonts w:ascii="Palatino Linotype" w:hAnsi="Palatino Linotype"/>
          <w:lang w:val="es-ES"/>
        </w:rPr>
      </w:pPr>
      <w:r w:rsidRPr="00947EB3">
        <w:rPr>
          <w:rFonts w:ascii="Palatino Linotype" w:hAnsi="Palatino Linotype"/>
          <w:lang w:val="es-ES"/>
        </w:rPr>
        <w:t>Coordinación de Análisis Técnico;</w:t>
      </w:r>
    </w:p>
    <w:p w:rsidR="00296FA9" w:rsidRPr="00947EB3" w:rsidRDefault="00296FA9" w:rsidP="00481670">
      <w:pPr>
        <w:pStyle w:val="Prrafodelista"/>
        <w:numPr>
          <w:ilvl w:val="0"/>
          <w:numId w:val="24"/>
        </w:numPr>
        <w:spacing w:before="240" w:after="240"/>
        <w:jc w:val="both"/>
        <w:rPr>
          <w:rFonts w:ascii="Palatino Linotype" w:hAnsi="Palatino Linotype"/>
          <w:lang w:val="es-ES"/>
        </w:rPr>
      </w:pPr>
      <w:r w:rsidRPr="00947EB3">
        <w:rPr>
          <w:rFonts w:ascii="Palatino Linotype" w:hAnsi="Palatino Linotype"/>
          <w:lang w:val="es-ES"/>
        </w:rPr>
        <w:t>Coordinación de Control Analítico;</w:t>
      </w:r>
    </w:p>
    <w:p w:rsidR="00296FA9" w:rsidRPr="00947EB3" w:rsidRDefault="00296FA9" w:rsidP="00481670">
      <w:pPr>
        <w:pStyle w:val="Prrafodelista"/>
        <w:numPr>
          <w:ilvl w:val="0"/>
          <w:numId w:val="24"/>
        </w:numPr>
        <w:spacing w:before="240" w:after="240"/>
        <w:jc w:val="both"/>
        <w:rPr>
          <w:rFonts w:ascii="Palatino Linotype" w:hAnsi="Palatino Linotype"/>
          <w:lang w:val="es-ES"/>
        </w:rPr>
      </w:pPr>
      <w:r w:rsidRPr="00947EB3">
        <w:rPr>
          <w:rFonts w:ascii="Palatino Linotype" w:hAnsi="Palatino Linotype"/>
          <w:lang w:val="es-ES"/>
        </w:rPr>
        <w:t>Coordinación de Drenaje y Alcantarillado;</w:t>
      </w:r>
    </w:p>
    <w:p w:rsidR="00296FA9" w:rsidRPr="00947EB3" w:rsidRDefault="00296FA9" w:rsidP="00481670">
      <w:pPr>
        <w:pStyle w:val="Prrafodelista"/>
        <w:numPr>
          <w:ilvl w:val="0"/>
          <w:numId w:val="24"/>
        </w:numPr>
        <w:spacing w:before="240" w:after="240"/>
        <w:jc w:val="both"/>
        <w:rPr>
          <w:rFonts w:ascii="Palatino Linotype" w:hAnsi="Palatino Linotype"/>
          <w:lang w:val="es-ES"/>
        </w:rPr>
      </w:pPr>
      <w:r w:rsidRPr="00947EB3">
        <w:rPr>
          <w:rFonts w:ascii="Palatino Linotype" w:hAnsi="Palatino Linotype"/>
          <w:lang w:val="es-ES"/>
        </w:rPr>
        <w:lastRenderedPageBreak/>
        <w:t>Coordinación de Mantenimiento de Líneas de Agua Potable;</w:t>
      </w:r>
    </w:p>
    <w:p w:rsidR="00296FA9" w:rsidRPr="00947EB3" w:rsidRDefault="00296FA9" w:rsidP="00481670">
      <w:pPr>
        <w:pStyle w:val="Prrafodelista"/>
        <w:numPr>
          <w:ilvl w:val="0"/>
          <w:numId w:val="24"/>
        </w:numPr>
        <w:spacing w:before="240" w:after="240"/>
        <w:jc w:val="both"/>
        <w:rPr>
          <w:rFonts w:ascii="Palatino Linotype" w:hAnsi="Palatino Linotype"/>
          <w:lang w:val="es-ES"/>
        </w:rPr>
      </w:pPr>
      <w:r w:rsidRPr="00947EB3">
        <w:rPr>
          <w:rFonts w:ascii="Palatino Linotype" w:hAnsi="Palatino Linotype"/>
          <w:lang w:val="es-ES"/>
        </w:rPr>
        <w:t>Coordinación de Obras por Administración;</w:t>
      </w:r>
    </w:p>
    <w:p w:rsidR="00296FA9" w:rsidRPr="00947EB3" w:rsidRDefault="00296FA9" w:rsidP="00481670">
      <w:pPr>
        <w:pStyle w:val="Prrafodelista"/>
        <w:numPr>
          <w:ilvl w:val="0"/>
          <w:numId w:val="24"/>
        </w:numPr>
        <w:spacing w:before="240" w:after="240"/>
        <w:jc w:val="both"/>
        <w:rPr>
          <w:rFonts w:ascii="Palatino Linotype" w:hAnsi="Palatino Linotype"/>
          <w:lang w:val="es-ES"/>
        </w:rPr>
      </w:pPr>
      <w:r w:rsidRPr="00947EB3">
        <w:rPr>
          <w:rFonts w:ascii="Palatino Linotype" w:hAnsi="Palatino Linotype"/>
          <w:lang w:val="es-ES"/>
        </w:rPr>
        <w:t>Coordinación de Operación;</w:t>
      </w:r>
    </w:p>
    <w:p w:rsidR="00296FA9" w:rsidRPr="00947EB3" w:rsidRDefault="00296FA9" w:rsidP="00481670">
      <w:pPr>
        <w:pStyle w:val="Prrafodelista"/>
        <w:numPr>
          <w:ilvl w:val="0"/>
          <w:numId w:val="24"/>
        </w:numPr>
        <w:spacing w:before="240" w:after="240"/>
        <w:jc w:val="both"/>
        <w:rPr>
          <w:rFonts w:ascii="Palatino Linotype" w:hAnsi="Palatino Linotype"/>
          <w:lang w:val="es-ES"/>
        </w:rPr>
      </w:pPr>
      <w:r w:rsidRPr="00947EB3">
        <w:rPr>
          <w:rFonts w:ascii="Palatino Linotype" w:hAnsi="Palatino Linotype"/>
          <w:lang w:val="es-ES"/>
        </w:rPr>
        <w:t>Coordinación de Proyectos de Agua Potable;</w:t>
      </w:r>
    </w:p>
    <w:p w:rsidR="00296FA9" w:rsidRPr="00947EB3" w:rsidRDefault="00296FA9" w:rsidP="00481670">
      <w:pPr>
        <w:pStyle w:val="Prrafodelista"/>
        <w:numPr>
          <w:ilvl w:val="0"/>
          <w:numId w:val="24"/>
        </w:numPr>
        <w:spacing w:before="240" w:after="240"/>
        <w:jc w:val="both"/>
        <w:rPr>
          <w:rFonts w:ascii="Palatino Linotype" w:hAnsi="Palatino Linotype"/>
          <w:lang w:val="es-ES"/>
        </w:rPr>
      </w:pPr>
      <w:r w:rsidRPr="00947EB3">
        <w:rPr>
          <w:rFonts w:ascii="Palatino Linotype" w:hAnsi="Palatino Linotype"/>
          <w:lang w:val="es-ES"/>
        </w:rPr>
        <w:t>Coordinación de Proyectos de Drenaje;</w:t>
      </w:r>
    </w:p>
    <w:p w:rsidR="00296FA9" w:rsidRPr="00947EB3" w:rsidRDefault="00296FA9" w:rsidP="00481670">
      <w:pPr>
        <w:pStyle w:val="Prrafodelista"/>
        <w:numPr>
          <w:ilvl w:val="0"/>
          <w:numId w:val="24"/>
        </w:numPr>
        <w:spacing w:before="240" w:after="240"/>
        <w:jc w:val="both"/>
        <w:rPr>
          <w:rFonts w:ascii="Palatino Linotype" w:hAnsi="Palatino Linotype"/>
          <w:lang w:val="es-ES"/>
        </w:rPr>
      </w:pPr>
      <w:r w:rsidRPr="00947EB3">
        <w:rPr>
          <w:rFonts w:ascii="Palatino Linotype" w:hAnsi="Palatino Linotype"/>
          <w:lang w:val="es-ES"/>
        </w:rPr>
        <w:t>Departamento de Análisis Estadístico y Geográfico;</w:t>
      </w:r>
    </w:p>
    <w:p w:rsidR="00296FA9" w:rsidRPr="00947EB3" w:rsidRDefault="00296FA9" w:rsidP="00481670">
      <w:pPr>
        <w:pStyle w:val="Prrafodelista"/>
        <w:numPr>
          <w:ilvl w:val="0"/>
          <w:numId w:val="24"/>
        </w:numPr>
        <w:spacing w:before="240" w:after="240"/>
        <w:jc w:val="both"/>
        <w:rPr>
          <w:rFonts w:ascii="Palatino Linotype" w:hAnsi="Palatino Linotype"/>
          <w:lang w:val="es-ES"/>
        </w:rPr>
      </w:pPr>
      <w:r w:rsidRPr="00947EB3">
        <w:rPr>
          <w:rFonts w:ascii="Palatino Linotype" w:hAnsi="Palatino Linotype"/>
          <w:lang w:val="es-ES"/>
        </w:rPr>
        <w:t>Departamento de Atención;</w:t>
      </w:r>
    </w:p>
    <w:p w:rsidR="00296FA9" w:rsidRPr="00947EB3" w:rsidRDefault="00296FA9" w:rsidP="00481670">
      <w:pPr>
        <w:pStyle w:val="Prrafodelista"/>
        <w:numPr>
          <w:ilvl w:val="0"/>
          <w:numId w:val="24"/>
        </w:numPr>
        <w:spacing w:before="240" w:after="240"/>
        <w:jc w:val="both"/>
        <w:rPr>
          <w:rFonts w:ascii="Palatino Linotype" w:hAnsi="Palatino Linotype"/>
          <w:lang w:val="es-ES"/>
        </w:rPr>
      </w:pPr>
      <w:r w:rsidRPr="00947EB3">
        <w:rPr>
          <w:rFonts w:ascii="Palatino Linotype" w:hAnsi="Palatino Linotype"/>
          <w:lang w:val="es-ES"/>
        </w:rPr>
        <w:t>Departamento de Censos y Ejecución Fiscal;</w:t>
      </w:r>
    </w:p>
    <w:p w:rsidR="00296FA9" w:rsidRPr="00947EB3" w:rsidRDefault="00296FA9" w:rsidP="00481670">
      <w:pPr>
        <w:pStyle w:val="Prrafodelista"/>
        <w:numPr>
          <w:ilvl w:val="0"/>
          <w:numId w:val="24"/>
        </w:numPr>
        <w:spacing w:before="240" w:after="240"/>
        <w:jc w:val="both"/>
        <w:rPr>
          <w:rFonts w:ascii="Palatino Linotype" w:hAnsi="Palatino Linotype"/>
          <w:lang w:val="es-ES"/>
        </w:rPr>
      </w:pPr>
      <w:r w:rsidRPr="00947EB3">
        <w:rPr>
          <w:rFonts w:ascii="Palatino Linotype" w:hAnsi="Palatino Linotype"/>
          <w:lang w:val="es-ES"/>
        </w:rPr>
        <w:t>Departamento de Contrataciones y Certificaciones;</w:t>
      </w:r>
    </w:p>
    <w:p w:rsidR="00296FA9" w:rsidRPr="00947EB3" w:rsidRDefault="00296FA9" w:rsidP="00481670">
      <w:pPr>
        <w:pStyle w:val="Prrafodelista"/>
        <w:numPr>
          <w:ilvl w:val="0"/>
          <w:numId w:val="24"/>
        </w:numPr>
        <w:spacing w:before="240" w:after="240"/>
        <w:jc w:val="both"/>
        <w:rPr>
          <w:rFonts w:ascii="Palatino Linotype" w:hAnsi="Palatino Linotype"/>
          <w:lang w:val="es-ES"/>
        </w:rPr>
      </w:pPr>
      <w:r w:rsidRPr="00947EB3">
        <w:rPr>
          <w:rFonts w:ascii="Palatino Linotype" w:hAnsi="Palatino Linotype"/>
          <w:lang w:val="es-ES"/>
        </w:rPr>
        <w:t>Departamento de Control Comercial;</w:t>
      </w:r>
    </w:p>
    <w:p w:rsidR="00296FA9" w:rsidRPr="00947EB3" w:rsidRDefault="00296FA9" w:rsidP="00481670">
      <w:pPr>
        <w:pStyle w:val="Prrafodelista"/>
        <w:numPr>
          <w:ilvl w:val="0"/>
          <w:numId w:val="24"/>
        </w:numPr>
        <w:spacing w:before="240" w:after="240"/>
        <w:jc w:val="both"/>
        <w:rPr>
          <w:rFonts w:ascii="Palatino Linotype" w:hAnsi="Palatino Linotype"/>
          <w:lang w:val="es-ES"/>
        </w:rPr>
      </w:pPr>
      <w:r w:rsidRPr="00947EB3">
        <w:rPr>
          <w:rFonts w:ascii="Palatino Linotype" w:hAnsi="Palatino Linotype"/>
          <w:lang w:val="es-ES"/>
        </w:rPr>
        <w:t>Departamento de Desarrollo Organizacional;</w:t>
      </w:r>
    </w:p>
    <w:p w:rsidR="00296FA9" w:rsidRPr="00947EB3" w:rsidRDefault="00296FA9" w:rsidP="00481670">
      <w:pPr>
        <w:pStyle w:val="Prrafodelista"/>
        <w:numPr>
          <w:ilvl w:val="0"/>
          <w:numId w:val="24"/>
        </w:numPr>
        <w:spacing w:before="240" w:after="240"/>
        <w:jc w:val="both"/>
        <w:rPr>
          <w:rFonts w:ascii="Palatino Linotype" w:hAnsi="Palatino Linotype"/>
          <w:lang w:val="es-ES"/>
        </w:rPr>
      </w:pPr>
      <w:r w:rsidRPr="00947EB3">
        <w:rPr>
          <w:rFonts w:ascii="Palatino Linotype" w:hAnsi="Palatino Linotype"/>
          <w:lang w:val="es-ES"/>
        </w:rPr>
        <w:t>Departamento de Estudios y Proyectos Especiales;</w:t>
      </w:r>
    </w:p>
    <w:p w:rsidR="00296FA9" w:rsidRPr="00947EB3" w:rsidRDefault="00296FA9" w:rsidP="00481670">
      <w:pPr>
        <w:pStyle w:val="Prrafodelista"/>
        <w:numPr>
          <w:ilvl w:val="0"/>
          <w:numId w:val="24"/>
        </w:numPr>
        <w:spacing w:before="240" w:after="240"/>
        <w:jc w:val="both"/>
        <w:rPr>
          <w:rFonts w:ascii="Palatino Linotype" w:hAnsi="Palatino Linotype"/>
          <w:lang w:val="es-ES"/>
        </w:rPr>
      </w:pPr>
      <w:r w:rsidRPr="00947EB3">
        <w:rPr>
          <w:rFonts w:ascii="Palatino Linotype" w:hAnsi="Palatino Linotype"/>
          <w:lang w:val="es-ES"/>
        </w:rPr>
        <w:t>Departamento de Investigación;</w:t>
      </w:r>
    </w:p>
    <w:p w:rsidR="00296FA9" w:rsidRPr="00947EB3" w:rsidRDefault="00296FA9" w:rsidP="00481670">
      <w:pPr>
        <w:pStyle w:val="Prrafodelista"/>
        <w:numPr>
          <w:ilvl w:val="0"/>
          <w:numId w:val="24"/>
        </w:numPr>
        <w:spacing w:before="240" w:after="240"/>
        <w:jc w:val="both"/>
        <w:rPr>
          <w:rFonts w:ascii="Palatino Linotype" w:hAnsi="Palatino Linotype"/>
          <w:lang w:val="es-ES"/>
        </w:rPr>
      </w:pPr>
      <w:r w:rsidRPr="00947EB3">
        <w:rPr>
          <w:rFonts w:ascii="Palatino Linotype" w:hAnsi="Palatino Linotype"/>
          <w:lang w:val="es-ES"/>
        </w:rPr>
        <w:t>Departamento de Micro medición e Inspección;</w:t>
      </w:r>
    </w:p>
    <w:p w:rsidR="00296FA9" w:rsidRPr="00947EB3" w:rsidRDefault="00296FA9" w:rsidP="00481670">
      <w:pPr>
        <w:pStyle w:val="Prrafodelista"/>
        <w:numPr>
          <w:ilvl w:val="0"/>
          <w:numId w:val="24"/>
        </w:numPr>
        <w:spacing w:before="240" w:after="240"/>
        <w:jc w:val="both"/>
        <w:rPr>
          <w:rFonts w:ascii="Palatino Linotype" w:hAnsi="Palatino Linotype"/>
          <w:lang w:val="es-ES"/>
        </w:rPr>
      </w:pPr>
      <w:r w:rsidRPr="00947EB3">
        <w:rPr>
          <w:rFonts w:ascii="Palatino Linotype" w:hAnsi="Palatino Linotype"/>
          <w:lang w:val="es-ES"/>
        </w:rPr>
        <w:t>Departamento de Normatividad y Convenios;</w:t>
      </w:r>
    </w:p>
    <w:p w:rsidR="00296FA9" w:rsidRPr="00947EB3" w:rsidRDefault="00296FA9" w:rsidP="00481670">
      <w:pPr>
        <w:pStyle w:val="Prrafodelista"/>
        <w:numPr>
          <w:ilvl w:val="0"/>
          <w:numId w:val="24"/>
        </w:numPr>
        <w:spacing w:before="240" w:after="240"/>
        <w:jc w:val="both"/>
        <w:rPr>
          <w:rFonts w:ascii="Palatino Linotype" w:hAnsi="Palatino Linotype"/>
          <w:lang w:val="es-ES"/>
        </w:rPr>
      </w:pPr>
      <w:r w:rsidRPr="00947EB3">
        <w:rPr>
          <w:rFonts w:ascii="Palatino Linotype" w:hAnsi="Palatino Linotype"/>
          <w:lang w:val="es-ES"/>
        </w:rPr>
        <w:t>Departamento de Normatividad, Inspección y Vigilancia;</w:t>
      </w:r>
    </w:p>
    <w:p w:rsidR="00296FA9" w:rsidRPr="00947EB3" w:rsidRDefault="00296FA9" w:rsidP="00481670">
      <w:pPr>
        <w:pStyle w:val="Prrafodelista"/>
        <w:numPr>
          <w:ilvl w:val="0"/>
          <w:numId w:val="24"/>
        </w:numPr>
        <w:spacing w:before="240" w:after="240"/>
        <w:jc w:val="both"/>
        <w:rPr>
          <w:rFonts w:ascii="Palatino Linotype" w:hAnsi="Palatino Linotype"/>
          <w:lang w:val="es-ES"/>
        </w:rPr>
      </w:pPr>
      <w:r w:rsidRPr="00947EB3">
        <w:rPr>
          <w:rFonts w:ascii="Palatino Linotype" w:hAnsi="Palatino Linotype"/>
          <w:lang w:val="es-ES"/>
        </w:rPr>
        <w:t>Departamento de Obras por Administración;</w:t>
      </w:r>
    </w:p>
    <w:p w:rsidR="00296FA9" w:rsidRPr="00947EB3" w:rsidRDefault="00296FA9" w:rsidP="00481670">
      <w:pPr>
        <w:pStyle w:val="Prrafodelista"/>
        <w:numPr>
          <w:ilvl w:val="0"/>
          <w:numId w:val="24"/>
        </w:numPr>
        <w:spacing w:before="240" w:after="240"/>
        <w:jc w:val="both"/>
        <w:rPr>
          <w:rFonts w:ascii="Palatino Linotype" w:hAnsi="Palatino Linotype"/>
          <w:lang w:val="es-ES"/>
        </w:rPr>
      </w:pPr>
      <w:r w:rsidRPr="00947EB3">
        <w:rPr>
          <w:rFonts w:ascii="Palatino Linotype" w:hAnsi="Palatino Linotype"/>
          <w:lang w:val="es-ES"/>
        </w:rPr>
        <w:t>Departamento de Recursos Materiales;</w:t>
      </w:r>
    </w:p>
    <w:p w:rsidR="00296FA9" w:rsidRPr="00947EB3" w:rsidRDefault="00296FA9" w:rsidP="00481670">
      <w:pPr>
        <w:pStyle w:val="Prrafodelista"/>
        <w:numPr>
          <w:ilvl w:val="0"/>
          <w:numId w:val="24"/>
        </w:numPr>
        <w:spacing w:before="240" w:after="240"/>
        <w:jc w:val="both"/>
        <w:rPr>
          <w:rFonts w:ascii="Palatino Linotype" w:hAnsi="Palatino Linotype"/>
          <w:lang w:val="es-ES"/>
        </w:rPr>
      </w:pPr>
      <w:r w:rsidRPr="00947EB3">
        <w:rPr>
          <w:rFonts w:ascii="Palatino Linotype" w:hAnsi="Palatino Linotype"/>
          <w:lang w:val="es-ES"/>
        </w:rPr>
        <w:t>Departamento de Tecnologías de la Información y Comunicación;</w:t>
      </w:r>
    </w:p>
    <w:p w:rsidR="00296FA9" w:rsidRPr="00947EB3" w:rsidRDefault="00296FA9" w:rsidP="00481670">
      <w:pPr>
        <w:pStyle w:val="Prrafodelista"/>
        <w:numPr>
          <w:ilvl w:val="0"/>
          <w:numId w:val="24"/>
        </w:numPr>
        <w:spacing w:before="240" w:after="240"/>
        <w:jc w:val="both"/>
        <w:rPr>
          <w:rFonts w:ascii="Palatino Linotype" w:hAnsi="Palatino Linotype"/>
          <w:lang w:val="es-ES"/>
        </w:rPr>
      </w:pPr>
      <w:r w:rsidRPr="00947EB3">
        <w:rPr>
          <w:rFonts w:ascii="Palatino Linotype" w:hAnsi="Palatino Linotype"/>
          <w:lang w:val="es-ES"/>
        </w:rPr>
        <w:t>Dirección de Comercialización;</w:t>
      </w:r>
    </w:p>
    <w:p w:rsidR="00296FA9" w:rsidRPr="00947EB3" w:rsidRDefault="00296FA9" w:rsidP="00481670">
      <w:pPr>
        <w:pStyle w:val="Prrafodelista"/>
        <w:numPr>
          <w:ilvl w:val="0"/>
          <w:numId w:val="24"/>
        </w:numPr>
        <w:spacing w:before="240" w:after="240"/>
        <w:jc w:val="both"/>
        <w:rPr>
          <w:rFonts w:ascii="Palatino Linotype" w:hAnsi="Palatino Linotype"/>
          <w:lang w:val="es-ES"/>
        </w:rPr>
      </w:pPr>
      <w:r w:rsidRPr="00947EB3">
        <w:rPr>
          <w:rFonts w:ascii="Palatino Linotype" w:hAnsi="Palatino Linotype"/>
          <w:lang w:val="es-ES"/>
        </w:rPr>
        <w:t>Dirección de Desarrollo Estratégico y Consultivo Técnico;</w:t>
      </w:r>
    </w:p>
    <w:p w:rsidR="00296FA9" w:rsidRPr="00947EB3" w:rsidRDefault="00296FA9" w:rsidP="00481670">
      <w:pPr>
        <w:pStyle w:val="Prrafodelista"/>
        <w:numPr>
          <w:ilvl w:val="0"/>
          <w:numId w:val="24"/>
        </w:numPr>
        <w:spacing w:before="240" w:after="240"/>
        <w:jc w:val="both"/>
        <w:rPr>
          <w:rFonts w:ascii="Palatino Linotype" w:hAnsi="Palatino Linotype"/>
          <w:lang w:val="es-ES"/>
        </w:rPr>
      </w:pPr>
      <w:r w:rsidRPr="00947EB3">
        <w:rPr>
          <w:rFonts w:ascii="Palatino Linotype" w:hAnsi="Palatino Linotype"/>
          <w:lang w:val="es-ES"/>
        </w:rPr>
        <w:lastRenderedPageBreak/>
        <w:t>Dirección de Planeación;</w:t>
      </w:r>
    </w:p>
    <w:p w:rsidR="00296FA9" w:rsidRPr="00947EB3" w:rsidRDefault="00296FA9" w:rsidP="00481670">
      <w:pPr>
        <w:pStyle w:val="Prrafodelista"/>
        <w:numPr>
          <w:ilvl w:val="0"/>
          <w:numId w:val="24"/>
        </w:numPr>
        <w:spacing w:before="240" w:after="240"/>
        <w:jc w:val="both"/>
        <w:rPr>
          <w:rFonts w:ascii="Palatino Linotype" w:hAnsi="Palatino Linotype"/>
          <w:lang w:val="es-ES"/>
        </w:rPr>
      </w:pPr>
      <w:r w:rsidRPr="00947EB3">
        <w:rPr>
          <w:rFonts w:ascii="Palatino Linotype" w:hAnsi="Palatino Linotype"/>
          <w:lang w:val="es-ES"/>
        </w:rPr>
        <w:t>Secretaría Técnica;</w:t>
      </w:r>
    </w:p>
    <w:p w:rsidR="00296FA9" w:rsidRPr="00947EB3" w:rsidRDefault="00296FA9" w:rsidP="00481670">
      <w:pPr>
        <w:pStyle w:val="Prrafodelista"/>
        <w:numPr>
          <w:ilvl w:val="0"/>
          <w:numId w:val="24"/>
        </w:numPr>
        <w:spacing w:before="240" w:after="240"/>
        <w:jc w:val="both"/>
        <w:rPr>
          <w:rFonts w:ascii="Palatino Linotype" w:hAnsi="Palatino Linotype"/>
          <w:lang w:val="es-ES"/>
        </w:rPr>
      </w:pPr>
      <w:r w:rsidRPr="00947EB3">
        <w:rPr>
          <w:rFonts w:ascii="Palatino Linotype" w:hAnsi="Palatino Linotype"/>
          <w:lang w:val="es-ES"/>
        </w:rPr>
        <w:t>Subdirección de Apoyo Técnico;</w:t>
      </w:r>
    </w:p>
    <w:p w:rsidR="00296FA9" w:rsidRPr="00947EB3" w:rsidRDefault="00296FA9" w:rsidP="00481670">
      <w:pPr>
        <w:pStyle w:val="Prrafodelista"/>
        <w:numPr>
          <w:ilvl w:val="0"/>
          <w:numId w:val="24"/>
        </w:numPr>
        <w:spacing w:before="240" w:after="240"/>
        <w:jc w:val="both"/>
        <w:rPr>
          <w:rFonts w:ascii="Palatino Linotype" w:hAnsi="Palatino Linotype"/>
          <w:lang w:val="es-ES"/>
        </w:rPr>
      </w:pPr>
      <w:r w:rsidRPr="00947EB3">
        <w:rPr>
          <w:rFonts w:ascii="Palatino Linotype" w:hAnsi="Palatino Linotype"/>
          <w:lang w:val="es-ES"/>
        </w:rPr>
        <w:t>Subdirección de Inspección y Fiscalización;</w:t>
      </w:r>
    </w:p>
    <w:p w:rsidR="00296FA9" w:rsidRPr="00947EB3" w:rsidRDefault="00296FA9" w:rsidP="00481670">
      <w:pPr>
        <w:pStyle w:val="Prrafodelista"/>
        <w:numPr>
          <w:ilvl w:val="0"/>
          <w:numId w:val="24"/>
        </w:numPr>
        <w:spacing w:before="240" w:after="240"/>
        <w:jc w:val="both"/>
        <w:rPr>
          <w:rFonts w:ascii="Palatino Linotype" w:hAnsi="Palatino Linotype"/>
          <w:lang w:val="es-ES"/>
        </w:rPr>
      </w:pPr>
      <w:r w:rsidRPr="00947EB3">
        <w:rPr>
          <w:rFonts w:ascii="Palatino Linotype" w:hAnsi="Palatino Linotype"/>
          <w:lang w:val="es-ES"/>
        </w:rPr>
        <w:t>Subdirección de Saneamiento;</w:t>
      </w:r>
    </w:p>
    <w:p w:rsidR="00296FA9" w:rsidRPr="00947EB3" w:rsidRDefault="00296FA9" w:rsidP="00481670">
      <w:pPr>
        <w:pStyle w:val="Prrafodelista"/>
        <w:numPr>
          <w:ilvl w:val="0"/>
          <w:numId w:val="24"/>
        </w:numPr>
        <w:spacing w:before="240" w:after="240"/>
        <w:jc w:val="both"/>
        <w:rPr>
          <w:rFonts w:ascii="Palatino Linotype" w:hAnsi="Palatino Linotype"/>
          <w:lang w:val="es-ES"/>
        </w:rPr>
      </w:pPr>
      <w:r w:rsidRPr="00947EB3">
        <w:rPr>
          <w:rFonts w:ascii="Palatino Linotype" w:hAnsi="Palatino Linotype"/>
          <w:lang w:val="es-ES"/>
        </w:rPr>
        <w:t>Subdirección Jurídica; y,</w:t>
      </w:r>
    </w:p>
    <w:p w:rsidR="00296FA9" w:rsidRPr="00947EB3" w:rsidRDefault="00296FA9" w:rsidP="00481670">
      <w:pPr>
        <w:pStyle w:val="Prrafodelista"/>
        <w:numPr>
          <w:ilvl w:val="0"/>
          <w:numId w:val="24"/>
        </w:numPr>
        <w:spacing w:before="240" w:after="240"/>
        <w:jc w:val="both"/>
        <w:rPr>
          <w:rFonts w:ascii="Palatino Linotype" w:hAnsi="Palatino Linotype"/>
          <w:lang w:val="es-ES"/>
        </w:rPr>
      </w:pPr>
      <w:r w:rsidRPr="00947EB3">
        <w:rPr>
          <w:rFonts w:ascii="Palatino Linotype" w:hAnsi="Palatino Linotype"/>
          <w:lang w:val="es-ES"/>
        </w:rPr>
        <w:t>Unidad de Transparencia y Acceso a la Información.</w:t>
      </w:r>
    </w:p>
    <w:p w:rsidR="00196A08" w:rsidRPr="00947EB3" w:rsidRDefault="00481670" w:rsidP="00196A08">
      <w:pPr>
        <w:spacing w:before="240" w:after="240" w:line="360" w:lineRule="auto"/>
        <w:jc w:val="both"/>
        <w:rPr>
          <w:rFonts w:ascii="Palatino Linotype" w:hAnsi="Palatino Linotype"/>
          <w:lang w:val="es-ES"/>
        </w:rPr>
      </w:pPr>
      <w:r w:rsidRPr="00947EB3">
        <w:rPr>
          <w:rFonts w:ascii="Palatino Linotype" w:hAnsi="Palatino Linotype"/>
          <w:lang w:val="es-ES"/>
        </w:rPr>
        <w:t xml:space="preserve">En razón de lo anterior, es claro que la información solicitada debió de haber sido generada, poseída y administrada por </w:t>
      </w:r>
      <w:r w:rsidRPr="00947EB3">
        <w:rPr>
          <w:rFonts w:ascii="Palatino Linotype" w:hAnsi="Palatino Linotype"/>
          <w:b/>
          <w:lang w:val="es-ES"/>
        </w:rPr>
        <w:t>EL SUJETO OBLIGADO</w:t>
      </w:r>
      <w:r w:rsidRPr="00947EB3">
        <w:rPr>
          <w:rFonts w:ascii="Palatino Linotype" w:hAnsi="Palatino Linotype"/>
          <w:lang w:val="es-ES"/>
        </w:rPr>
        <w:t>, máxime, que se trata de documentos que derivan del ejercicio de sus facultades, competencias o funciones y que, por ello, se presume su existencia. Lo anterior, con fundamento en los artículos 12, 18 y 19 de la Ley de Transparencia y Acceso a la Información del Estado de México y Municipios.</w:t>
      </w:r>
    </w:p>
    <w:p w:rsidR="00481670" w:rsidRPr="00947EB3" w:rsidRDefault="00481670" w:rsidP="00196A08">
      <w:pPr>
        <w:spacing w:before="240" w:after="240" w:line="360" w:lineRule="auto"/>
        <w:jc w:val="both"/>
        <w:rPr>
          <w:rFonts w:ascii="Palatino Linotype" w:hAnsi="Palatino Linotype"/>
          <w:lang w:val="es-ES"/>
        </w:rPr>
      </w:pPr>
      <w:r w:rsidRPr="00947EB3">
        <w:rPr>
          <w:rFonts w:ascii="Palatino Linotype" w:hAnsi="Palatino Linotype"/>
          <w:lang w:val="es-ES"/>
        </w:rPr>
        <w:t xml:space="preserve">En consecuencia, este Instituto estima que las razones o motivos hechos valer por el recurrente respecto de que no se le entregó la información relativa a los nombramientos de los mandos medios y superiores del </w:t>
      </w:r>
      <w:r w:rsidRPr="00947EB3">
        <w:rPr>
          <w:rFonts w:ascii="Palatino Linotype" w:hAnsi="Palatino Linotype"/>
          <w:b/>
          <w:lang w:val="es-ES"/>
        </w:rPr>
        <w:t>SUJETO OBLIGADO</w:t>
      </w:r>
      <w:r w:rsidRPr="00947EB3">
        <w:rPr>
          <w:rFonts w:ascii="Palatino Linotype" w:hAnsi="Palatino Linotype"/>
          <w:lang w:val="es-ES"/>
        </w:rPr>
        <w:t xml:space="preserve"> devienen </w:t>
      </w:r>
      <w:r w:rsidRPr="00947EB3">
        <w:rPr>
          <w:rFonts w:ascii="Palatino Linotype" w:hAnsi="Palatino Linotype"/>
          <w:b/>
          <w:lang w:val="es-ES"/>
        </w:rPr>
        <w:t>parcialmente fundados</w:t>
      </w:r>
      <w:r w:rsidRPr="00947EB3">
        <w:rPr>
          <w:rFonts w:ascii="Palatino Linotype" w:hAnsi="Palatino Linotype"/>
          <w:lang w:val="es-ES"/>
        </w:rPr>
        <w:t xml:space="preserve">; por lo que, lo procedente es </w:t>
      </w:r>
      <w:r w:rsidRPr="00947EB3">
        <w:rPr>
          <w:rFonts w:ascii="Palatino Linotype" w:hAnsi="Palatino Linotype"/>
          <w:b/>
          <w:lang w:val="es-ES"/>
        </w:rPr>
        <w:t>ordenarle</w:t>
      </w:r>
      <w:r w:rsidRPr="00947EB3">
        <w:rPr>
          <w:rFonts w:ascii="Palatino Linotype" w:hAnsi="Palatino Linotype"/>
          <w:lang w:val="es-ES"/>
        </w:rPr>
        <w:t xml:space="preserve"> </w:t>
      </w:r>
      <w:r w:rsidR="004B3767" w:rsidRPr="00947EB3">
        <w:rPr>
          <w:rFonts w:ascii="Palatino Linotype" w:hAnsi="Palatino Linotype"/>
          <w:lang w:val="es-ES"/>
        </w:rPr>
        <w:t xml:space="preserve">que realice una </w:t>
      </w:r>
      <w:r w:rsidR="004B3767" w:rsidRPr="00947EB3">
        <w:rPr>
          <w:rFonts w:ascii="Palatino Linotype" w:hAnsi="Palatino Linotype"/>
          <w:b/>
          <w:lang w:val="es-ES"/>
        </w:rPr>
        <w:t>búsqueda exhaustiva y razonable</w:t>
      </w:r>
      <w:r w:rsidR="004B3767" w:rsidRPr="00947EB3">
        <w:rPr>
          <w:rFonts w:ascii="Palatino Linotype" w:hAnsi="Palatino Linotype"/>
          <w:lang w:val="es-ES"/>
        </w:rPr>
        <w:t xml:space="preserve"> y </w:t>
      </w:r>
      <w:r w:rsidRPr="00947EB3">
        <w:rPr>
          <w:rFonts w:ascii="Palatino Linotype" w:hAnsi="Palatino Linotype"/>
          <w:lang w:val="es-ES"/>
        </w:rPr>
        <w:t>haga entrega de la información faltante</w:t>
      </w:r>
      <w:r w:rsidR="00296FA9" w:rsidRPr="00947EB3">
        <w:rPr>
          <w:rFonts w:ascii="Palatino Linotype" w:hAnsi="Palatino Linotype"/>
          <w:lang w:val="es-ES"/>
        </w:rPr>
        <w:t>, por el periodo que comprende del 1 al 14 de enero de 2019</w:t>
      </w:r>
      <w:r w:rsidRPr="00947EB3">
        <w:rPr>
          <w:rFonts w:ascii="Palatino Linotype" w:hAnsi="Palatino Linotype"/>
          <w:lang w:val="es-ES"/>
        </w:rPr>
        <w:t>.</w:t>
      </w:r>
    </w:p>
    <w:p w:rsidR="00481670" w:rsidRPr="00947EB3" w:rsidRDefault="0044643E" w:rsidP="00DD73F1">
      <w:pPr>
        <w:spacing w:before="240" w:after="240" w:line="360" w:lineRule="auto"/>
        <w:jc w:val="both"/>
        <w:rPr>
          <w:rFonts w:ascii="Palatino Linotype" w:eastAsia="Calibri" w:hAnsi="Palatino Linotype" w:cs="Arial"/>
        </w:rPr>
      </w:pPr>
      <w:r w:rsidRPr="00947EB3">
        <w:rPr>
          <w:rFonts w:ascii="Palatino Linotype" w:hAnsi="Palatino Linotype"/>
          <w:lang w:val="es-ES"/>
        </w:rPr>
        <w:t xml:space="preserve">Por cuanto hace a la solicitud de acceso a la información marcada con el numeral 2, en lo particular, inherente a los </w:t>
      </w:r>
      <w:r w:rsidRPr="00947EB3">
        <w:rPr>
          <w:rFonts w:ascii="Palatino Linotype" w:hAnsi="Palatino Linotype"/>
          <w:i/>
          <w:lang w:val="es-ES"/>
        </w:rPr>
        <w:t>Currículums</w:t>
      </w:r>
      <w:r w:rsidRPr="00947EB3">
        <w:rPr>
          <w:rFonts w:ascii="Palatino Linotype" w:hAnsi="Palatino Linotype"/>
          <w:lang w:val="es-ES"/>
        </w:rPr>
        <w:t xml:space="preserve"> de los mandos medios y superiores nombrados por </w:t>
      </w:r>
      <w:r w:rsidRPr="00947EB3">
        <w:rPr>
          <w:rFonts w:ascii="Palatino Linotype" w:hAnsi="Palatino Linotype"/>
          <w:b/>
          <w:lang w:val="es-ES"/>
        </w:rPr>
        <w:t>EL SUJETO OBLIGADO</w:t>
      </w:r>
      <w:r w:rsidRPr="00947EB3">
        <w:rPr>
          <w:rFonts w:ascii="Palatino Linotype" w:hAnsi="Palatino Linotype"/>
          <w:lang w:val="es-ES"/>
        </w:rPr>
        <w:t xml:space="preserve">, en el periodo que comprende del 1 al 14 de </w:t>
      </w:r>
      <w:r w:rsidRPr="00947EB3">
        <w:rPr>
          <w:rFonts w:ascii="Palatino Linotype" w:hAnsi="Palatino Linotype"/>
          <w:lang w:val="es-ES"/>
        </w:rPr>
        <w:lastRenderedPageBreak/>
        <w:t xml:space="preserve">enero de 2019, se destaca que el Organismo </w:t>
      </w:r>
      <w:r w:rsidRPr="00947EB3">
        <w:rPr>
          <w:rFonts w:ascii="Palatino Linotype" w:hAnsi="Palatino Linotype" w:cs="Arial"/>
          <w:color w:val="000000" w:themeColor="text1"/>
        </w:rPr>
        <w:t xml:space="preserve">hizo del conocimiento del particular que, derivado del número de personal que ingresó a cubrir los cargos en mención y en atención </w:t>
      </w:r>
      <w:r w:rsidR="006B0120" w:rsidRPr="00947EB3">
        <w:rPr>
          <w:rFonts w:ascii="Palatino Linotype" w:hAnsi="Palatino Linotype" w:cs="Arial"/>
          <w:color w:val="000000" w:themeColor="text1"/>
        </w:rPr>
        <w:t xml:space="preserve">al </w:t>
      </w:r>
      <w:r w:rsidRPr="00947EB3">
        <w:rPr>
          <w:rFonts w:ascii="Palatino Linotype" w:hAnsi="Palatino Linotype" w:cs="Arial"/>
          <w:color w:val="000000" w:themeColor="text1"/>
        </w:rPr>
        <w:t>volumen de la información requerida, le resultaba de difícil procesamiento; por ello, puso a disposición del particular la información para su consulta, en el área de Recursos Humanos, de lunes a viernes, en un horario de 9:00 a 18:00 horas, por un periodo de 15 días.</w:t>
      </w:r>
    </w:p>
    <w:p w:rsidR="0044643E" w:rsidRPr="00947EB3" w:rsidRDefault="0044643E" w:rsidP="0044643E">
      <w:pPr>
        <w:spacing w:before="240" w:after="240" w:line="360" w:lineRule="auto"/>
        <w:jc w:val="both"/>
        <w:rPr>
          <w:rFonts w:ascii="Palatino Linotype" w:hAnsi="Palatino Linotype"/>
          <w:lang w:val="es-ES"/>
        </w:rPr>
      </w:pPr>
      <w:r w:rsidRPr="00947EB3">
        <w:rPr>
          <w:rFonts w:ascii="Palatino Linotype" w:eastAsia="Calibri" w:hAnsi="Palatino Linotype" w:cs="Arial"/>
        </w:rPr>
        <w:t xml:space="preserve">Bajo ese contexto, </w:t>
      </w:r>
      <w:r w:rsidRPr="00947EB3">
        <w:rPr>
          <w:rFonts w:ascii="Palatino Linotype" w:hAnsi="Palatino Linotype"/>
          <w:lang w:val="es-ES"/>
        </w:rPr>
        <w:t xml:space="preserve">es de precisar que se obvia el análisis de la competencia por parte del </w:t>
      </w:r>
      <w:r w:rsidRPr="00947EB3">
        <w:rPr>
          <w:rFonts w:ascii="Palatino Linotype" w:hAnsi="Palatino Linotype"/>
          <w:b/>
          <w:lang w:val="es-ES"/>
        </w:rPr>
        <w:t>SUJETO OBLIGADO</w:t>
      </w:r>
      <w:r w:rsidRPr="00947EB3">
        <w:rPr>
          <w:rFonts w:ascii="Palatino Linotype" w:hAnsi="Palatino Linotype"/>
          <w:lang w:val="es-ES"/>
        </w:rPr>
        <w:t xml:space="preserve"> para generar, administrar o poseer la información solicitada, dado que éste ha asumido la misma, en razón de que en su respuesta </w:t>
      </w:r>
      <w:r w:rsidR="006B0120" w:rsidRPr="00947EB3">
        <w:rPr>
          <w:rFonts w:ascii="Palatino Linotype" w:hAnsi="Palatino Linotype"/>
          <w:lang w:val="es-ES"/>
        </w:rPr>
        <w:t>presume</w:t>
      </w:r>
      <w:r w:rsidRPr="00947EB3">
        <w:rPr>
          <w:rFonts w:ascii="Palatino Linotype" w:hAnsi="Palatino Linotype"/>
          <w:lang w:val="es-ES"/>
        </w:rPr>
        <w:t xml:space="preserve"> que cuenta con ella, máxime que al poner la información solicitad vía </w:t>
      </w:r>
      <w:r w:rsidRPr="00947EB3">
        <w:rPr>
          <w:rFonts w:ascii="Palatino Linotype" w:hAnsi="Palatino Linotype"/>
          <w:i/>
          <w:lang w:val="es-ES"/>
        </w:rPr>
        <w:t>in situ</w:t>
      </w:r>
      <w:r w:rsidRPr="00947EB3">
        <w:rPr>
          <w:rFonts w:ascii="Palatino Linotype" w:hAnsi="Palatino Linotype"/>
          <w:lang w:val="es-ES"/>
        </w:rPr>
        <w:t>, es claro que posee dicha información.</w:t>
      </w:r>
    </w:p>
    <w:p w:rsidR="0044643E" w:rsidRPr="00947EB3" w:rsidRDefault="0044643E" w:rsidP="0044643E">
      <w:pPr>
        <w:spacing w:before="240" w:after="240" w:line="360" w:lineRule="auto"/>
        <w:jc w:val="both"/>
        <w:rPr>
          <w:rFonts w:ascii="Palatino Linotype" w:hAnsi="Palatino Linotype"/>
          <w:lang w:val="es-ES"/>
        </w:rPr>
      </w:pPr>
      <w:r w:rsidRPr="00947EB3">
        <w:rPr>
          <w:rFonts w:ascii="Palatino Linotype" w:hAnsi="Palatino Linotype"/>
          <w:lang w:val="es-ES"/>
        </w:rPr>
        <w:t xml:space="preserve">En efecto, el hecho de que </w:t>
      </w:r>
      <w:r w:rsidRPr="00947EB3">
        <w:rPr>
          <w:rFonts w:ascii="Palatino Linotype" w:hAnsi="Palatino Linotype"/>
          <w:b/>
          <w:lang w:val="es-ES"/>
        </w:rPr>
        <w:t>EL SUJETO OBLIGADO</w:t>
      </w:r>
      <w:r w:rsidRPr="00947EB3">
        <w:rPr>
          <w:rFonts w:ascii="Palatino Linotype" w:hAnsi="Palatino Linotype"/>
          <w:lang w:val="es-ES"/>
        </w:rPr>
        <w:t xml:space="preserve"> haya referido que </w:t>
      </w:r>
      <w:r w:rsidRPr="00947EB3">
        <w:rPr>
          <w:rFonts w:ascii="Palatino Linotype" w:eastAsia="Calibri" w:hAnsi="Palatino Linotype" w:cs="Arial"/>
        </w:rPr>
        <w:t xml:space="preserve">ponía a disposición del </w:t>
      </w:r>
      <w:r w:rsidRPr="00947EB3">
        <w:rPr>
          <w:rFonts w:ascii="Palatino Linotype" w:eastAsia="Calibri" w:hAnsi="Palatino Linotype" w:cs="Arial"/>
          <w:b/>
        </w:rPr>
        <w:t>RECURRENTE</w:t>
      </w:r>
      <w:r w:rsidRPr="00947EB3">
        <w:rPr>
          <w:rFonts w:ascii="Palatino Linotype" w:eastAsia="Calibri" w:hAnsi="Palatino Linotype" w:cs="Arial"/>
        </w:rPr>
        <w:t xml:space="preserve"> la información curricular de los mandos medios y superiores nombrados del 1 al 14 de enero de 2019, </w:t>
      </w:r>
      <w:r w:rsidRPr="00947EB3">
        <w:rPr>
          <w:rFonts w:ascii="Palatino Linotype" w:hAnsi="Palatino Linotype" w:cs="Arial"/>
          <w:color w:val="000000" w:themeColor="text1"/>
        </w:rPr>
        <w:t xml:space="preserve">para su consulta, en el área de Recursos Humanos, de lunes a viernes, en un horario de 9:00 a 18:00 horas, por un periodo de 15 días; </w:t>
      </w:r>
      <w:r w:rsidRPr="00947EB3">
        <w:rPr>
          <w:rFonts w:ascii="Palatino Linotype" w:hAnsi="Palatino Linotype"/>
          <w:lang w:val="es-ES"/>
        </w:rPr>
        <w:t>asume contar con la información pública solicitada, ya que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rsidR="0044643E" w:rsidRPr="00947EB3" w:rsidRDefault="0044643E" w:rsidP="0044643E">
      <w:pPr>
        <w:spacing w:before="240" w:after="240"/>
        <w:ind w:left="851" w:right="899"/>
        <w:jc w:val="both"/>
        <w:rPr>
          <w:rFonts w:ascii="Palatino Linotype" w:hAnsi="Palatino Linotype"/>
          <w:i/>
          <w:sz w:val="22"/>
          <w:szCs w:val="22"/>
          <w:lang w:val="es-ES"/>
        </w:rPr>
      </w:pPr>
      <w:r w:rsidRPr="00947EB3">
        <w:rPr>
          <w:rFonts w:ascii="Palatino Linotype" w:hAnsi="Palatino Linotype"/>
          <w:b/>
          <w:i/>
          <w:sz w:val="22"/>
          <w:szCs w:val="22"/>
          <w:lang w:val="es-ES"/>
        </w:rPr>
        <w:t>“Artículo 12</w:t>
      </w:r>
      <w:r w:rsidRPr="00947EB3">
        <w:rPr>
          <w:rFonts w:ascii="Palatino Linotype" w:hAnsi="Palatino Linotype"/>
          <w:i/>
          <w:sz w:val="22"/>
          <w:szCs w:val="22"/>
          <w:lang w:val="es-ES"/>
        </w:rPr>
        <w:t>. Quienes generen, recopilen, administren, manejen, procesen, archiven o conserven información pública serán responsables de la misma en los términos de las disposiciones jurídicas aplicables.</w:t>
      </w:r>
    </w:p>
    <w:p w:rsidR="0044643E" w:rsidRPr="00947EB3" w:rsidRDefault="0044643E" w:rsidP="0044643E">
      <w:pPr>
        <w:spacing w:before="240" w:after="240"/>
        <w:ind w:left="851" w:right="899"/>
        <w:jc w:val="both"/>
        <w:rPr>
          <w:rFonts w:ascii="Palatino Linotype" w:hAnsi="Palatino Linotype"/>
          <w:i/>
          <w:sz w:val="22"/>
          <w:szCs w:val="22"/>
          <w:lang w:val="es-ES"/>
        </w:rPr>
      </w:pPr>
      <w:r w:rsidRPr="00947EB3">
        <w:rPr>
          <w:rFonts w:ascii="Palatino Linotype" w:hAnsi="Palatino Linotype"/>
          <w:i/>
          <w:sz w:val="22"/>
          <w:szCs w:val="22"/>
          <w:lang w:val="es-ES"/>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947EB3">
        <w:rPr>
          <w:rFonts w:ascii="Palatino Linotype" w:hAnsi="Palatino Linotype"/>
          <w:b/>
          <w:i/>
          <w:sz w:val="22"/>
          <w:szCs w:val="22"/>
          <w:lang w:val="es-ES"/>
        </w:rPr>
        <w:t>”</w:t>
      </w:r>
    </w:p>
    <w:p w:rsidR="0044643E" w:rsidRPr="00947EB3" w:rsidRDefault="0044643E" w:rsidP="0044643E">
      <w:pPr>
        <w:spacing w:before="240" w:after="240" w:line="360" w:lineRule="auto"/>
        <w:jc w:val="both"/>
        <w:rPr>
          <w:rFonts w:ascii="Palatino Linotype" w:hAnsi="Palatino Linotype"/>
          <w:lang w:val="es-ES"/>
        </w:rPr>
      </w:pPr>
      <w:r w:rsidRPr="00947EB3">
        <w:rPr>
          <w:rFonts w:ascii="Palatino Linotype" w:hAnsi="Palatino Linotype"/>
          <w:lang w:val="es-ES"/>
        </w:rPr>
        <w:t xml:space="preserve">En efecto, el estudio de la naturaleza jurídica de la información pública solicitada, tiene por objeto determinar si ésta la genera, posee o administra </w:t>
      </w:r>
      <w:r w:rsidRPr="00947EB3">
        <w:rPr>
          <w:rFonts w:ascii="Palatino Linotype" w:hAnsi="Palatino Linotype"/>
          <w:b/>
          <w:lang w:val="es-ES"/>
        </w:rPr>
        <w:t>EL SUJETO OBLIGADO</w:t>
      </w:r>
      <w:r w:rsidRPr="00947EB3">
        <w:rPr>
          <w:rFonts w:ascii="Palatino Linotype" w:hAnsi="Palatino Linotype"/>
          <w:lang w:val="es-ES"/>
        </w:rPr>
        <w:t>; sin embargo, en aquellos casos en que éste la asume, ello implica que cuenta con dicha información; por consiguiente, a nada práctico nos conduciría su estudio, ya que se insiste, ésta fue asumida por el mismo, lo que implica que acepta que la genera, posee y administra, en ejercicio de sus funciones de derecho público, motivo por el cual se actualiza el supuesto jurídico, previsto en el artículo 12 de la Ley de la materia, anteriormente referido.</w:t>
      </w:r>
    </w:p>
    <w:p w:rsidR="0044643E" w:rsidRPr="00947EB3" w:rsidRDefault="0044643E" w:rsidP="0044643E">
      <w:pPr>
        <w:spacing w:before="240" w:after="240" w:line="360" w:lineRule="auto"/>
        <w:jc w:val="both"/>
        <w:rPr>
          <w:rFonts w:ascii="Palatino Linotype" w:hAnsi="Palatino Linotype" w:cs="Arial"/>
          <w:bCs/>
          <w:szCs w:val="22"/>
          <w:lang w:val="es-ES"/>
        </w:rPr>
      </w:pPr>
      <w:r w:rsidRPr="00947EB3">
        <w:rPr>
          <w:rFonts w:ascii="Palatino Linotype" w:hAnsi="Palatino Linotype" w:cs="Arial"/>
          <w:bCs/>
          <w:szCs w:val="22"/>
          <w:lang w:val="es-ES"/>
        </w:rPr>
        <w:t xml:space="preserve">Además, es dable </w:t>
      </w:r>
      <w:r w:rsidR="002C2EA9" w:rsidRPr="00947EB3">
        <w:rPr>
          <w:rFonts w:ascii="Palatino Linotype" w:hAnsi="Palatino Linotype" w:cs="Arial"/>
          <w:bCs/>
          <w:szCs w:val="22"/>
          <w:lang w:val="es-ES"/>
        </w:rPr>
        <w:t>reiterar</w:t>
      </w:r>
      <w:r w:rsidRPr="00947EB3">
        <w:rPr>
          <w:rFonts w:ascii="Palatino Linotype" w:hAnsi="Palatino Linotype" w:cs="Arial"/>
          <w:bCs/>
          <w:szCs w:val="22"/>
          <w:lang w:val="es-ES"/>
        </w:rPr>
        <w:t xml:space="preserve"> que,</w:t>
      </w:r>
      <w:r w:rsidR="002C2EA9" w:rsidRPr="00947EB3">
        <w:rPr>
          <w:rFonts w:ascii="Palatino Linotype" w:hAnsi="Palatino Linotype" w:cs="Arial"/>
          <w:bCs/>
          <w:szCs w:val="22"/>
          <w:lang w:val="es-ES"/>
        </w:rPr>
        <w:t xml:space="preserve"> como se mencionó en líneas anteriores,</w:t>
      </w:r>
      <w:r w:rsidRPr="00947EB3">
        <w:rPr>
          <w:rFonts w:ascii="Palatino Linotype" w:hAnsi="Palatino Linotype" w:cs="Arial"/>
          <w:bCs/>
          <w:szCs w:val="22"/>
          <w:lang w:val="es-ES"/>
        </w:rPr>
        <w:t xml:space="preserve"> al haber existido un pronunciamiento por parte del </w:t>
      </w:r>
      <w:r w:rsidRPr="00947EB3">
        <w:rPr>
          <w:rFonts w:ascii="Palatino Linotype" w:hAnsi="Palatino Linotype" w:cs="Arial"/>
          <w:b/>
          <w:bCs/>
          <w:szCs w:val="22"/>
          <w:lang w:val="es-ES"/>
        </w:rPr>
        <w:t>SUJETO OBLIGADO</w:t>
      </w:r>
      <w:r w:rsidRPr="00947EB3">
        <w:rPr>
          <w:rFonts w:ascii="Palatino Linotype" w:hAnsi="Palatino Linotype" w:cs="Arial"/>
          <w:bCs/>
          <w:szCs w:val="22"/>
          <w:lang w:val="es-ES"/>
        </w:rPr>
        <w:t xml:space="preserve">, no está facultado para manifestarse sobre la veracidad del mismo, pues no existe precepto legal alguno en la Ley de la materia que lo faculte para que vía recurso de revisión, pueda pronunciarse al respecto. </w:t>
      </w:r>
    </w:p>
    <w:p w:rsidR="0044643E" w:rsidRPr="00947EB3" w:rsidRDefault="002C2EA9" w:rsidP="0044643E">
      <w:pPr>
        <w:spacing w:before="240" w:after="240" w:line="360" w:lineRule="auto"/>
        <w:jc w:val="both"/>
        <w:rPr>
          <w:rFonts w:ascii="Palatino Linotype" w:hAnsi="Palatino Linotype"/>
          <w:lang w:val="es-ES"/>
        </w:rPr>
      </w:pPr>
      <w:r w:rsidRPr="00947EB3">
        <w:rPr>
          <w:rFonts w:ascii="Palatino Linotype" w:hAnsi="Palatino Linotype"/>
          <w:lang w:val="es-ES"/>
        </w:rPr>
        <w:t>Así las cosas</w:t>
      </w:r>
      <w:r w:rsidR="0044643E" w:rsidRPr="00947EB3">
        <w:rPr>
          <w:rFonts w:ascii="Palatino Linotype" w:hAnsi="Palatino Linotype"/>
          <w:lang w:val="es-ES"/>
        </w:rPr>
        <w:t xml:space="preserve">, este Órgano Garante considera que </w:t>
      </w:r>
      <w:r w:rsidR="0044643E" w:rsidRPr="00947EB3">
        <w:rPr>
          <w:rFonts w:ascii="Palatino Linotype" w:hAnsi="Palatino Linotype"/>
          <w:b/>
          <w:lang w:val="es-ES"/>
        </w:rPr>
        <w:t>EL SUJETO OBLIGADO</w:t>
      </w:r>
      <w:r w:rsidR="0044643E" w:rsidRPr="00947EB3">
        <w:rPr>
          <w:rFonts w:ascii="Palatino Linotype" w:hAnsi="Palatino Linotype"/>
          <w:lang w:val="es-ES"/>
        </w:rPr>
        <w:t xml:space="preserve"> no satisfizo la solicitud de acceso a la información; en atención a que, si bien es cierto que acepta entregar vía </w:t>
      </w:r>
      <w:r w:rsidR="0044643E" w:rsidRPr="00947EB3">
        <w:rPr>
          <w:rFonts w:ascii="Palatino Linotype" w:hAnsi="Palatino Linotype"/>
          <w:i/>
          <w:lang w:val="es-ES"/>
        </w:rPr>
        <w:t>in situ</w:t>
      </w:r>
      <w:r w:rsidR="0044643E" w:rsidRPr="00947EB3">
        <w:rPr>
          <w:rFonts w:ascii="Palatino Linotype" w:hAnsi="Palatino Linotype"/>
          <w:lang w:val="es-ES"/>
        </w:rPr>
        <w:t xml:space="preserve"> la documentación </w:t>
      </w:r>
      <w:r w:rsidRPr="00947EB3">
        <w:rPr>
          <w:rFonts w:ascii="Palatino Linotype" w:hAnsi="Palatino Linotype"/>
          <w:lang w:val="es-ES"/>
        </w:rPr>
        <w:t>de análisis</w:t>
      </w:r>
      <w:r w:rsidR="0044643E" w:rsidRPr="00947EB3">
        <w:rPr>
          <w:rFonts w:ascii="Palatino Linotype" w:hAnsi="Palatino Linotype" w:cs="Arial"/>
          <w:color w:val="000000" w:themeColor="text1"/>
        </w:rPr>
        <w:t>;</w:t>
      </w:r>
      <w:r w:rsidR="0044643E" w:rsidRPr="00947EB3">
        <w:rPr>
          <w:rFonts w:ascii="Palatino Linotype" w:hAnsi="Palatino Linotype"/>
          <w:lang w:val="es-ES"/>
        </w:rPr>
        <w:t xml:space="preserve"> también lo es, que no entrega dicha información en la vía requerida, es decir, vía </w:t>
      </w:r>
      <w:r w:rsidR="0044643E" w:rsidRPr="00947EB3">
        <w:rPr>
          <w:rFonts w:ascii="Palatino Linotype" w:hAnsi="Palatino Linotype"/>
          <w:b/>
          <w:lang w:val="es-ES"/>
        </w:rPr>
        <w:t>SAIMEX</w:t>
      </w:r>
      <w:r w:rsidR="0044643E" w:rsidRPr="00947EB3">
        <w:rPr>
          <w:rFonts w:ascii="Palatino Linotype" w:hAnsi="Palatino Linotype"/>
          <w:lang w:val="es-ES"/>
        </w:rPr>
        <w:t>, o bien, acredita de una forma fundada y motivada la procedencia del cambio de modalidad en la entrega de la información.</w:t>
      </w:r>
    </w:p>
    <w:p w:rsidR="0044643E" w:rsidRPr="00947EB3" w:rsidRDefault="0044643E" w:rsidP="0044643E">
      <w:pPr>
        <w:spacing w:before="240" w:after="240" w:line="360" w:lineRule="auto"/>
        <w:jc w:val="both"/>
        <w:rPr>
          <w:rFonts w:ascii="Palatino Linotype" w:hAnsi="Palatino Linotype" w:cs="Arial"/>
          <w:u w:val="single"/>
          <w:lang w:val="es-ES"/>
        </w:rPr>
      </w:pPr>
      <w:r w:rsidRPr="00947EB3">
        <w:rPr>
          <w:rFonts w:ascii="Palatino Linotype" w:hAnsi="Palatino Linotype" w:cs="Arial"/>
          <w:lang w:val="es-ES"/>
        </w:rPr>
        <w:lastRenderedPageBreak/>
        <w:t xml:space="preserve">En efecto, este Órgano Garante considera que los argumentos referidos por </w:t>
      </w:r>
      <w:r w:rsidRPr="00947EB3">
        <w:rPr>
          <w:rFonts w:ascii="Palatino Linotype" w:hAnsi="Palatino Linotype" w:cs="Arial"/>
          <w:b/>
          <w:lang w:val="es-ES"/>
        </w:rPr>
        <w:t>EL SUJETO OBLIGADO</w:t>
      </w:r>
      <w:r w:rsidRPr="00947EB3">
        <w:rPr>
          <w:rFonts w:ascii="Palatino Linotype" w:hAnsi="Palatino Linotype" w:cs="Arial"/>
          <w:lang w:val="es-ES"/>
        </w:rPr>
        <w:t xml:space="preserve">, son infundados para realizar el cambio de modalidad en la entrega de la información solicitada por </w:t>
      </w:r>
      <w:r w:rsidR="004B3767" w:rsidRPr="00947EB3">
        <w:rPr>
          <w:rFonts w:ascii="Palatino Linotype" w:hAnsi="Palatino Linotype" w:cs="Arial"/>
          <w:b/>
          <w:lang w:val="es-ES"/>
        </w:rPr>
        <w:t>EL</w:t>
      </w:r>
      <w:r w:rsidRPr="00947EB3">
        <w:rPr>
          <w:rFonts w:ascii="Palatino Linotype" w:hAnsi="Palatino Linotype" w:cs="Arial"/>
          <w:b/>
          <w:lang w:val="es-ES"/>
        </w:rPr>
        <w:t xml:space="preserve"> RECURRENTE</w:t>
      </w:r>
      <w:r w:rsidRPr="00947EB3">
        <w:rPr>
          <w:rFonts w:ascii="Palatino Linotype" w:hAnsi="Palatino Linotype" w:cs="Arial"/>
          <w:lang w:val="es-ES"/>
        </w:rPr>
        <w:t xml:space="preserve">, por lo tanto, dicha situación implica un incumplimiento a los principios de transparencia, ya que no se proporcionó la información que requería </w:t>
      </w:r>
      <w:r w:rsidRPr="00947EB3">
        <w:rPr>
          <w:rFonts w:ascii="Palatino Linotype" w:hAnsi="Palatino Linotype" w:cs="Arial"/>
          <w:u w:val="single"/>
          <w:lang w:val="es-ES"/>
        </w:rPr>
        <w:t>en la modalidad que ést</w:t>
      </w:r>
      <w:r w:rsidR="004B3767" w:rsidRPr="00947EB3">
        <w:rPr>
          <w:rFonts w:ascii="Palatino Linotype" w:hAnsi="Palatino Linotype" w:cs="Arial"/>
          <w:u w:val="single"/>
          <w:lang w:val="es-ES"/>
        </w:rPr>
        <w:t>e</w:t>
      </w:r>
      <w:r w:rsidRPr="00947EB3">
        <w:rPr>
          <w:rFonts w:ascii="Palatino Linotype" w:hAnsi="Palatino Linotype" w:cs="Arial"/>
          <w:u w:val="single"/>
          <w:lang w:val="es-ES"/>
        </w:rPr>
        <w:t xml:space="preserve"> señaló que se le entregara.</w:t>
      </w:r>
    </w:p>
    <w:p w:rsidR="0044643E" w:rsidRPr="00947EB3" w:rsidRDefault="0044643E" w:rsidP="0044643E">
      <w:pPr>
        <w:spacing w:before="240" w:after="240" w:line="360" w:lineRule="auto"/>
        <w:jc w:val="both"/>
        <w:rPr>
          <w:rFonts w:ascii="Palatino Linotype" w:hAnsi="Palatino Linotype" w:cs="Arial"/>
          <w:lang w:val="es-ES"/>
        </w:rPr>
      </w:pPr>
      <w:r w:rsidRPr="00947EB3">
        <w:rPr>
          <w:rFonts w:ascii="Palatino Linotype" w:hAnsi="Palatino Linotype" w:cs="Arial"/>
          <w:lang w:val="es-ES"/>
        </w:rPr>
        <w:t>Resultando conveniente señalar lo que disponen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el Periódico Oficial “</w:t>
      </w:r>
      <w:r w:rsidRPr="00947EB3">
        <w:rPr>
          <w:rFonts w:ascii="Palatino Linotype" w:hAnsi="Palatino Linotype" w:cs="Arial"/>
          <w:i/>
          <w:lang w:val="es-ES"/>
        </w:rPr>
        <w:t>Gaceta del Gobierno</w:t>
      </w:r>
      <w:r w:rsidRPr="00947EB3">
        <w:rPr>
          <w:rFonts w:ascii="Palatino Linotype" w:hAnsi="Palatino Linotype" w:cs="Arial"/>
          <w:lang w:val="es-ES"/>
        </w:rPr>
        <w:t>” del Estado de México, el treinta de octubre de dos mil ocho, que literalmente disponen:</w:t>
      </w:r>
    </w:p>
    <w:p w:rsidR="0044643E" w:rsidRPr="00947EB3" w:rsidRDefault="0044643E" w:rsidP="0044643E">
      <w:pPr>
        <w:spacing w:before="240" w:after="240"/>
        <w:ind w:left="851" w:right="900"/>
        <w:jc w:val="both"/>
        <w:rPr>
          <w:rFonts w:ascii="Palatino Linotype" w:hAnsi="Palatino Linotype" w:cs="Arial"/>
          <w:bCs/>
          <w:i/>
          <w:noProof/>
          <w:sz w:val="22"/>
          <w:szCs w:val="22"/>
          <w:lang w:val="es-ES"/>
        </w:rPr>
      </w:pPr>
      <w:r w:rsidRPr="00947EB3">
        <w:rPr>
          <w:rFonts w:ascii="Palatino Linotype" w:hAnsi="Palatino Linotype" w:cs="Arial"/>
          <w:b/>
          <w:bCs/>
          <w:i/>
          <w:noProof/>
          <w:sz w:val="22"/>
          <w:szCs w:val="22"/>
          <w:lang w:val="es-ES"/>
        </w:rPr>
        <w:t>“CINCUENTA Y CUATRO.-</w:t>
      </w:r>
      <w:r w:rsidRPr="00947EB3">
        <w:rPr>
          <w:rFonts w:ascii="Palatino Linotype" w:hAnsi="Palatino Linotype" w:cs="Arial"/>
          <w:bCs/>
          <w:i/>
          <w:noProof/>
          <w:sz w:val="22"/>
          <w:szCs w:val="22"/>
          <w:lang w:val="es-ES"/>
        </w:rPr>
        <w:t xml:space="preserve"> De acuerdo a lo dispuesto por el párrafo segundo del artículo 48 de la Ley, la </w:t>
      </w:r>
      <w:r w:rsidRPr="00947EB3">
        <w:rPr>
          <w:rFonts w:ascii="Palatino Linotype" w:hAnsi="Palatino Linotype" w:cs="Arial"/>
          <w:b/>
          <w:bCs/>
          <w:i/>
          <w:noProof/>
          <w:sz w:val="22"/>
          <w:szCs w:val="22"/>
          <w:lang w:val="es-ES"/>
        </w:rPr>
        <w:t>información podrá ser entregada vía electrónica a través del SICOSIEM</w:t>
      </w:r>
      <w:r w:rsidRPr="00947EB3">
        <w:rPr>
          <w:rFonts w:ascii="Palatino Linotype" w:hAnsi="Palatino Linotype" w:cs="Arial"/>
          <w:bCs/>
          <w:i/>
          <w:noProof/>
          <w:sz w:val="22"/>
          <w:szCs w:val="22"/>
          <w:lang w:val="es-ES"/>
        </w:rPr>
        <w:t xml:space="preserve">. </w:t>
      </w:r>
    </w:p>
    <w:p w:rsidR="0044643E" w:rsidRPr="00947EB3" w:rsidRDefault="0044643E" w:rsidP="0044643E">
      <w:pPr>
        <w:spacing w:before="240" w:after="240"/>
        <w:ind w:left="851" w:right="900"/>
        <w:jc w:val="both"/>
        <w:rPr>
          <w:rFonts w:ascii="Palatino Linotype" w:hAnsi="Palatino Linotype" w:cs="Arial"/>
          <w:bCs/>
          <w:i/>
          <w:noProof/>
          <w:sz w:val="22"/>
          <w:szCs w:val="22"/>
          <w:lang w:val="es-ES"/>
        </w:rPr>
      </w:pPr>
      <w:r w:rsidRPr="00947EB3">
        <w:rPr>
          <w:rFonts w:ascii="Palatino Linotype" w:hAnsi="Palatino Linotype" w:cs="Arial"/>
          <w:bCs/>
          <w:i/>
          <w:noProof/>
          <w:sz w:val="22"/>
          <w:szCs w:val="22"/>
          <w:lang w:val="es-ES"/>
        </w:rPr>
        <w:t>Es obligación del responsable de la Unidad de Información verificar que los archivos electrónicos que contengan la información entregada, se encuentra agregada al SICOSIEM.</w:t>
      </w:r>
    </w:p>
    <w:p w:rsidR="0044643E" w:rsidRPr="00947EB3" w:rsidRDefault="0044643E" w:rsidP="0044643E">
      <w:pPr>
        <w:spacing w:before="240" w:after="240"/>
        <w:ind w:left="851" w:right="900"/>
        <w:jc w:val="both"/>
        <w:rPr>
          <w:rFonts w:ascii="Palatino Linotype" w:hAnsi="Palatino Linotype" w:cs="Arial"/>
          <w:b/>
          <w:bCs/>
          <w:i/>
          <w:noProof/>
          <w:sz w:val="22"/>
          <w:szCs w:val="22"/>
          <w:lang w:val="es-ES"/>
        </w:rPr>
      </w:pPr>
      <w:r w:rsidRPr="00947EB3">
        <w:rPr>
          <w:rFonts w:ascii="Palatino Linotype" w:hAnsi="Palatino Linotype" w:cs="Arial"/>
          <w:b/>
          <w:bCs/>
          <w:i/>
          <w:noProof/>
          <w:sz w:val="22"/>
          <w:szCs w:val="22"/>
          <w:lang w:val="es-ES"/>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rsidR="0044643E" w:rsidRPr="00947EB3" w:rsidRDefault="0044643E" w:rsidP="0044643E">
      <w:pPr>
        <w:spacing w:before="240" w:after="240"/>
        <w:ind w:left="851" w:right="900"/>
        <w:jc w:val="both"/>
        <w:rPr>
          <w:rFonts w:ascii="Palatino Linotype" w:hAnsi="Palatino Linotype" w:cs="Arial"/>
          <w:b/>
          <w:bCs/>
          <w:i/>
          <w:noProof/>
          <w:sz w:val="22"/>
          <w:szCs w:val="22"/>
          <w:lang w:val="es-ES"/>
        </w:rPr>
      </w:pPr>
      <w:r w:rsidRPr="00947EB3">
        <w:rPr>
          <w:rFonts w:ascii="Palatino Linotype" w:hAnsi="Palatino Linotype" w:cs="Arial"/>
          <w:b/>
          <w:bCs/>
          <w:i/>
          <w:noProof/>
          <w:sz w:val="22"/>
          <w:szCs w:val="22"/>
          <w:lang w:val="es-ES"/>
        </w:rPr>
        <w:t>La Dirección de Sistemas e Informática del Instituto, debe llevar un registro de incidencias en el cual se asienten todas las llamas referentes al apoyo técnico para agregar los archivos electrónicos al SICOSIEM.</w:t>
      </w:r>
    </w:p>
    <w:p w:rsidR="0044643E" w:rsidRPr="00947EB3" w:rsidRDefault="0044643E" w:rsidP="0044643E">
      <w:pPr>
        <w:spacing w:before="240" w:after="240"/>
        <w:ind w:left="851" w:right="900"/>
        <w:jc w:val="both"/>
        <w:rPr>
          <w:rFonts w:ascii="Palatino Linotype" w:hAnsi="Palatino Linotype" w:cs="Arial"/>
          <w:bCs/>
          <w:i/>
          <w:noProof/>
          <w:sz w:val="22"/>
          <w:szCs w:val="22"/>
          <w:lang w:val="es-ES"/>
        </w:rPr>
      </w:pPr>
      <w:r w:rsidRPr="00947EB3">
        <w:rPr>
          <w:rFonts w:ascii="Palatino Linotype" w:hAnsi="Palatino Linotype" w:cs="Arial"/>
          <w:bCs/>
          <w:i/>
          <w:noProof/>
          <w:sz w:val="22"/>
          <w:szCs w:val="22"/>
          <w:lang w:val="es-ES"/>
        </w:rPr>
        <w:t xml:space="preserve">La omisión por parte del responsable de la Unidad de Información del procedimiento antes descrito presume la negativa de la entrega de la Información. </w:t>
      </w:r>
    </w:p>
    <w:p w:rsidR="0044643E" w:rsidRPr="00947EB3" w:rsidRDefault="0044643E" w:rsidP="0044643E">
      <w:pPr>
        <w:spacing w:before="240" w:after="240"/>
        <w:ind w:left="851" w:right="900"/>
        <w:jc w:val="both"/>
        <w:rPr>
          <w:rFonts w:ascii="Palatino Linotype" w:hAnsi="Palatino Linotype" w:cs="Arial"/>
          <w:b/>
          <w:bCs/>
          <w:i/>
          <w:noProof/>
          <w:sz w:val="22"/>
          <w:szCs w:val="22"/>
          <w:lang w:val="es-ES"/>
        </w:rPr>
      </w:pPr>
      <w:r w:rsidRPr="00947EB3">
        <w:rPr>
          <w:rFonts w:ascii="Palatino Linotype" w:hAnsi="Palatino Linotype" w:cs="Arial"/>
          <w:b/>
          <w:bCs/>
          <w:i/>
          <w:noProof/>
          <w:sz w:val="22"/>
          <w:szCs w:val="22"/>
          <w:lang w:val="es-ES"/>
        </w:rPr>
        <w:lastRenderedPageBreak/>
        <w:t>Cuando la información no pueda ser remitida vía electrónica, se deberá fundar y motivar la resolución respectiva, explicando en todo momento las causas que impiden el envío de la información de forma electrónica.</w:t>
      </w:r>
    </w:p>
    <w:p w:rsidR="0044643E" w:rsidRPr="00947EB3" w:rsidRDefault="0044643E" w:rsidP="0044643E">
      <w:pPr>
        <w:spacing w:before="240" w:after="240"/>
        <w:ind w:left="851" w:right="900"/>
        <w:jc w:val="both"/>
        <w:rPr>
          <w:rFonts w:ascii="Palatino Linotype" w:hAnsi="Palatino Linotype" w:cs="Arial"/>
          <w:bCs/>
          <w:i/>
          <w:noProof/>
          <w:sz w:val="22"/>
          <w:szCs w:val="22"/>
          <w:lang w:val="es-ES"/>
        </w:rPr>
      </w:pPr>
      <w:r w:rsidRPr="00947EB3">
        <w:rPr>
          <w:rFonts w:ascii="Palatino Linotype" w:hAnsi="Palatino Linotype" w:cs="Arial"/>
          <w:bCs/>
          <w:i/>
          <w:noProof/>
          <w:sz w:val="22"/>
          <w:szCs w:val="22"/>
          <w:lang w:val="es-ES"/>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44643E" w:rsidRPr="00947EB3" w:rsidRDefault="0044643E" w:rsidP="0044643E">
      <w:pPr>
        <w:spacing w:before="240" w:after="240"/>
        <w:ind w:left="851" w:right="900"/>
        <w:jc w:val="both"/>
        <w:rPr>
          <w:rFonts w:ascii="Palatino Linotype" w:hAnsi="Palatino Linotype" w:cs="Arial"/>
          <w:bCs/>
          <w:i/>
          <w:noProof/>
          <w:sz w:val="22"/>
          <w:szCs w:val="22"/>
          <w:lang w:val="es-ES"/>
        </w:rPr>
      </w:pPr>
      <w:r w:rsidRPr="00947EB3">
        <w:rPr>
          <w:rFonts w:ascii="Palatino Linotype" w:hAnsi="Palatino Linotype" w:cs="Arial"/>
          <w:bCs/>
          <w:i/>
          <w:noProof/>
          <w:sz w:val="22"/>
          <w:szCs w:val="22"/>
          <w:lang w:val="es-ES"/>
        </w:rPr>
        <w:t>El formato mencionado deberá estar agregado al expediente electrónico de la solicitud de información pública, en el estatus respectivo.</w:t>
      </w:r>
      <w:r w:rsidRPr="00947EB3">
        <w:rPr>
          <w:rFonts w:ascii="Palatino Linotype" w:hAnsi="Palatino Linotype" w:cs="Arial"/>
          <w:b/>
          <w:bCs/>
          <w:i/>
          <w:noProof/>
          <w:sz w:val="22"/>
          <w:szCs w:val="22"/>
          <w:lang w:val="es-ES"/>
        </w:rPr>
        <w:t>”</w:t>
      </w:r>
    </w:p>
    <w:p w:rsidR="0044643E" w:rsidRPr="00947EB3" w:rsidRDefault="0044643E" w:rsidP="004B3767">
      <w:pPr>
        <w:spacing w:before="240" w:after="240" w:line="360" w:lineRule="auto"/>
        <w:ind w:left="142" w:right="616" w:firstLine="709"/>
        <w:jc w:val="both"/>
        <w:rPr>
          <w:rFonts w:ascii="Palatino Linotype" w:hAnsi="Palatino Linotype" w:cs="Arial"/>
          <w:bCs/>
          <w:noProof/>
          <w:lang w:val="es-ES"/>
        </w:rPr>
      </w:pPr>
      <w:r w:rsidRPr="00947EB3">
        <w:rPr>
          <w:rFonts w:ascii="Palatino Linotype" w:hAnsi="Palatino Linotype" w:cs="Arial"/>
          <w:bCs/>
          <w:noProof/>
          <w:lang w:val="es-ES"/>
        </w:rPr>
        <w:t>(Enfasis añadido).</w:t>
      </w:r>
    </w:p>
    <w:p w:rsidR="0044643E" w:rsidRPr="00947EB3" w:rsidRDefault="0044643E" w:rsidP="0044643E">
      <w:pPr>
        <w:spacing w:before="240" w:after="240" w:line="360" w:lineRule="auto"/>
        <w:jc w:val="both"/>
        <w:rPr>
          <w:rFonts w:ascii="Palatino Linotype" w:hAnsi="Palatino Linotype" w:cs="Arial"/>
          <w:lang w:val="es-ES"/>
        </w:rPr>
      </w:pPr>
      <w:r w:rsidRPr="00947EB3">
        <w:rPr>
          <w:rFonts w:ascii="Palatino Linotype" w:hAnsi="Palatino Linotype" w:cs="Arial"/>
          <w:lang w:val="es-ES"/>
        </w:rPr>
        <w:t>Es así que, los Sujetos Obligados deben respetar la forma seleccionada por</w:t>
      </w:r>
      <w:r w:rsidR="004B3767" w:rsidRPr="00947EB3">
        <w:rPr>
          <w:rFonts w:ascii="Palatino Linotype" w:hAnsi="Palatino Linotype" w:cs="Arial"/>
          <w:lang w:val="es-ES"/>
        </w:rPr>
        <w:t xml:space="preserve"> los particulares</w:t>
      </w:r>
      <w:r w:rsidRPr="00947EB3">
        <w:rPr>
          <w:rFonts w:ascii="Palatino Linotype" w:hAnsi="Palatino Linotype" w:cs="Arial"/>
          <w:lang w:val="es-ES"/>
        </w:rPr>
        <w:t xml:space="preserve"> para la entrega de la in</w:t>
      </w:r>
      <w:r w:rsidR="004B3767" w:rsidRPr="00947EB3">
        <w:rPr>
          <w:rFonts w:ascii="Palatino Linotype" w:hAnsi="Palatino Linotype" w:cs="Arial"/>
          <w:lang w:val="es-ES"/>
        </w:rPr>
        <w:t>formación;</w:t>
      </w:r>
      <w:r w:rsidRPr="00947EB3">
        <w:rPr>
          <w:rFonts w:ascii="Palatino Linotype" w:hAnsi="Palatino Linotype" w:cs="Arial"/>
          <w:lang w:val="es-ES"/>
        </w:rPr>
        <w:t xml:space="preserve"> por lo que</w:t>
      </w:r>
      <w:r w:rsidR="004B3767" w:rsidRPr="00947EB3">
        <w:rPr>
          <w:rFonts w:ascii="Palatino Linotype" w:hAnsi="Palatino Linotype" w:cs="Arial"/>
          <w:lang w:val="es-ES"/>
        </w:rPr>
        <w:t>, si éste</w:t>
      </w:r>
      <w:r w:rsidRPr="00947EB3">
        <w:rPr>
          <w:rFonts w:ascii="Palatino Linotype" w:hAnsi="Palatino Linotype" w:cs="Arial"/>
          <w:lang w:val="es-ES"/>
        </w:rPr>
        <w:t xml:space="preserve"> eligió el</w:t>
      </w:r>
      <w:r w:rsidRPr="00947EB3">
        <w:rPr>
          <w:rFonts w:ascii="Palatino Linotype" w:hAnsi="Palatino Linotype" w:cs="Arial"/>
          <w:b/>
          <w:lang w:val="es-ES"/>
        </w:rPr>
        <w:t xml:space="preserve"> SAIMEX</w:t>
      </w:r>
      <w:r w:rsidRPr="00947EB3">
        <w:rPr>
          <w:rFonts w:ascii="Palatino Linotype" w:hAnsi="Palatino Linotype" w:cs="Arial"/>
          <w:lang w:val="es-ES"/>
        </w:rPr>
        <w:t xml:space="preserve">, el responsable de la Unidad de Transparencia debió agregar los archivos electrónicos que contengan la información requerida en dicho sistema </w:t>
      </w:r>
      <w:r w:rsidRPr="00947EB3">
        <w:rPr>
          <w:rFonts w:ascii="Palatino Linotype" w:hAnsi="Palatino Linotype" w:cs="Arial"/>
          <w:b/>
          <w:u w:val="single"/>
          <w:lang w:val="es-ES"/>
        </w:rPr>
        <w:t>y sólo en caso de imposibilidad técnica, y previo aviso a este Instituto, puede optarse por cambiar la modalidad de entrega.</w:t>
      </w:r>
      <w:r w:rsidRPr="00947EB3">
        <w:rPr>
          <w:rFonts w:ascii="Palatino Linotype" w:hAnsi="Palatino Linotype" w:cs="Arial"/>
          <w:lang w:val="es-ES"/>
        </w:rPr>
        <w:t xml:space="preserve"> </w:t>
      </w:r>
    </w:p>
    <w:p w:rsidR="0044643E" w:rsidRPr="00947EB3" w:rsidRDefault="0044643E" w:rsidP="0044643E">
      <w:pPr>
        <w:spacing w:before="240" w:after="240" w:line="360" w:lineRule="auto"/>
        <w:jc w:val="both"/>
        <w:rPr>
          <w:rFonts w:ascii="Palatino Linotype" w:hAnsi="Palatino Linotype" w:cs="Arial"/>
          <w:b/>
          <w:lang w:val="es-ES"/>
        </w:rPr>
      </w:pPr>
      <w:r w:rsidRPr="00947EB3">
        <w:rPr>
          <w:rFonts w:ascii="Palatino Linotype" w:hAnsi="Palatino Linotype" w:cs="Arial"/>
          <w:lang w:val="es-ES"/>
        </w:rPr>
        <w:t xml:space="preserve">En efecto, el Titular de la Unidad de Transparencia debe entregar los documentos solicitados en la modalidad elegida por la particular y sólo en caso de que no sea técnicamente posible hacer la entrega en forma electrónica, </w:t>
      </w:r>
      <w:r w:rsidRPr="00947EB3">
        <w:rPr>
          <w:rFonts w:ascii="Palatino Linotype" w:hAnsi="Palatino Linotype" w:cs="Arial"/>
          <w:b/>
          <w:lang w:val="es-ES"/>
        </w:rPr>
        <w:t xml:space="preserve">EL SUJETO OBLIGADO </w:t>
      </w:r>
      <w:r w:rsidRPr="00947EB3">
        <w:rPr>
          <w:rFonts w:ascii="Palatino Linotype" w:hAnsi="Palatino Linotype" w:cs="Arial"/>
          <w:lang w:val="es-ES"/>
        </w:rPr>
        <w:t xml:space="preserve">debe fundar y motivar la respuesta en la que se le hará saber al solicitante las causas que impiden el envío de la información de forma electrónica; además, se impone el deber al </w:t>
      </w:r>
      <w:r w:rsidRPr="00947EB3">
        <w:rPr>
          <w:rFonts w:ascii="Palatino Linotype" w:hAnsi="Palatino Linotype" w:cs="Arial"/>
          <w:b/>
          <w:lang w:val="es-ES"/>
        </w:rPr>
        <w:t xml:space="preserve">SUJETO OBLIGADO </w:t>
      </w:r>
      <w:r w:rsidRPr="00947EB3">
        <w:rPr>
          <w:rFonts w:ascii="Palatino Linotype" w:hAnsi="Palatino Linotype" w:cs="Arial"/>
          <w:lang w:val="es-ES"/>
        </w:rPr>
        <w:t xml:space="preserve">de </w:t>
      </w:r>
      <w:r w:rsidRPr="00947EB3">
        <w:rPr>
          <w:rFonts w:ascii="Palatino Linotype" w:hAnsi="Palatino Linotype" w:cs="Arial"/>
          <w:bCs/>
          <w:noProof/>
          <w:lang w:val="es-ES"/>
        </w:rPr>
        <w:t>avisar de inmediato a este Instituto, a través del correo electrónico institucional y comunicarse vía telefónica a efecto de que reciba el apoyo técnico correspondiente</w:t>
      </w:r>
      <w:r w:rsidRPr="00947EB3">
        <w:rPr>
          <w:rFonts w:ascii="Palatino Linotype" w:hAnsi="Palatino Linotype" w:cs="Arial"/>
          <w:lang w:val="es-ES"/>
        </w:rPr>
        <w:t>.</w:t>
      </w:r>
    </w:p>
    <w:p w:rsidR="0044643E" w:rsidRPr="00947EB3" w:rsidRDefault="0044643E" w:rsidP="0044643E">
      <w:pPr>
        <w:spacing w:before="240" w:after="240" w:line="360" w:lineRule="auto"/>
        <w:jc w:val="both"/>
        <w:rPr>
          <w:noProof/>
          <w:lang w:eastAsia="es-MX"/>
        </w:rPr>
      </w:pPr>
      <w:r w:rsidRPr="00947EB3">
        <w:rPr>
          <w:rFonts w:ascii="Palatino Linotype" w:hAnsi="Palatino Linotype" w:cs="Arial"/>
          <w:lang w:val="es-ES"/>
        </w:rPr>
        <w:lastRenderedPageBreak/>
        <w:t xml:space="preserve">Por ello, en el presente caso </w:t>
      </w:r>
      <w:r w:rsidRPr="00947EB3">
        <w:rPr>
          <w:rFonts w:ascii="Palatino Linotype" w:hAnsi="Palatino Linotype" w:cs="Arial"/>
          <w:b/>
          <w:lang w:val="es-ES"/>
        </w:rPr>
        <w:t xml:space="preserve">EL SUJETO OBLIGADO </w:t>
      </w:r>
      <w:r w:rsidRPr="00947EB3">
        <w:rPr>
          <w:rFonts w:ascii="Palatino Linotype" w:hAnsi="Palatino Linotype" w:cs="Arial"/>
          <w:u w:val="single"/>
          <w:lang w:val="es-ES"/>
        </w:rPr>
        <w:t>no dio avisó alguno o se comunicó con este Instituto para manifestar la imposibilidad técnica para proporcionar la información en la modalidad requerida</w:t>
      </w:r>
      <w:r w:rsidRPr="00947EB3">
        <w:rPr>
          <w:rFonts w:ascii="Palatino Linotype" w:hAnsi="Palatino Linotype" w:cs="Arial"/>
          <w:lang w:val="es-ES"/>
        </w:rPr>
        <w:t>, tal y como fue corroborado por esta Ponencia, ya que se solicitó a la Dirección de Informática de este Órgano Garante</w:t>
      </w:r>
      <w:r w:rsidR="004B3767" w:rsidRPr="00947EB3">
        <w:rPr>
          <w:rFonts w:ascii="Palatino Linotype" w:hAnsi="Palatino Linotype" w:cs="Arial"/>
          <w:lang w:val="es-ES"/>
        </w:rPr>
        <w:t>,</w:t>
      </w:r>
      <w:r w:rsidRPr="00947EB3">
        <w:rPr>
          <w:rFonts w:ascii="Palatino Linotype" w:hAnsi="Palatino Linotype" w:cs="Arial"/>
          <w:lang w:val="es-ES"/>
        </w:rPr>
        <w:t xml:space="preserve"> vía correo electrónico oficial, el informe respecto a si existió algún reporte de incidencias por parte del</w:t>
      </w:r>
      <w:r w:rsidRPr="00947EB3">
        <w:rPr>
          <w:rFonts w:ascii="Palatino Linotype" w:hAnsi="Palatino Linotype" w:cs="Arial"/>
          <w:b/>
          <w:lang w:eastAsia="es-MX"/>
        </w:rPr>
        <w:t xml:space="preserve"> SUJETO OBLIGADO</w:t>
      </w:r>
      <w:r w:rsidRPr="00947EB3">
        <w:rPr>
          <w:rFonts w:ascii="Palatino Linotype" w:hAnsi="Palatino Linotype" w:cs="Arial"/>
          <w:lang w:val="es-ES"/>
        </w:rPr>
        <w:t xml:space="preserve"> en el recurso de revisión que nos ocupa, como se observa en la imagen del correo en mención</w:t>
      </w:r>
      <w:r w:rsidRPr="00947EB3">
        <w:rPr>
          <w:noProof/>
          <w:lang w:eastAsia="es-MX"/>
        </w:rPr>
        <w:t>:</w:t>
      </w:r>
    </w:p>
    <w:p w:rsidR="0044643E" w:rsidRPr="00947EB3" w:rsidRDefault="004B3767" w:rsidP="0044643E">
      <w:pPr>
        <w:spacing w:before="240" w:after="240" w:line="360" w:lineRule="auto"/>
        <w:jc w:val="both"/>
        <w:rPr>
          <w:noProof/>
          <w:lang w:eastAsia="es-MX"/>
        </w:rPr>
      </w:pPr>
      <w:r w:rsidRPr="00947EB3">
        <w:rPr>
          <w:noProof/>
          <w:lang w:eastAsia="es-MX"/>
        </w:rPr>
        <w:drawing>
          <wp:inline distT="0" distB="0" distL="0" distR="0" wp14:anchorId="713D91EC" wp14:editId="280429DF">
            <wp:extent cx="5771692" cy="2631747"/>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313" t="22901" r="29514" b="44536"/>
                    <a:stretch/>
                  </pic:blipFill>
                  <pic:spPr bwMode="auto">
                    <a:xfrm>
                      <a:off x="0" y="0"/>
                      <a:ext cx="5791250" cy="2640665"/>
                    </a:xfrm>
                    <a:prstGeom prst="rect">
                      <a:avLst/>
                    </a:prstGeom>
                    <a:ln>
                      <a:noFill/>
                    </a:ln>
                    <a:extLst>
                      <a:ext uri="{53640926-AAD7-44D8-BBD7-CCE9431645EC}">
                        <a14:shadowObscured xmlns:a14="http://schemas.microsoft.com/office/drawing/2010/main"/>
                      </a:ext>
                    </a:extLst>
                  </pic:spPr>
                </pic:pic>
              </a:graphicData>
            </a:graphic>
          </wp:inline>
        </w:drawing>
      </w:r>
    </w:p>
    <w:p w:rsidR="0044643E" w:rsidRPr="00947EB3" w:rsidRDefault="0044643E" w:rsidP="0044643E">
      <w:pPr>
        <w:tabs>
          <w:tab w:val="left" w:pos="4245"/>
        </w:tabs>
        <w:spacing w:before="240" w:after="240" w:line="360" w:lineRule="auto"/>
        <w:jc w:val="both"/>
        <w:rPr>
          <w:rFonts w:ascii="Palatino Linotype" w:hAnsi="Palatino Linotype" w:cs="Arial"/>
          <w:color w:val="000000"/>
          <w:lang w:val="es-ES"/>
        </w:rPr>
      </w:pPr>
      <w:r w:rsidRPr="00947EB3">
        <w:rPr>
          <w:rFonts w:ascii="Palatino Linotype" w:hAnsi="Palatino Linotype" w:cs="Arial"/>
          <w:lang w:val="es-ES"/>
        </w:rPr>
        <w:t xml:space="preserve">Siendo así que mediante correo electrónico de fecha </w:t>
      </w:r>
      <w:r w:rsidR="00484E2C" w:rsidRPr="00947EB3">
        <w:rPr>
          <w:rFonts w:ascii="Palatino Linotype" w:hAnsi="Palatino Linotype" w:cs="Arial"/>
          <w:lang w:val="es-ES"/>
        </w:rPr>
        <w:t>catorce</w:t>
      </w:r>
      <w:r w:rsidRPr="00947EB3">
        <w:rPr>
          <w:rFonts w:ascii="Palatino Linotype" w:hAnsi="Palatino Linotype" w:cs="Arial"/>
          <w:lang w:val="es-ES"/>
        </w:rPr>
        <w:t xml:space="preserve"> de marzo del año en curso, el Área de Informática de este </w:t>
      </w:r>
      <w:r w:rsidRPr="00947EB3">
        <w:rPr>
          <w:rFonts w:ascii="Palatino Linotype" w:hAnsi="Palatino Linotype" w:cs="Arial"/>
          <w:color w:val="000000"/>
          <w:lang w:val="es-ES"/>
        </w:rPr>
        <w:t>Instituto de Transparencia, Acceso a la Información Pública y Protección de Datos Personales del Estado de México y Municipios notificó a esta Ponencia que no existió ningún reporte de incidencias por parte del</w:t>
      </w:r>
      <w:r w:rsidRPr="00947EB3">
        <w:rPr>
          <w:rFonts w:ascii="Palatino Linotype" w:hAnsi="Palatino Linotype" w:cs="Arial"/>
          <w:b/>
          <w:color w:val="000000"/>
          <w:lang w:eastAsia="es-MX"/>
        </w:rPr>
        <w:t xml:space="preserve"> SUJETO OBLIGADO</w:t>
      </w:r>
      <w:r w:rsidRPr="00947EB3">
        <w:rPr>
          <w:rFonts w:ascii="Palatino Linotype" w:hAnsi="Palatino Linotype" w:cs="Arial"/>
          <w:color w:val="000000"/>
          <w:lang w:val="es-ES"/>
        </w:rPr>
        <w:t xml:space="preserve"> en el recurso de revisión que nos ocupa, como se aprecia en la siguiente imagen:</w:t>
      </w:r>
    </w:p>
    <w:p w:rsidR="0044643E" w:rsidRPr="00947EB3" w:rsidRDefault="00484E2C" w:rsidP="0044643E">
      <w:pPr>
        <w:tabs>
          <w:tab w:val="left" w:pos="4245"/>
        </w:tabs>
        <w:spacing w:before="240" w:after="240" w:line="360" w:lineRule="auto"/>
        <w:jc w:val="both"/>
        <w:rPr>
          <w:rFonts w:ascii="Palatino Linotype" w:hAnsi="Palatino Linotype" w:cs="Arial"/>
          <w:color w:val="000000"/>
          <w:lang w:val="es-ES"/>
        </w:rPr>
      </w:pPr>
      <w:r w:rsidRPr="00947EB3">
        <w:rPr>
          <w:noProof/>
          <w:lang w:eastAsia="es-MX"/>
        </w:rPr>
        <w:lastRenderedPageBreak/>
        <w:drawing>
          <wp:inline distT="0" distB="0" distL="0" distR="0" wp14:anchorId="1724F372" wp14:editId="6AA211A3">
            <wp:extent cx="5514975" cy="330442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424" t="23095" r="29778" b="34516"/>
                    <a:stretch/>
                  </pic:blipFill>
                  <pic:spPr bwMode="auto">
                    <a:xfrm>
                      <a:off x="0" y="0"/>
                      <a:ext cx="5522079" cy="3308684"/>
                    </a:xfrm>
                    <a:prstGeom prst="rect">
                      <a:avLst/>
                    </a:prstGeom>
                    <a:ln>
                      <a:noFill/>
                    </a:ln>
                    <a:extLst>
                      <a:ext uri="{53640926-AAD7-44D8-BBD7-CCE9431645EC}">
                        <a14:shadowObscured xmlns:a14="http://schemas.microsoft.com/office/drawing/2010/main"/>
                      </a:ext>
                    </a:extLst>
                  </pic:spPr>
                </pic:pic>
              </a:graphicData>
            </a:graphic>
          </wp:inline>
        </w:drawing>
      </w:r>
    </w:p>
    <w:p w:rsidR="0044643E" w:rsidRPr="00947EB3" w:rsidRDefault="0044643E" w:rsidP="0044643E">
      <w:pPr>
        <w:tabs>
          <w:tab w:val="left" w:pos="4245"/>
        </w:tabs>
        <w:spacing w:before="240" w:after="240" w:line="360" w:lineRule="auto"/>
        <w:jc w:val="both"/>
        <w:rPr>
          <w:rFonts w:ascii="Palatino Linotype" w:hAnsi="Palatino Linotype" w:cs="Arial"/>
          <w:lang w:val="es-ES"/>
        </w:rPr>
      </w:pPr>
      <w:r w:rsidRPr="00947EB3">
        <w:rPr>
          <w:rFonts w:ascii="Palatino Linotype" w:hAnsi="Palatino Linotype" w:cs="Arial"/>
          <w:lang w:val="es-ES"/>
        </w:rPr>
        <w:t xml:space="preserve">Por lo tanto, al no haber reportado </w:t>
      </w:r>
      <w:r w:rsidRPr="00947EB3">
        <w:rPr>
          <w:rFonts w:ascii="Palatino Linotype" w:hAnsi="Palatino Linotype" w:cs="Arial"/>
          <w:b/>
          <w:lang w:eastAsia="es-MX"/>
        </w:rPr>
        <w:t>EL SUJETO OBLIGADO</w:t>
      </w:r>
      <w:r w:rsidRPr="00947EB3">
        <w:rPr>
          <w:rFonts w:ascii="Palatino Linotype" w:hAnsi="Palatino Linotype" w:cs="Arial"/>
          <w:lang w:val="es-ES"/>
        </w:rPr>
        <w:t xml:space="preserve"> incidencia alguna para adjuntar a su respuesta la información solicitada por </w:t>
      </w:r>
      <w:r w:rsidR="004B3767" w:rsidRPr="00947EB3">
        <w:rPr>
          <w:rFonts w:ascii="Palatino Linotype" w:hAnsi="Palatino Linotype" w:cs="Arial"/>
          <w:b/>
          <w:lang w:eastAsia="es-MX"/>
        </w:rPr>
        <w:t>EL</w:t>
      </w:r>
      <w:r w:rsidRPr="00947EB3">
        <w:rPr>
          <w:rFonts w:ascii="Palatino Linotype" w:hAnsi="Palatino Linotype" w:cs="Arial"/>
          <w:b/>
          <w:lang w:eastAsia="es-MX"/>
        </w:rPr>
        <w:t xml:space="preserve"> RECURRENTE</w:t>
      </w:r>
      <w:r w:rsidRPr="00947EB3">
        <w:rPr>
          <w:rFonts w:ascii="Palatino Linotype" w:hAnsi="Palatino Linotype" w:cs="Arial"/>
          <w:lang w:val="es-ES"/>
        </w:rPr>
        <w:t xml:space="preserve">, se actualiza la hipótesis legal contenida en el artículo 179, fracción VIII de la Ley de Transparencia y Acceso a la Información Pública del Estado de México y Municipios, referente a la notificación, entrega o puesta a disposición de información en una modalidad o formato distinto al solicitado; ello, en virtud de que con las manifestaciones esgrimidas por </w:t>
      </w:r>
      <w:r w:rsidRPr="00947EB3">
        <w:rPr>
          <w:rFonts w:ascii="Palatino Linotype" w:hAnsi="Palatino Linotype" w:cs="Arial"/>
          <w:b/>
          <w:lang w:val="es-ES"/>
        </w:rPr>
        <w:t>EL SUJETO OBLIGADO</w:t>
      </w:r>
      <w:r w:rsidRPr="00947EB3">
        <w:rPr>
          <w:rFonts w:ascii="Palatino Linotype" w:hAnsi="Palatino Linotype" w:cs="Arial"/>
          <w:lang w:val="es-ES"/>
        </w:rPr>
        <w:t xml:space="preserve"> tanto en su respuesta como en el Informe Justificado, no se colma el requisito legal de fundar y motivar el cambio de modalidad en la entrega de la información, ni la imposibilidad técnica para digitalizar la información y agregarla al</w:t>
      </w:r>
      <w:r w:rsidRPr="00947EB3">
        <w:rPr>
          <w:rFonts w:ascii="Palatino Linotype" w:hAnsi="Palatino Linotype" w:cs="Arial"/>
          <w:b/>
          <w:lang w:val="es-ES"/>
        </w:rPr>
        <w:t xml:space="preserve"> SAIMEX</w:t>
      </w:r>
      <w:r w:rsidRPr="00947EB3">
        <w:rPr>
          <w:rFonts w:ascii="Palatino Linotype" w:hAnsi="Palatino Linotype" w:cs="Arial"/>
          <w:lang w:val="es-ES"/>
        </w:rPr>
        <w:t>.</w:t>
      </w:r>
    </w:p>
    <w:p w:rsidR="0044643E" w:rsidRPr="00947EB3" w:rsidRDefault="0044643E" w:rsidP="0044643E">
      <w:pPr>
        <w:spacing w:before="240" w:after="240" w:line="360" w:lineRule="auto"/>
        <w:jc w:val="both"/>
        <w:rPr>
          <w:rFonts w:ascii="Palatino Linotype" w:hAnsi="Palatino Linotype" w:cs="Arial"/>
          <w:lang w:val="es-ES"/>
        </w:rPr>
      </w:pPr>
      <w:r w:rsidRPr="00947EB3">
        <w:rPr>
          <w:rFonts w:ascii="Palatino Linotype" w:hAnsi="Palatino Linotype" w:cs="Arial"/>
          <w:lang w:val="es-ES"/>
        </w:rPr>
        <w:lastRenderedPageBreak/>
        <w:t>A mayor abundamiento, debemos tener presente lo dispuesto por los artículos 88 y 166 de la Ley de Transparencia y Acceso a la Información Pública del Estado de México y Municipios, que disponen:</w:t>
      </w:r>
    </w:p>
    <w:p w:rsidR="0044643E" w:rsidRPr="00947EB3" w:rsidRDefault="0044643E" w:rsidP="0044643E">
      <w:pPr>
        <w:spacing w:before="240" w:after="240"/>
        <w:ind w:left="851" w:right="901"/>
        <w:jc w:val="both"/>
        <w:rPr>
          <w:rFonts w:ascii="Palatino Linotype" w:hAnsi="Palatino Linotype" w:cs="Arial"/>
          <w:b/>
          <w:i/>
          <w:sz w:val="22"/>
          <w:szCs w:val="22"/>
          <w:lang w:val="es-ES"/>
        </w:rPr>
      </w:pPr>
      <w:r w:rsidRPr="00947EB3">
        <w:rPr>
          <w:rFonts w:ascii="Palatino Linotype" w:hAnsi="Palatino Linotype" w:cs="Arial"/>
          <w:b/>
          <w:i/>
          <w:sz w:val="22"/>
          <w:szCs w:val="22"/>
          <w:lang w:val="es-ES"/>
        </w:rPr>
        <w:t xml:space="preserve">“Artículo 88. </w:t>
      </w:r>
      <w:r w:rsidRPr="00947EB3">
        <w:rPr>
          <w:rFonts w:ascii="Palatino Linotype" w:hAnsi="Palatino Linotype" w:cs="Arial"/>
          <w:i/>
          <w:sz w:val="22"/>
          <w:szCs w:val="22"/>
          <w:u w:val="single"/>
          <w:lang w:val="es-ES"/>
        </w:rPr>
        <w:t xml:space="preserve">La información referente a las obligaciones de transparencia será puesta a disposición de los particulares por cualquier medio que facilite su acceso, </w:t>
      </w:r>
      <w:r w:rsidRPr="00947EB3">
        <w:rPr>
          <w:rFonts w:ascii="Palatino Linotype" w:hAnsi="Palatino Linotype" w:cs="Arial"/>
          <w:b/>
          <w:i/>
          <w:sz w:val="22"/>
          <w:szCs w:val="22"/>
          <w:u w:val="single"/>
          <w:lang w:val="es-ES"/>
        </w:rPr>
        <w:t>dando preferencia al uso de sistemas computacionales</w:t>
      </w:r>
      <w:r w:rsidRPr="00947EB3">
        <w:rPr>
          <w:rFonts w:ascii="Palatino Linotype" w:hAnsi="Palatino Linotype" w:cs="Arial"/>
          <w:i/>
          <w:sz w:val="22"/>
          <w:szCs w:val="22"/>
          <w:lang w:val="es-ES"/>
        </w:rPr>
        <w:t xml:space="preserve"> </w:t>
      </w:r>
      <w:r w:rsidRPr="00947EB3">
        <w:rPr>
          <w:rFonts w:ascii="Palatino Linotype" w:hAnsi="Palatino Linotype" w:cs="Arial"/>
          <w:b/>
          <w:i/>
          <w:sz w:val="22"/>
          <w:szCs w:val="22"/>
          <w:u w:val="single"/>
          <w:lang w:val="es-ES"/>
        </w:rPr>
        <w:t xml:space="preserve">y las nuevas tecnologías de información. </w:t>
      </w:r>
    </w:p>
    <w:p w:rsidR="0044643E" w:rsidRPr="00947EB3" w:rsidRDefault="0044643E" w:rsidP="0044643E">
      <w:pPr>
        <w:spacing w:before="240" w:after="240"/>
        <w:ind w:left="851" w:right="901"/>
        <w:jc w:val="both"/>
        <w:rPr>
          <w:rFonts w:ascii="Palatino Linotype" w:hAnsi="Palatino Linotype" w:cs="Arial"/>
          <w:i/>
          <w:sz w:val="22"/>
          <w:szCs w:val="22"/>
          <w:lang w:val="es-ES"/>
        </w:rPr>
      </w:pPr>
      <w:r w:rsidRPr="00947EB3">
        <w:rPr>
          <w:rFonts w:ascii="Palatino Linotype" w:hAnsi="Palatino Linotype" w:cs="Arial"/>
          <w:b/>
          <w:i/>
          <w:sz w:val="22"/>
          <w:szCs w:val="22"/>
          <w:lang w:val="es-ES"/>
        </w:rPr>
        <w:t>Artículo 166.</w:t>
      </w:r>
      <w:r w:rsidRPr="00947EB3">
        <w:rPr>
          <w:rFonts w:ascii="Palatino Linotype" w:hAnsi="Palatino Linotype" w:cs="Arial"/>
          <w:i/>
          <w:sz w:val="22"/>
          <w:szCs w:val="22"/>
          <w:lang w:val="es-ES"/>
        </w:rPr>
        <w:t xml:space="preserve"> </w:t>
      </w:r>
      <w:r w:rsidRPr="00947EB3">
        <w:rPr>
          <w:rFonts w:ascii="Palatino Linotype" w:hAnsi="Palatino Linotype" w:cs="Arial"/>
          <w:b/>
          <w:i/>
          <w:sz w:val="22"/>
          <w:szCs w:val="22"/>
          <w:u w:val="single"/>
          <w:lang w:val="es-ES"/>
        </w:rPr>
        <w:t>La obligación de acceso a la información pública se tendrá por cumplida cuando el solicitante tenga a su disposición la información requerida,</w:t>
      </w:r>
      <w:r w:rsidRPr="00947EB3">
        <w:rPr>
          <w:rFonts w:ascii="Palatino Linotype" w:hAnsi="Palatino Linotype" w:cs="Arial"/>
          <w:i/>
          <w:sz w:val="22"/>
          <w:szCs w:val="22"/>
          <w:lang w:val="es-ES"/>
        </w:rPr>
        <w:t xml:space="preserve"> o cuando realice la consulta de la misma en el lugar en el que ésta se localice.</w:t>
      </w:r>
    </w:p>
    <w:p w:rsidR="0044643E" w:rsidRPr="00947EB3" w:rsidRDefault="0044643E" w:rsidP="0044643E">
      <w:pPr>
        <w:spacing w:before="240" w:after="240"/>
        <w:ind w:left="851" w:right="901"/>
        <w:jc w:val="both"/>
        <w:rPr>
          <w:rFonts w:ascii="Palatino Linotype" w:hAnsi="Palatino Linotype" w:cs="Arial"/>
          <w:i/>
          <w:sz w:val="22"/>
          <w:szCs w:val="22"/>
          <w:lang w:val="es-ES"/>
        </w:rPr>
      </w:pPr>
      <w:r w:rsidRPr="00947EB3">
        <w:rPr>
          <w:rFonts w:ascii="Palatino Linotype" w:hAnsi="Palatino Linotype" w:cs="Arial"/>
          <w:i/>
          <w:sz w:val="22"/>
          <w:szCs w:val="22"/>
          <w:lang w:val="es-ES"/>
        </w:rPr>
        <w:t>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w:t>
      </w:r>
    </w:p>
    <w:p w:rsidR="0044643E" w:rsidRPr="00947EB3" w:rsidRDefault="0044643E" w:rsidP="0044643E">
      <w:pPr>
        <w:spacing w:before="240" w:after="240"/>
        <w:ind w:left="851" w:right="901"/>
        <w:jc w:val="both"/>
        <w:rPr>
          <w:rFonts w:ascii="Palatino Linotype" w:hAnsi="Palatino Linotype" w:cs="Arial"/>
          <w:i/>
          <w:sz w:val="22"/>
          <w:szCs w:val="22"/>
          <w:lang w:val="es-ES"/>
        </w:rPr>
      </w:pPr>
      <w:r w:rsidRPr="00947EB3">
        <w:rPr>
          <w:rFonts w:ascii="Palatino Linotype" w:hAnsi="Palatino Linotype" w:cs="Arial"/>
          <w:i/>
          <w:sz w:val="22"/>
          <w:szCs w:val="22"/>
          <w:lang w:val="es-ES"/>
        </w:rPr>
        <w:t>Transcurridos dichos plazos, si los solicitantes no acuden a recibir la información requerida los sujetos obligados darán por concluida la solicitud y procederán, de ser el caso, a la destrucción del material en el que se reprodujo la información.</w:t>
      </w:r>
    </w:p>
    <w:p w:rsidR="0044643E" w:rsidRPr="00947EB3" w:rsidRDefault="0044643E" w:rsidP="0044643E">
      <w:pPr>
        <w:spacing w:before="240" w:after="240"/>
        <w:ind w:left="851" w:right="901"/>
        <w:jc w:val="both"/>
        <w:rPr>
          <w:rFonts w:ascii="Palatino Linotype" w:hAnsi="Palatino Linotype" w:cs="Arial"/>
          <w:i/>
          <w:sz w:val="22"/>
          <w:szCs w:val="22"/>
          <w:lang w:val="es-ES"/>
        </w:rPr>
      </w:pPr>
      <w:r w:rsidRPr="00947EB3">
        <w:rPr>
          <w:rFonts w:ascii="Palatino Linotype" w:hAnsi="Palatino Linotype" w:cs="Arial"/>
          <w:i/>
          <w:sz w:val="22"/>
          <w:szCs w:val="22"/>
          <w:lang w:val="es-ES"/>
        </w:rPr>
        <w:t>Cuando el sujeto obligado no entregue la respuesta a la solicitud dentro del plazo previsto en la Ley, la solicitud se entenderá negada y el solicitante podrá interponer el recurso de revisión previsto en este ordenamiento.</w:t>
      </w:r>
    </w:p>
    <w:p w:rsidR="0044643E" w:rsidRPr="00947EB3" w:rsidRDefault="0044643E" w:rsidP="0044643E">
      <w:pPr>
        <w:spacing w:before="240" w:after="240"/>
        <w:ind w:left="851" w:right="901"/>
        <w:jc w:val="both"/>
        <w:rPr>
          <w:rFonts w:ascii="Palatino Linotype" w:hAnsi="Palatino Linotype" w:cs="Arial"/>
          <w:i/>
          <w:sz w:val="22"/>
          <w:szCs w:val="22"/>
          <w:lang w:val="es-ES"/>
        </w:rPr>
      </w:pPr>
      <w:r w:rsidRPr="00947EB3">
        <w:rPr>
          <w:rFonts w:ascii="Palatino Linotype" w:hAnsi="Palatino Linotype" w:cs="Arial"/>
          <w:i/>
          <w:sz w:val="22"/>
          <w:szCs w:val="22"/>
          <w:lang w:val="es-ES"/>
        </w:rPr>
        <w:t>Una vez entregada la información, el solicitante acusará recibo por escrito, dándose por terminado el trámite de acceso a la información.</w:t>
      </w:r>
      <w:r w:rsidRPr="00947EB3">
        <w:rPr>
          <w:rFonts w:ascii="Palatino Linotype" w:hAnsi="Palatino Linotype" w:cs="Arial"/>
          <w:b/>
          <w:i/>
          <w:sz w:val="22"/>
          <w:szCs w:val="22"/>
          <w:lang w:val="es-ES"/>
        </w:rPr>
        <w:t>”</w:t>
      </w:r>
    </w:p>
    <w:p w:rsidR="0044643E" w:rsidRPr="00947EB3" w:rsidRDefault="0044643E" w:rsidP="0044643E">
      <w:pPr>
        <w:spacing w:before="240" w:after="240" w:line="360" w:lineRule="auto"/>
        <w:jc w:val="both"/>
        <w:rPr>
          <w:rFonts w:ascii="Palatino Linotype" w:hAnsi="Palatino Linotype" w:cs="Arial"/>
          <w:lang w:val="es-ES"/>
        </w:rPr>
      </w:pPr>
      <w:r w:rsidRPr="00947EB3">
        <w:rPr>
          <w:rFonts w:ascii="Palatino Linotype" w:hAnsi="Palatino Linotype" w:cs="Arial"/>
          <w:lang w:val="es-ES"/>
        </w:rPr>
        <w:t xml:space="preserve">Es así que conforme a los preceptos citados, se concluye que el legislador tuvo la intención de privilegiar la entrega de la información, </w:t>
      </w:r>
      <w:r w:rsidRPr="00947EB3">
        <w:rPr>
          <w:rFonts w:ascii="Palatino Linotype" w:hAnsi="Palatino Linotype" w:cs="Arial"/>
          <w:b/>
          <w:u w:val="single"/>
          <w:lang w:val="es-ES"/>
        </w:rPr>
        <w:t>dando preferencia al uso de sistemas computacionales y a las nuevas tecnologías de información,</w:t>
      </w:r>
      <w:r w:rsidRPr="00947EB3">
        <w:rPr>
          <w:rFonts w:ascii="Palatino Linotype" w:hAnsi="Palatino Linotype" w:cs="Arial"/>
          <w:lang w:val="es-ES"/>
        </w:rPr>
        <w:t xml:space="preserve"> tal y como lo establece el artículo 88 citado; así, tanto la respuesta como el Informe Justificado del</w:t>
      </w:r>
      <w:r w:rsidRPr="00947EB3">
        <w:rPr>
          <w:rFonts w:ascii="Palatino Linotype" w:hAnsi="Palatino Linotype" w:cs="Arial"/>
          <w:b/>
          <w:lang w:val="es-ES"/>
        </w:rPr>
        <w:t xml:space="preserve"> SUJETO OBLIGADO</w:t>
      </w:r>
      <w:r w:rsidRPr="00947EB3">
        <w:rPr>
          <w:rFonts w:ascii="Palatino Linotype" w:hAnsi="Palatino Linotype" w:cs="Arial"/>
          <w:lang w:val="es-ES"/>
        </w:rPr>
        <w:t xml:space="preserve">, no cumplen con lo dispuesto en dicho precepto legal, ya que a </w:t>
      </w:r>
      <w:r w:rsidRPr="00947EB3">
        <w:rPr>
          <w:rFonts w:ascii="Palatino Linotype" w:hAnsi="Palatino Linotype" w:cs="Arial"/>
          <w:lang w:val="es-ES"/>
        </w:rPr>
        <w:lastRenderedPageBreak/>
        <w:t xml:space="preserve">pesar de que la ley otorga preferencia a los medios electrónicos (como </w:t>
      </w:r>
      <w:r w:rsidRPr="00947EB3">
        <w:rPr>
          <w:rFonts w:ascii="Palatino Linotype" w:hAnsi="Palatino Linotype" w:cs="Arial"/>
          <w:b/>
          <w:lang w:val="es-ES"/>
        </w:rPr>
        <w:t>EL SAIMEX</w:t>
      </w:r>
      <w:r w:rsidRPr="00947EB3">
        <w:rPr>
          <w:rFonts w:ascii="Palatino Linotype" w:hAnsi="Palatino Linotype" w:cs="Arial"/>
          <w:lang w:val="es-ES"/>
        </w:rPr>
        <w:t xml:space="preserve">) y que </w:t>
      </w:r>
      <w:r w:rsidR="004B3767" w:rsidRPr="00947EB3">
        <w:rPr>
          <w:rFonts w:ascii="Palatino Linotype" w:hAnsi="Palatino Linotype" w:cs="Arial"/>
          <w:b/>
          <w:lang w:val="es-ES"/>
        </w:rPr>
        <w:t>EL</w:t>
      </w:r>
      <w:r w:rsidRPr="00947EB3">
        <w:rPr>
          <w:rFonts w:ascii="Palatino Linotype" w:hAnsi="Palatino Linotype" w:cs="Arial"/>
          <w:b/>
          <w:lang w:val="es-ES"/>
        </w:rPr>
        <w:t xml:space="preserve"> RECURRENTE</w:t>
      </w:r>
      <w:r w:rsidRPr="00947EB3">
        <w:rPr>
          <w:rFonts w:ascii="Palatino Linotype" w:hAnsi="Palatino Linotype" w:cs="Arial"/>
          <w:lang w:val="es-ES"/>
        </w:rPr>
        <w:t xml:space="preserve"> señaló como modalidad de entrega de la información dicho sistema electrónico, </w:t>
      </w:r>
      <w:r w:rsidRPr="00947EB3">
        <w:rPr>
          <w:rFonts w:ascii="Palatino Linotype" w:hAnsi="Palatino Linotype" w:cs="Arial"/>
          <w:b/>
          <w:lang w:val="es-ES"/>
        </w:rPr>
        <w:t>EL SUJETO OBLIGADO</w:t>
      </w:r>
      <w:r w:rsidRPr="00947EB3">
        <w:rPr>
          <w:rFonts w:ascii="Palatino Linotype" w:hAnsi="Palatino Linotype" w:cs="Arial"/>
          <w:lang w:val="es-ES"/>
        </w:rPr>
        <w:t xml:space="preserve"> injustificadamente realizó el cambio de modalidad de entrega de la información y optó unilateralmente por entregarla vía </w:t>
      </w:r>
      <w:r w:rsidRPr="00947EB3">
        <w:rPr>
          <w:rFonts w:ascii="Palatino Linotype" w:hAnsi="Palatino Linotype" w:cs="Arial"/>
          <w:i/>
          <w:lang w:val="es-ES"/>
        </w:rPr>
        <w:t>in situ</w:t>
      </w:r>
      <w:r w:rsidRPr="00947EB3">
        <w:rPr>
          <w:rFonts w:ascii="Palatino Linotype" w:hAnsi="Palatino Linotype" w:cs="Arial"/>
          <w:lang w:val="es-ES"/>
        </w:rPr>
        <w:t>.</w:t>
      </w:r>
    </w:p>
    <w:p w:rsidR="0044643E" w:rsidRPr="00947EB3" w:rsidRDefault="0044643E" w:rsidP="0044643E">
      <w:pPr>
        <w:spacing w:before="240" w:after="240" w:line="360" w:lineRule="auto"/>
        <w:jc w:val="both"/>
        <w:rPr>
          <w:rFonts w:ascii="Palatino Linotype" w:hAnsi="Palatino Linotype" w:cs="Arial"/>
          <w:lang w:val="es-ES"/>
        </w:rPr>
      </w:pPr>
      <w:r w:rsidRPr="00947EB3">
        <w:rPr>
          <w:rFonts w:ascii="Palatino Linotype" w:hAnsi="Palatino Linotype" w:cs="Arial"/>
          <w:lang w:val="es-ES"/>
        </w:rPr>
        <w:t xml:space="preserve">Una vez expuesto lo anterior, se tiene que en el asunto que se resuelve </w:t>
      </w:r>
      <w:r w:rsidRPr="00947EB3">
        <w:rPr>
          <w:rFonts w:ascii="Palatino Linotype" w:hAnsi="Palatino Linotype" w:cs="Arial"/>
          <w:b/>
          <w:lang w:val="es-ES"/>
        </w:rPr>
        <w:t>EL SUJETO OBLIGADO</w:t>
      </w:r>
      <w:r w:rsidRPr="00947EB3">
        <w:rPr>
          <w:rFonts w:ascii="Palatino Linotype" w:hAnsi="Palatino Linotype" w:cs="Arial"/>
          <w:lang w:val="es-ES"/>
        </w:rPr>
        <w:t xml:space="preserve"> en ningún momento avisó o se comunicó con este Instituto para manifestar la imposibilidad técnica para proporcionar la información en la modalidad requerida, por tanto, no se colma el requisito legal de fundar y motivar el cambio de modalidad en la entrega de la información, ni la imposibilidad técnica para digitalizar la información y agregarla al </w:t>
      </w:r>
      <w:r w:rsidRPr="00947EB3">
        <w:rPr>
          <w:rFonts w:ascii="Palatino Linotype" w:hAnsi="Palatino Linotype" w:cs="Arial"/>
          <w:b/>
          <w:lang w:val="es-ES"/>
        </w:rPr>
        <w:t>SAIMEX</w:t>
      </w:r>
      <w:r w:rsidRPr="00947EB3">
        <w:rPr>
          <w:rFonts w:ascii="Palatino Linotype" w:hAnsi="Palatino Linotype" w:cs="Arial"/>
          <w:lang w:val="es-ES"/>
        </w:rPr>
        <w:t>, ya que refirió únicamente la imposibilidad técnica, sin que brindara mayores elementos que otorgaran certeza del impedimento para remitir la información.</w:t>
      </w:r>
    </w:p>
    <w:p w:rsidR="0044643E" w:rsidRPr="00947EB3" w:rsidRDefault="0044643E" w:rsidP="0044643E">
      <w:pPr>
        <w:spacing w:before="240" w:after="240" w:line="360" w:lineRule="auto"/>
        <w:jc w:val="both"/>
        <w:rPr>
          <w:rFonts w:ascii="Palatino Linotype" w:hAnsi="Palatino Linotype" w:cs="Arial"/>
          <w:b/>
          <w:lang w:val="es-ES" w:eastAsia="es-MX"/>
        </w:rPr>
      </w:pPr>
      <w:r w:rsidRPr="00947EB3">
        <w:rPr>
          <w:rFonts w:ascii="Palatino Linotype" w:hAnsi="Palatino Linotype" w:cs="Arial"/>
          <w:lang w:val="es-ES"/>
        </w:rPr>
        <w:t xml:space="preserve">En consecuencia, resulta dable </w:t>
      </w:r>
      <w:r w:rsidRPr="00947EB3">
        <w:rPr>
          <w:rFonts w:ascii="Palatino Linotype" w:hAnsi="Palatino Linotype" w:cs="Arial"/>
          <w:b/>
          <w:lang w:val="es-ES"/>
        </w:rPr>
        <w:t>MODIFICAR</w:t>
      </w:r>
      <w:r w:rsidRPr="00947EB3">
        <w:rPr>
          <w:rFonts w:ascii="Palatino Linotype" w:hAnsi="Palatino Linotype" w:cs="Arial"/>
          <w:lang w:val="es-ES"/>
        </w:rPr>
        <w:t xml:space="preserve"> la respuesta del </w:t>
      </w:r>
      <w:r w:rsidRPr="00947EB3">
        <w:rPr>
          <w:rFonts w:ascii="Palatino Linotype" w:eastAsia="Calibri" w:hAnsi="Palatino Linotype" w:cs="Arial"/>
          <w:b/>
          <w:lang w:eastAsia="es-MX"/>
        </w:rPr>
        <w:t>SUJETO OBLIGADO</w:t>
      </w:r>
      <w:r w:rsidRPr="00947EB3">
        <w:rPr>
          <w:rFonts w:ascii="Palatino Linotype" w:hAnsi="Palatino Linotype" w:cs="Arial"/>
          <w:lang w:val="es-ES"/>
        </w:rPr>
        <w:t xml:space="preserve"> y ordenarle la entrega, vía </w:t>
      </w:r>
      <w:r w:rsidRPr="00947EB3">
        <w:rPr>
          <w:rFonts w:ascii="Palatino Linotype" w:hAnsi="Palatino Linotype" w:cs="Arial"/>
          <w:b/>
          <w:lang w:val="es-ES"/>
        </w:rPr>
        <w:t>EL SAIMEX</w:t>
      </w:r>
      <w:r w:rsidRPr="00947EB3">
        <w:rPr>
          <w:rFonts w:ascii="Palatino Linotype" w:hAnsi="Palatino Linotype" w:cs="Arial"/>
          <w:lang w:val="es-ES"/>
        </w:rPr>
        <w:t xml:space="preserve">, de </w:t>
      </w:r>
      <w:r w:rsidRPr="00947EB3">
        <w:rPr>
          <w:rFonts w:ascii="Palatino Linotype" w:hAnsi="Palatino Linotype" w:cs="Arial"/>
        </w:rPr>
        <w:t xml:space="preserve">los </w:t>
      </w:r>
      <w:r w:rsidR="00947199" w:rsidRPr="00947EB3">
        <w:rPr>
          <w:rFonts w:ascii="Palatino Linotype" w:hAnsi="Palatino Linotype" w:cs="Arial"/>
          <w:i/>
        </w:rPr>
        <w:t>currículums</w:t>
      </w:r>
      <w:r w:rsidR="004B3767" w:rsidRPr="00947EB3">
        <w:rPr>
          <w:rFonts w:ascii="Palatino Linotype" w:hAnsi="Palatino Linotype" w:cs="Arial"/>
        </w:rPr>
        <w:t xml:space="preserve"> de los mandos medios y superiores nombrados del 1 al 14 de enero de 2019</w:t>
      </w:r>
      <w:r w:rsidRPr="00947EB3">
        <w:rPr>
          <w:rFonts w:ascii="Palatino Linotype" w:hAnsi="Palatino Linotype" w:cs="Arial"/>
          <w:lang w:val="es-ES"/>
        </w:rPr>
        <w:t xml:space="preserve">, en </w:t>
      </w:r>
      <w:r w:rsidRPr="00947EB3">
        <w:rPr>
          <w:rFonts w:ascii="Palatino Linotype" w:hAnsi="Palatino Linotype" w:cs="Arial"/>
          <w:b/>
          <w:lang w:val="es-ES"/>
        </w:rPr>
        <w:t>versión pública.</w:t>
      </w:r>
    </w:p>
    <w:p w:rsidR="0044643E" w:rsidRPr="00947EB3" w:rsidRDefault="00852977" w:rsidP="00DD73F1">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47EB3">
        <w:rPr>
          <w:rFonts w:ascii="Palatino Linotype" w:eastAsia="Calibri" w:hAnsi="Palatino Linotype" w:cs="Arial"/>
        </w:rPr>
        <w:t xml:space="preserve">Por su parte, en lo que respecta a la solicitud de acceso a la información marcada con el numeral 3, relativa a los salarios de mandos medios y superiores nombrados del 1 al 14 de enero de 2019, </w:t>
      </w:r>
      <w:r w:rsidRPr="00947EB3">
        <w:rPr>
          <w:rFonts w:ascii="Palatino Linotype" w:eastAsia="Calibri" w:hAnsi="Palatino Linotype" w:cs="Arial"/>
          <w:b/>
        </w:rPr>
        <w:t>EL SUJETO OBLIGADO</w:t>
      </w:r>
      <w:r w:rsidRPr="00947EB3">
        <w:rPr>
          <w:rFonts w:ascii="Palatino Linotype" w:eastAsia="Calibri" w:hAnsi="Palatino Linotype" w:cs="Arial"/>
        </w:rPr>
        <w:t xml:space="preserve"> respondió al particular con un listado donde se aprecian las categorías y los sueldos brutos correspondientes. Sin embargo, este Órgano Garante estima que con el listado remitido no se colma el derecho de acceso a la información ejercitado por el particular.</w:t>
      </w:r>
    </w:p>
    <w:p w:rsidR="00852977" w:rsidRPr="00947EB3" w:rsidRDefault="00852977" w:rsidP="00852977">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color w:val="000000" w:themeColor="text1"/>
          <w:lang w:val="es-ES"/>
        </w:rPr>
      </w:pPr>
      <w:r w:rsidRPr="00947EB3">
        <w:rPr>
          <w:rFonts w:ascii="Palatino Linotype" w:eastAsia="Calibri" w:hAnsi="Palatino Linotype" w:cs="Arial"/>
        </w:rPr>
        <w:lastRenderedPageBreak/>
        <w:t xml:space="preserve">Lo anterior es así, puesto que </w:t>
      </w:r>
      <w:r w:rsidRPr="00947EB3">
        <w:rPr>
          <w:rFonts w:ascii="Palatino Linotype" w:hAnsi="Palatino Linotype" w:cs="Arial"/>
          <w:color w:val="000000" w:themeColor="text1"/>
          <w:lang w:val="es-ES"/>
        </w:rPr>
        <w:t xml:space="preserve">el derecho de acceso a la información pública, consiste en que la información solicitada conste en un soporte documental en cualquiera de sus formas, a saber: </w:t>
      </w:r>
      <w:r w:rsidRPr="00947EB3">
        <w:rPr>
          <w:rFonts w:ascii="Palatino Linotype" w:hAnsi="Palatino Linotype" w:cs="Arial"/>
          <w:lang w:val="es-ES"/>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947EB3">
        <w:rPr>
          <w:rFonts w:ascii="Palatino Linotype" w:hAnsi="Palatino Linotype" w:cs="Arial"/>
          <w:color w:val="000000" w:themeColor="text1"/>
          <w:lang w:val="es-ES"/>
        </w:rPr>
        <w:t xml:space="preserve">; los que, </w:t>
      </w:r>
      <w:r w:rsidRPr="00947EB3">
        <w:rPr>
          <w:rFonts w:ascii="Palatino Linotype" w:hAnsi="Palatino Linotype" w:cs="Arial"/>
          <w:lang w:val="es-ES"/>
        </w:rPr>
        <w:t>podrán estar en cualquier medio, sea escrito, impreso, sonoro, visual, electrónico, informático u holográfico</w:t>
      </w:r>
      <w:r w:rsidRPr="00947EB3">
        <w:rPr>
          <w:rFonts w:ascii="Palatino Linotype" w:hAnsi="Palatino Linotype" w:cs="Arial"/>
          <w:color w:val="000000" w:themeColor="text1"/>
          <w:lang w:val="es-ES"/>
        </w:rPr>
        <w:t xml:space="preserve">, de conformidad con el artículo 3, fracción XI de la Ley de la materia, el cual dispone: </w:t>
      </w:r>
    </w:p>
    <w:p w:rsidR="00852977" w:rsidRPr="00947EB3" w:rsidRDefault="00852977" w:rsidP="00852977">
      <w:pPr>
        <w:spacing w:before="120" w:after="120"/>
        <w:ind w:left="851" w:right="902"/>
        <w:jc w:val="both"/>
        <w:rPr>
          <w:rFonts w:ascii="Palatino Linotype" w:hAnsi="Palatino Linotype" w:cs="Arial"/>
          <w:i/>
          <w:color w:val="000000"/>
          <w:sz w:val="22"/>
          <w:szCs w:val="22"/>
          <w:lang w:val="es-ES"/>
        </w:rPr>
      </w:pPr>
      <w:r w:rsidRPr="00947EB3">
        <w:rPr>
          <w:rFonts w:ascii="Palatino Linotype" w:hAnsi="Palatino Linotype" w:cs="Arial"/>
          <w:b/>
          <w:i/>
          <w:color w:val="000000"/>
          <w:sz w:val="22"/>
          <w:szCs w:val="22"/>
          <w:lang w:val="es-ES"/>
        </w:rPr>
        <w:t xml:space="preserve">“Artículo 3. </w:t>
      </w:r>
      <w:r w:rsidRPr="00947EB3">
        <w:rPr>
          <w:rFonts w:ascii="Palatino Linotype" w:hAnsi="Palatino Linotype" w:cs="Arial"/>
          <w:i/>
          <w:color w:val="000000"/>
          <w:sz w:val="22"/>
          <w:szCs w:val="22"/>
          <w:lang w:val="es-ES"/>
        </w:rPr>
        <w:t>Para los efectos de la presente Ley se entenderá por:</w:t>
      </w:r>
    </w:p>
    <w:p w:rsidR="00852977" w:rsidRPr="00947EB3" w:rsidRDefault="00852977" w:rsidP="00852977">
      <w:pPr>
        <w:spacing w:before="120" w:after="120"/>
        <w:ind w:left="851" w:right="902"/>
        <w:jc w:val="both"/>
        <w:rPr>
          <w:rFonts w:ascii="Palatino Linotype" w:hAnsi="Palatino Linotype" w:cs="Arial"/>
          <w:i/>
          <w:color w:val="000000"/>
          <w:sz w:val="22"/>
          <w:szCs w:val="22"/>
          <w:lang w:val="es-ES"/>
        </w:rPr>
      </w:pPr>
      <w:r w:rsidRPr="00947EB3">
        <w:rPr>
          <w:rFonts w:ascii="Palatino Linotype" w:hAnsi="Palatino Linotype" w:cs="Arial"/>
          <w:i/>
          <w:color w:val="000000"/>
          <w:sz w:val="22"/>
          <w:szCs w:val="22"/>
          <w:lang w:val="es-ES"/>
        </w:rPr>
        <w:t>…</w:t>
      </w:r>
    </w:p>
    <w:p w:rsidR="00852977" w:rsidRPr="00947EB3" w:rsidRDefault="00852977" w:rsidP="00852977">
      <w:pPr>
        <w:spacing w:before="120" w:after="120"/>
        <w:ind w:left="851" w:right="902"/>
        <w:jc w:val="both"/>
        <w:rPr>
          <w:rFonts w:ascii="Palatino Linotype" w:hAnsi="Palatino Linotype" w:cs="Arial"/>
          <w:i/>
          <w:color w:val="000000"/>
          <w:sz w:val="22"/>
          <w:szCs w:val="22"/>
          <w:lang w:val="es-ES"/>
        </w:rPr>
      </w:pPr>
      <w:r w:rsidRPr="00947EB3">
        <w:rPr>
          <w:rFonts w:ascii="Palatino Linotype" w:hAnsi="Palatino Linotype" w:cs="Arial"/>
          <w:b/>
          <w:i/>
          <w:color w:val="000000"/>
          <w:sz w:val="22"/>
          <w:szCs w:val="22"/>
          <w:lang w:val="es-ES"/>
        </w:rPr>
        <w:t>XI. Documento:</w:t>
      </w:r>
      <w:r w:rsidRPr="00947EB3">
        <w:rPr>
          <w:rFonts w:ascii="Palatino Linotype" w:hAnsi="Palatino Linotype" w:cs="Arial"/>
          <w:i/>
          <w:color w:val="000000"/>
          <w:sz w:val="22"/>
          <w:szCs w:val="22"/>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852977" w:rsidRPr="00947EB3" w:rsidRDefault="00852977" w:rsidP="00852977">
      <w:pPr>
        <w:spacing w:before="120" w:after="120"/>
        <w:ind w:left="851" w:right="902"/>
        <w:jc w:val="both"/>
        <w:rPr>
          <w:rFonts w:ascii="Palatino Linotype" w:hAnsi="Palatino Linotype" w:cs="Arial"/>
          <w:i/>
          <w:color w:val="000000"/>
          <w:sz w:val="22"/>
          <w:szCs w:val="22"/>
          <w:lang w:val="es-ES"/>
        </w:rPr>
      </w:pPr>
      <w:r w:rsidRPr="00947EB3">
        <w:rPr>
          <w:rFonts w:ascii="Palatino Linotype" w:hAnsi="Palatino Linotype" w:cs="Arial"/>
          <w:b/>
          <w:i/>
          <w:color w:val="000000"/>
          <w:sz w:val="22"/>
          <w:szCs w:val="22"/>
          <w:lang w:val="es-ES"/>
        </w:rPr>
        <w:t>…”</w:t>
      </w:r>
    </w:p>
    <w:p w:rsidR="00852977" w:rsidRPr="00947EB3" w:rsidRDefault="00852977" w:rsidP="00852977">
      <w:pPr>
        <w:autoSpaceDE w:val="0"/>
        <w:autoSpaceDN w:val="0"/>
        <w:adjustRightInd w:val="0"/>
        <w:spacing w:before="240" w:after="240" w:line="360" w:lineRule="auto"/>
        <w:jc w:val="both"/>
        <w:rPr>
          <w:rFonts w:ascii="Palatino Linotype" w:hAnsi="Palatino Linotype" w:cs="Arial"/>
          <w:lang w:val="es-ES"/>
        </w:rPr>
      </w:pPr>
      <w:r w:rsidRPr="00947EB3">
        <w:rPr>
          <w:rFonts w:ascii="Palatino Linotype" w:hAnsi="Palatino Linotype" w:cs="Arial"/>
          <w:lang w:val="es-ES"/>
        </w:rPr>
        <w:t xml:space="preserve">Siendo aplicable el Criterio </w:t>
      </w:r>
      <w:r w:rsidRPr="00947EB3">
        <w:rPr>
          <w:rFonts w:ascii="Palatino Linotype" w:hAnsi="Palatino Linotype" w:cs="Arial"/>
          <w:bCs/>
          <w:lang w:val="es-ES"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47EB3">
        <w:rPr>
          <w:rFonts w:ascii="Palatino Linotype" w:hAnsi="Palatino Linotype" w:cs="Arial"/>
          <w:lang w:val="es-ES"/>
        </w:rPr>
        <w:t>cuyo rubro y texto dispone:</w:t>
      </w:r>
    </w:p>
    <w:p w:rsidR="00852977" w:rsidRPr="00947EB3" w:rsidRDefault="00852977" w:rsidP="00852977">
      <w:pPr>
        <w:spacing w:before="120" w:after="120"/>
        <w:ind w:left="851" w:right="902"/>
        <w:jc w:val="center"/>
        <w:rPr>
          <w:rFonts w:ascii="Palatino Linotype" w:hAnsi="Palatino Linotype" w:cs="Arial"/>
          <w:b/>
          <w:i/>
          <w:sz w:val="22"/>
          <w:szCs w:val="22"/>
          <w:lang w:val="es-ES" w:eastAsia="es-MX"/>
        </w:rPr>
      </w:pPr>
      <w:r w:rsidRPr="00947EB3">
        <w:rPr>
          <w:rFonts w:ascii="Palatino Linotype" w:hAnsi="Palatino Linotype" w:cs="Arial"/>
          <w:b/>
          <w:sz w:val="22"/>
          <w:szCs w:val="22"/>
          <w:lang w:val="es-ES" w:eastAsia="es-MX"/>
        </w:rPr>
        <w:t>“</w:t>
      </w:r>
      <w:r w:rsidRPr="00947EB3">
        <w:rPr>
          <w:rFonts w:ascii="Palatino Linotype" w:hAnsi="Palatino Linotype" w:cs="Arial"/>
          <w:b/>
          <w:i/>
          <w:sz w:val="22"/>
          <w:szCs w:val="22"/>
          <w:lang w:val="es-ES" w:eastAsia="es-MX"/>
        </w:rPr>
        <w:t>CRITERIO 0002-11</w:t>
      </w:r>
    </w:p>
    <w:p w:rsidR="00852977" w:rsidRPr="00947EB3" w:rsidRDefault="00852977" w:rsidP="00852977">
      <w:pPr>
        <w:spacing w:before="120" w:after="120"/>
        <w:ind w:left="851" w:right="902"/>
        <w:jc w:val="both"/>
        <w:rPr>
          <w:rFonts w:ascii="Palatino Linotype" w:hAnsi="Palatino Linotype" w:cs="Arial"/>
          <w:i/>
          <w:sz w:val="22"/>
          <w:szCs w:val="22"/>
          <w:lang w:val="es-ES" w:eastAsia="es-MX"/>
        </w:rPr>
      </w:pPr>
      <w:r w:rsidRPr="00947EB3">
        <w:rPr>
          <w:rFonts w:ascii="Palatino Linotype" w:hAnsi="Palatino Linotype" w:cs="Arial"/>
          <w:b/>
          <w:i/>
          <w:sz w:val="22"/>
          <w:szCs w:val="22"/>
          <w:u w:val="single"/>
          <w:lang w:val="es-ES" w:eastAsia="es-MX"/>
        </w:rPr>
        <w:lastRenderedPageBreak/>
        <w:t xml:space="preserve">INFORMACIÓN PÚBLICA, CONCEPTO DE, EN MATERIA DE TRANSPARENCIA. INTERPRETACIÓN SISTEMÁTICA DE LOS ARTÍCULOS 2°, FRACCIÓN </w:t>
      </w:r>
      <w:r w:rsidRPr="00947EB3">
        <w:rPr>
          <w:rFonts w:ascii="Palatino Linotype" w:hAnsi="Palatino Linotype" w:cs="Arial"/>
          <w:b/>
          <w:bCs/>
          <w:i/>
          <w:sz w:val="22"/>
          <w:szCs w:val="22"/>
          <w:u w:val="single"/>
          <w:lang w:val="es-ES" w:eastAsia="es-MX"/>
        </w:rPr>
        <w:t xml:space="preserve">V, XV, Y XVI, </w:t>
      </w:r>
      <w:r w:rsidRPr="00947EB3">
        <w:rPr>
          <w:rFonts w:ascii="Palatino Linotype" w:hAnsi="Palatino Linotype" w:cs="Arial"/>
          <w:b/>
          <w:i/>
          <w:sz w:val="22"/>
          <w:szCs w:val="22"/>
          <w:u w:val="single"/>
          <w:lang w:val="es-ES" w:eastAsia="es-MX"/>
        </w:rPr>
        <w:t>3°, 4°, 11 Y 41.</w:t>
      </w:r>
      <w:r w:rsidRPr="00947EB3">
        <w:rPr>
          <w:rFonts w:ascii="Palatino Linotype" w:hAnsi="Palatino Linotype" w:cs="Arial"/>
          <w:i/>
          <w:sz w:val="22"/>
          <w:szCs w:val="22"/>
          <w:lang w:val="es-ES"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52977" w:rsidRPr="00947EB3" w:rsidRDefault="00852977" w:rsidP="00852977">
      <w:pPr>
        <w:spacing w:before="120" w:after="120"/>
        <w:ind w:left="851" w:right="902"/>
        <w:jc w:val="both"/>
        <w:rPr>
          <w:rFonts w:ascii="Palatino Linotype" w:hAnsi="Palatino Linotype" w:cs="Arial"/>
          <w:i/>
          <w:sz w:val="22"/>
          <w:szCs w:val="22"/>
          <w:lang w:val="es-ES" w:eastAsia="es-MX"/>
        </w:rPr>
      </w:pPr>
      <w:r w:rsidRPr="00947EB3">
        <w:rPr>
          <w:rFonts w:ascii="Palatino Linotype" w:hAnsi="Palatino Linotype" w:cs="Arial"/>
          <w:i/>
          <w:sz w:val="22"/>
          <w:szCs w:val="22"/>
          <w:lang w:val="es-ES" w:eastAsia="es-MX"/>
        </w:rPr>
        <w:t>En consecuencia el acceso a la información se refiere a que se cumplan cualquiera de los siguientes tres supuestos:</w:t>
      </w:r>
    </w:p>
    <w:p w:rsidR="00852977" w:rsidRPr="00947EB3" w:rsidRDefault="00852977" w:rsidP="00852977">
      <w:pPr>
        <w:spacing w:before="120" w:after="120"/>
        <w:ind w:left="851" w:right="902"/>
        <w:jc w:val="both"/>
        <w:rPr>
          <w:rFonts w:ascii="Palatino Linotype" w:hAnsi="Palatino Linotype" w:cs="Arial"/>
          <w:b/>
          <w:i/>
          <w:sz w:val="22"/>
          <w:szCs w:val="22"/>
          <w:u w:val="single"/>
          <w:lang w:val="es-ES" w:eastAsia="es-MX"/>
        </w:rPr>
      </w:pPr>
      <w:r w:rsidRPr="00947EB3">
        <w:rPr>
          <w:rFonts w:ascii="Palatino Linotype" w:hAnsi="Palatino Linotype" w:cs="Arial"/>
          <w:b/>
          <w:i/>
          <w:sz w:val="22"/>
          <w:szCs w:val="22"/>
          <w:u w:val="single"/>
          <w:lang w:val="es-ES" w:eastAsia="es-MX"/>
        </w:rPr>
        <w:t>1) Que se trate de información registrada en cualquier soporte documental, que en ejercicio de las atribuciones conferidas, sea generada por los Sujetos Obligados;</w:t>
      </w:r>
    </w:p>
    <w:p w:rsidR="00852977" w:rsidRPr="00947EB3" w:rsidRDefault="00852977" w:rsidP="00852977">
      <w:pPr>
        <w:spacing w:before="120" w:after="120"/>
        <w:ind w:left="851" w:right="902"/>
        <w:jc w:val="both"/>
        <w:rPr>
          <w:rFonts w:ascii="Palatino Linotype" w:hAnsi="Palatino Linotype" w:cs="Arial"/>
          <w:i/>
          <w:sz w:val="22"/>
          <w:szCs w:val="22"/>
          <w:lang w:val="es-ES" w:eastAsia="es-MX"/>
        </w:rPr>
      </w:pPr>
      <w:r w:rsidRPr="00947EB3">
        <w:rPr>
          <w:rFonts w:ascii="Palatino Linotype" w:hAnsi="Palatino Linotype" w:cs="Arial"/>
          <w:i/>
          <w:sz w:val="22"/>
          <w:szCs w:val="22"/>
          <w:lang w:val="es-ES" w:eastAsia="es-MX"/>
        </w:rPr>
        <w:t>2) Que se trate de información registrada en cualquier soporte documental, que en ejercicio de las atribuciones conferidas, sea administrada por los Sujetos Obligados, y</w:t>
      </w:r>
    </w:p>
    <w:p w:rsidR="00852977" w:rsidRPr="00947EB3" w:rsidRDefault="00852977" w:rsidP="00852977">
      <w:pPr>
        <w:spacing w:before="120" w:after="120"/>
        <w:ind w:left="851" w:right="902"/>
        <w:jc w:val="both"/>
        <w:rPr>
          <w:rFonts w:ascii="Palatino Linotype" w:hAnsi="Palatino Linotype" w:cs="Arial"/>
          <w:i/>
          <w:sz w:val="22"/>
          <w:szCs w:val="22"/>
          <w:lang w:val="es-ES" w:eastAsia="es-MX"/>
        </w:rPr>
      </w:pPr>
      <w:r w:rsidRPr="00947EB3">
        <w:rPr>
          <w:rFonts w:ascii="Palatino Linotype" w:hAnsi="Palatino Linotype" w:cs="Arial"/>
          <w:i/>
          <w:sz w:val="22"/>
          <w:szCs w:val="22"/>
          <w:lang w:val="es-ES" w:eastAsia="es-MX"/>
        </w:rPr>
        <w:t>3) Que se trate de información registrada en cualquier soporte documental, que en ejercicio de las atribuciones conferidas, se encuentre en posesión de los Sujetos Obligados.</w:t>
      </w:r>
      <w:r w:rsidRPr="00947EB3">
        <w:rPr>
          <w:rFonts w:ascii="Palatino Linotype" w:hAnsi="Palatino Linotype" w:cs="Arial"/>
          <w:b/>
          <w:i/>
          <w:sz w:val="22"/>
          <w:szCs w:val="22"/>
          <w:lang w:val="es-ES" w:eastAsia="es-MX"/>
        </w:rPr>
        <w:t>”</w:t>
      </w:r>
      <w:r w:rsidRPr="00947EB3">
        <w:rPr>
          <w:rFonts w:ascii="Palatino Linotype" w:hAnsi="Palatino Linotype" w:cs="Arial"/>
          <w:i/>
          <w:sz w:val="22"/>
          <w:szCs w:val="22"/>
          <w:lang w:val="es-ES" w:eastAsia="es-MX"/>
        </w:rPr>
        <w:t xml:space="preserve"> (sic)</w:t>
      </w:r>
    </w:p>
    <w:p w:rsidR="00852977" w:rsidRPr="00947EB3" w:rsidRDefault="00852977" w:rsidP="00852977">
      <w:pPr>
        <w:tabs>
          <w:tab w:val="left" w:pos="851"/>
        </w:tabs>
        <w:spacing w:before="240" w:after="240"/>
        <w:ind w:right="899"/>
        <w:jc w:val="both"/>
        <w:rPr>
          <w:rFonts w:ascii="Palatino Linotype" w:hAnsi="Palatino Linotype" w:cs="Arial"/>
          <w:i/>
          <w:lang w:val="es-ES"/>
        </w:rPr>
      </w:pPr>
      <w:r w:rsidRPr="00947EB3">
        <w:rPr>
          <w:rFonts w:ascii="Palatino Linotype" w:hAnsi="Palatino Linotype" w:cs="Arial"/>
          <w:lang w:val="es-ES" w:eastAsia="es-MX"/>
        </w:rPr>
        <w:t>(Énfasis Añadido)</w:t>
      </w:r>
    </w:p>
    <w:p w:rsidR="00852977" w:rsidRPr="00947EB3" w:rsidRDefault="00852977" w:rsidP="00852977">
      <w:pPr>
        <w:spacing w:before="240" w:after="240" w:line="360" w:lineRule="auto"/>
        <w:jc w:val="both"/>
        <w:rPr>
          <w:rFonts w:ascii="Palatino Linotype" w:hAnsi="Palatino Linotype" w:cs="Arial"/>
          <w:lang w:val="es-ES"/>
        </w:rPr>
      </w:pPr>
      <w:r w:rsidRPr="00947EB3">
        <w:rPr>
          <w:rFonts w:ascii="Palatino Linotype" w:hAnsi="Palatino Linotype"/>
          <w:lang w:val="es-ES"/>
        </w:rPr>
        <w:t xml:space="preserve">Siendo necesario hacer hincapié que, </w:t>
      </w:r>
      <w:r w:rsidRPr="00947EB3">
        <w:rPr>
          <w:rFonts w:ascii="Palatino Linotype" w:hAnsi="Palatino Linotype" w:cs="Arial"/>
          <w:lang w:val="es-ES"/>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947EB3">
        <w:rPr>
          <w:rFonts w:ascii="Palatino Linotype" w:hAnsi="Palatino Linotype" w:cs="Arial"/>
          <w:b/>
          <w:lang w:val="es-ES"/>
        </w:rPr>
        <w:t>expresión documental</w:t>
      </w:r>
      <w:r w:rsidRPr="00947EB3">
        <w:rPr>
          <w:rFonts w:ascii="Palatino Linotype" w:hAnsi="Palatino Linotype" w:cs="Arial"/>
          <w:lang w:val="es-ES"/>
        </w:rPr>
        <w:t>, deben atenderlas. Lo anterior, tiene apoyo en el criterio 16/17, emitido por el Pleno del Instituto Nacional de Transparencia, Acceso a la Información y Protección de Datos Personales</w:t>
      </w:r>
      <w:r w:rsidR="002053AF" w:rsidRPr="00947EB3">
        <w:rPr>
          <w:rFonts w:ascii="Palatino Linotype" w:hAnsi="Palatino Linotype" w:cs="Arial"/>
          <w:lang w:val="es-ES"/>
        </w:rPr>
        <w:t xml:space="preserve"> (INAI)</w:t>
      </w:r>
      <w:r w:rsidRPr="00947EB3">
        <w:rPr>
          <w:rFonts w:ascii="Palatino Linotype" w:hAnsi="Palatino Linotype" w:cs="Arial"/>
          <w:lang w:val="es-ES"/>
        </w:rPr>
        <w:t>, el cual menciona lo siguiente:</w:t>
      </w:r>
    </w:p>
    <w:p w:rsidR="00852977" w:rsidRPr="00947EB3" w:rsidRDefault="00852977" w:rsidP="00852977">
      <w:pPr>
        <w:spacing w:before="120" w:after="120"/>
        <w:ind w:left="567" w:right="618"/>
        <w:jc w:val="both"/>
        <w:rPr>
          <w:rFonts w:ascii="Palatino Linotype" w:hAnsi="Palatino Linotype" w:cs="Arial"/>
          <w:i/>
          <w:sz w:val="22"/>
          <w:szCs w:val="22"/>
          <w:lang w:val="es-ES"/>
        </w:rPr>
      </w:pPr>
      <w:r w:rsidRPr="00947EB3">
        <w:rPr>
          <w:rFonts w:ascii="Palatino Linotype" w:hAnsi="Palatino Linotype" w:cs="Arial"/>
          <w:i/>
          <w:sz w:val="22"/>
          <w:szCs w:val="22"/>
          <w:lang w:val="es-ES"/>
        </w:rPr>
        <w:t>“</w:t>
      </w:r>
      <w:r w:rsidRPr="00947EB3">
        <w:rPr>
          <w:rFonts w:ascii="Palatino Linotype" w:hAnsi="Palatino Linotype" w:cs="Arial"/>
          <w:b/>
          <w:i/>
          <w:sz w:val="22"/>
          <w:szCs w:val="22"/>
          <w:lang w:val="es-ES"/>
        </w:rPr>
        <w:t xml:space="preserve">Expresión documental. </w:t>
      </w:r>
      <w:r w:rsidRPr="00947EB3">
        <w:rPr>
          <w:rFonts w:ascii="Palatino Linotype" w:hAnsi="Palatino Linotype" w:cs="Arial"/>
          <w:i/>
          <w:sz w:val="22"/>
          <w:szCs w:val="22"/>
          <w:lang w:val="es-ES"/>
        </w:rPr>
        <w:t xml:space="preserve">Cuando los particulares presenten solicitudes de acceso a la información sin identificar de forma precisa la documentación que pudiera contener la </w:t>
      </w:r>
      <w:r w:rsidRPr="00947EB3">
        <w:rPr>
          <w:rFonts w:ascii="Palatino Linotype" w:hAnsi="Palatino Linotype" w:cs="Arial"/>
          <w:i/>
          <w:sz w:val="22"/>
          <w:szCs w:val="22"/>
          <w:lang w:val="es-ES"/>
        </w:rPr>
        <w:lastRenderedPageBreak/>
        <w:t xml:space="preserve">información de su interés, o bien, la solicitud constituya una consulta, pero la respuesta pudiera obrar en algún documento en poder de los sujetos obligados, éstos deben dar a dichas solicitudes una interpretación que les otorgue una expresión documental. </w:t>
      </w:r>
    </w:p>
    <w:p w:rsidR="00852977" w:rsidRPr="00947EB3" w:rsidRDefault="00852977" w:rsidP="00852977">
      <w:pPr>
        <w:spacing w:before="120" w:after="120"/>
        <w:ind w:left="567" w:right="618"/>
        <w:jc w:val="both"/>
        <w:rPr>
          <w:rFonts w:ascii="Palatino Linotype" w:hAnsi="Palatino Linotype" w:cs="Arial"/>
          <w:i/>
          <w:sz w:val="22"/>
          <w:szCs w:val="22"/>
          <w:lang w:val="es-ES"/>
        </w:rPr>
      </w:pPr>
      <w:r w:rsidRPr="00947EB3">
        <w:rPr>
          <w:rFonts w:ascii="Palatino Linotype" w:hAnsi="Palatino Linotype" w:cs="Arial"/>
          <w:i/>
          <w:sz w:val="22"/>
          <w:szCs w:val="22"/>
          <w:lang w:val="es-ES"/>
        </w:rPr>
        <w:t>Resoluciones:</w:t>
      </w:r>
    </w:p>
    <w:p w:rsidR="00852977" w:rsidRPr="00947EB3" w:rsidRDefault="00852977" w:rsidP="00852977">
      <w:pPr>
        <w:spacing w:before="120" w:after="120"/>
        <w:ind w:left="567" w:right="618"/>
        <w:jc w:val="both"/>
        <w:rPr>
          <w:rFonts w:ascii="Palatino Linotype" w:hAnsi="Palatino Linotype" w:cs="Arial"/>
          <w:i/>
          <w:sz w:val="22"/>
          <w:szCs w:val="22"/>
          <w:lang w:val="es-ES"/>
        </w:rPr>
      </w:pPr>
      <w:r w:rsidRPr="00947EB3">
        <w:rPr>
          <w:rFonts w:ascii="Palatino Linotype" w:hAnsi="Palatino Linotype" w:cs="Arial"/>
          <w:i/>
          <w:sz w:val="22"/>
          <w:szCs w:val="22"/>
          <w:lang w:val="es-ES"/>
        </w:rPr>
        <w:t>•</w:t>
      </w:r>
      <w:r w:rsidRPr="00947EB3">
        <w:rPr>
          <w:rFonts w:ascii="Palatino Linotype" w:hAnsi="Palatino Linotype" w:cs="Arial"/>
          <w:i/>
          <w:sz w:val="22"/>
          <w:szCs w:val="22"/>
          <w:lang w:val="es-ES"/>
        </w:rPr>
        <w:tab/>
        <w:t>RRA 0774/16. Secretaría de Salud. 31 de agosto de 2016. Por unanimidad. Comisionada Ponente María Patricia Kurczyn Villalobos.</w:t>
      </w:r>
    </w:p>
    <w:p w:rsidR="00852977" w:rsidRPr="00947EB3" w:rsidRDefault="00852977" w:rsidP="00852977">
      <w:pPr>
        <w:spacing w:before="120" w:after="120"/>
        <w:ind w:left="567" w:right="618"/>
        <w:jc w:val="both"/>
        <w:rPr>
          <w:rFonts w:ascii="Palatino Linotype" w:hAnsi="Palatino Linotype" w:cs="Arial"/>
          <w:i/>
          <w:sz w:val="22"/>
          <w:szCs w:val="22"/>
          <w:lang w:val="es-ES"/>
        </w:rPr>
      </w:pPr>
      <w:r w:rsidRPr="00947EB3">
        <w:rPr>
          <w:rFonts w:ascii="Palatino Linotype" w:hAnsi="Palatino Linotype" w:cs="Arial"/>
          <w:i/>
          <w:sz w:val="22"/>
          <w:szCs w:val="22"/>
          <w:lang w:val="es-ES"/>
        </w:rPr>
        <w:t>•</w:t>
      </w:r>
      <w:r w:rsidRPr="00947EB3">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rsidR="00852977" w:rsidRPr="00947EB3" w:rsidRDefault="00852977" w:rsidP="00852977">
      <w:pPr>
        <w:spacing w:before="120" w:after="120"/>
        <w:ind w:left="567" w:right="618"/>
        <w:jc w:val="both"/>
        <w:rPr>
          <w:rFonts w:ascii="Palatino Linotype" w:hAnsi="Palatino Linotype" w:cs="Arial"/>
          <w:i/>
          <w:sz w:val="22"/>
          <w:szCs w:val="22"/>
          <w:lang w:val="es-ES"/>
        </w:rPr>
      </w:pPr>
      <w:r w:rsidRPr="00947EB3">
        <w:rPr>
          <w:rFonts w:ascii="Palatino Linotype" w:hAnsi="Palatino Linotype" w:cs="Arial"/>
          <w:i/>
          <w:sz w:val="22"/>
          <w:szCs w:val="22"/>
          <w:lang w:val="es-ES"/>
        </w:rPr>
        <w:t>•</w:t>
      </w:r>
      <w:r w:rsidRPr="00947EB3">
        <w:rPr>
          <w:rFonts w:ascii="Palatino Linotype" w:hAnsi="Palatino Linotype" w:cs="Arial"/>
          <w:i/>
          <w:sz w:val="22"/>
          <w:szCs w:val="22"/>
          <w:lang w:val="es-ES"/>
        </w:rPr>
        <w:tab/>
        <w:t>RRA 0540/17. Secretaría de Economía. 08 de marzo del 2017. Por unanimidad. Comisionado Ponente Francisco Javier Acuña Llamas.” (Sic)</w:t>
      </w:r>
    </w:p>
    <w:p w:rsidR="00852977" w:rsidRPr="00947EB3" w:rsidRDefault="00852977" w:rsidP="00852977">
      <w:pPr>
        <w:spacing w:before="120" w:after="120"/>
        <w:ind w:left="567" w:right="618"/>
        <w:jc w:val="both"/>
        <w:rPr>
          <w:rFonts w:ascii="Palatino Linotype" w:hAnsi="Palatino Linotype" w:cs="Arial"/>
          <w:sz w:val="22"/>
          <w:szCs w:val="22"/>
          <w:lang w:val="es-ES"/>
        </w:rPr>
      </w:pPr>
      <w:r w:rsidRPr="00947EB3">
        <w:rPr>
          <w:rFonts w:ascii="Palatino Linotype" w:hAnsi="Palatino Linotype" w:cs="Arial"/>
          <w:sz w:val="22"/>
          <w:szCs w:val="22"/>
          <w:lang w:val="es-ES"/>
        </w:rPr>
        <w:t>(Énfasis añadido)</w:t>
      </w:r>
    </w:p>
    <w:p w:rsidR="00852977" w:rsidRPr="00947EB3" w:rsidRDefault="00852977" w:rsidP="00852977">
      <w:pPr>
        <w:spacing w:before="240" w:after="240" w:line="360" w:lineRule="auto"/>
        <w:jc w:val="both"/>
        <w:rPr>
          <w:rFonts w:ascii="Palatino Linotype" w:hAnsi="Palatino Linotype"/>
          <w:lang w:val="es-ES"/>
        </w:rPr>
      </w:pPr>
      <w:r w:rsidRPr="00947EB3">
        <w:rPr>
          <w:rFonts w:ascii="Palatino Linotype" w:hAnsi="Palatino Linotype" w:cs="Arial"/>
          <w:lang w:val="es-ES"/>
        </w:rPr>
        <w:t xml:space="preserve">Ello es así, ya que se reitera lo mencionado en líneas anteriores, respecto de que </w:t>
      </w:r>
      <w:r w:rsidRPr="00947EB3">
        <w:rPr>
          <w:rFonts w:ascii="Palatino Linotype" w:hAnsi="Palatino Linotype"/>
          <w:color w:val="222222"/>
          <w:shd w:val="clear" w:color="auto" w:fill="FFFFFF"/>
          <w:lang w:val="es-ES"/>
        </w:rPr>
        <w:t xml:space="preserve">la transparencia implica el deber de los Sujetos Obligados de documentar todo acto que derive del ejercicio de sus facultades, competencias o funciones, considerando desde su origen la eventual publicidad y reutilización de la información que generen; ello, de conformidad con </w:t>
      </w:r>
      <w:r w:rsidRPr="00947EB3">
        <w:rPr>
          <w:rFonts w:ascii="Palatino Linotype" w:hAnsi="Palatino Linotype"/>
          <w:lang w:val="es-ES"/>
        </w:rPr>
        <w:t>lo establecido en el artículo 18 de la Ley de Transparencia y Acceso a la Información Pública del Estado de México y M</w:t>
      </w:r>
      <w:r w:rsidRPr="00947EB3">
        <w:rPr>
          <w:rFonts w:ascii="Palatino Linotype" w:hAnsi="Palatino Linotype"/>
          <w:color w:val="222222"/>
          <w:shd w:val="clear" w:color="auto" w:fill="FFFFFF"/>
          <w:lang w:val="es-ES"/>
        </w:rPr>
        <w:t>unicip</w:t>
      </w:r>
      <w:r w:rsidRPr="00947EB3">
        <w:rPr>
          <w:rFonts w:ascii="Palatino Linotype" w:hAnsi="Palatino Linotype"/>
          <w:lang w:val="es-ES"/>
        </w:rPr>
        <w:t>ios.</w:t>
      </w:r>
    </w:p>
    <w:p w:rsidR="00852977" w:rsidRPr="00947EB3" w:rsidRDefault="00052059" w:rsidP="00852977">
      <w:pPr>
        <w:autoSpaceDE w:val="0"/>
        <w:autoSpaceDN w:val="0"/>
        <w:adjustRightInd w:val="0"/>
        <w:spacing w:before="100" w:beforeAutospacing="1" w:after="100" w:afterAutospacing="1" w:line="360" w:lineRule="auto"/>
        <w:jc w:val="both"/>
        <w:rPr>
          <w:rFonts w:ascii="Palatino Linotype" w:hAnsi="Palatino Linotype" w:cs="Arial"/>
          <w:lang w:eastAsia="es-MX"/>
        </w:rPr>
      </w:pPr>
      <w:r w:rsidRPr="00947EB3">
        <w:rPr>
          <w:rFonts w:ascii="Palatino Linotype" w:hAnsi="Palatino Linotype" w:cs="Arial"/>
        </w:rPr>
        <w:t xml:space="preserve">Dicho lo anterior, </w:t>
      </w:r>
      <w:r w:rsidR="00852977" w:rsidRPr="00947EB3">
        <w:rPr>
          <w:rFonts w:ascii="Palatino Linotype" w:hAnsi="Palatino Linotype" w:cs="Arial"/>
        </w:rPr>
        <w:t xml:space="preserve">se destaca que, el sueldo constituye la erogación de recurso público que realiza el </w:t>
      </w:r>
      <w:r w:rsidRPr="00947EB3">
        <w:rPr>
          <w:rFonts w:ascii="Palatino Linotype" w:hAnsi="Palatino Linotype" w:cs="Arial"/>
        </w:rPr>
        <w:t>Organismo</w:t>
      </w:r>
      <w:r w:rsidR="00852977" w:rsidRPr="00947EB3">
        <w:rPr>
          <w:rFonts w:ascii="Palatino Linotype" w:hAnsi="Palatino Linotype" w:cs="Arial"/>
        </w:rPr>
        <w:t xml:space="preserve"> por concepto de nómina de los servidores públicos que laboran para este; por ello, en consecuencia de la solicitud de información se puede advertir que los documentos que pudieran satisfacer el derecho de acceso a la información ejercido,</w:t>
      </w:r>
      <w:r w:rsidR="00852977" w:rsidRPr="00947EB3">
        <w:rPr>
          <w:rFonts w:ascii="Palatino Linotype" w:hAnsi="Palatino Linotype" w:cs="Arial"/>
          <w:b/>
        </w:rPr>
        <w:t xml:space="preserve"> </w:t>
      </w:r>
      <w:r w:rsidR="00852977" w:rsidRPr="00947EB3">
        <w:rPr>
          <w:rFonts w:ascii="Palatino Linotype" w:hAnsi="Palatino Linotype" w:cs="Arial"/>
        </w:rPr>
        <w:t xml:space="preserve">de manera enunciativa más no limitativa son </w:t>
      </w:r>
      <w:r w:rsidR="00852977" w:rsidRPr="00947EB3">
        <w:rPr>
          <w:rFonts w:ascii="Palatino Linotype" w:hAnsi="Palatino Linotype" w:cs="Arial"/>
          <w:lang w:eastAsia="es-MX"/>
        </w:rPr>
        <w:t>los recibos de pago o nómina, que consisten en un registro conformado por el conjunto de trabajadores a los cuales se les va a remunerar por los servicios que éstos le prestan al patrón, en el cual se asientan las percepciones brutas, deducciones y el neto a recibir de dichos trabajadores.</w:t>
      </w:r>
    </w:p>
    <w:p w:rsidR="00852977" w:rsidRPr="00947EB3" w:rsidRDefault="00852977" w:rsidP="00852977">
      <w:pPr>
        <w:spacing w:before="100" w:beforeAutospacing="1" w:after="100" w:afterAutospacing="1" w:line="360" w:lineRule="auto"/>
        <w:jc w:val="both"/>
        <w:rPr>
          <w:rFonts w:ascii="Palatino Linotype" w:hAnsi="Palatino Linotype" w:cs="Arial"/>
          <w:lang w:val="es-ES"/>
        </w:rPr>
      </w:pPr>
      <w:r w:rsidRPr="00947EB3">
        <w:rPr>
          <w:rFonts w:ascii="Palatino Linotype" w:hAnsi="Palatino Linotype" w:cs="Arial"/>
          <w:color w:val="000000"/>
          <w:lang w:eastAsia="es-MX"/>
        </w:rPr>
        <w:lastRenderedPageBreak/>
        <w:t xml:space="preserve">Razón por la cual, conviene </w:t>
      </w:r>
      <w:r w:rsidRPr="00947EB3">
        <w:rPr>
          <w:rFonts w:ascii="Palatino Linotype" w:hAnsi="Palatino Linotype"/>
          <w:lang w:val="es-ES"/>
        </w:rPr>
        <w:t xml:space="preserve">precisar que </w:t>
      </w:r>
      <w:r w:rsidRPr="00947EB3">
        <w:rPr>
          <w:rFonts w:ascii="Palatino Linotype" w:hAnsi="Palatino Linotype" w:cs="Arial"/>
          <w:lang w:val="es-ES"/>
        </w:rPr>
        <w:t>en nuestra legislación no existe como tal una definición de “</w:t>
      </w:r>
      <w:r w:rsidRPr="00947EB3">
        <w:rPr>
          <w:rFonts w:ascii="Palatino Linotype" w:hAnsi="Palatino Linotype" w:cs="Arial"/>
          <w:i/>
          <w:lang w:val="es-ES"/>
        </w:rPr>
        <w:t>nómina</w:t>
      </w:r>
      <w:r w:rsidRPr="00947EB3">
        <w:rPr>
          <w:rFonts w:ascii="Palatino Linotype" w:hAnsi="Palatino Linotype" w:cs="Arial"/>
          <w:lang w:val="es-ES"/>
        </w:rPr>
        <w:t>”; sin embargo, el “</w:t>
      </w:r>
      <w:r w:rsidRPr="00947EB3">
        <w:rPr>
          <w:rFonts w:ascii="Palatino Linotype" w:hAnsi="Palatino Linotype" w:cs="Arial"/>
          <w:i/>
          <w:lang w:val="es-ES"/>
        </w:rPr>
        <w:t>Glosario de Términos Usuales de Finanzas Públicas</w:t>
      </w:r>
      <w:r w:rsidRPr="00947EB3">
        <w:rPr>
          <w:rFonts w:ascii="Palatino Linotype" w:hAnsi="Palatino Linotype" w:cs="Arial"/>
          <w:lang w:val="es-ES"/>
        </w:rPr>
        <w:t>” del Centro de Estudios de las Finanzas Públicas de la Cámara de Diputados del H. Congreso de la Unión, el “</w:t>
      </w:r>
      <w:r w:rsidRPr="00947EB3">
        <w:rPr>
          <w:rFonts w:ascii="Palatino Linotype" w:hAnsi="Palatino Linotype" w:cs="Arial"/>
          <w:i/>
          <w:lang w:val="es-ES"/>
        </w:rPr>
        <w:t>Glosario de Términos Administrativos</w:t>
      </w:r>
      <w:r w:rsidRPr="00947EB3">
        <w:rPr>
          <w:rFonts w:ascii="Palatino Linotype" w:hAnsi="Palatino Linotype" w:cs="Arial"/>
          <w:lang w:val="es-ES"/>
        </w:rPr>
        <w:t>”, emitido por el Instituto Nacional de Administración Pública, A.C. y el “</w:t>
      </w:r>
      <w:r w:rsidRPr="00947EB3">
        <w:rPr>
          <w:rFonts w:ascii="Palatino Linotype" w:hAnsi="Palatino Linotype" w:cs="Arial"/>
          <w:i/>
          <w:lang w:val="es-ES"/>
        </w:rPr>
        <w:t>Glosario de Términos para el Proceso de Planeación, Programación, Presupuestación y Evaluación en la Administración Pública</w:t>
      </w:r>
      <w:r w:rsidRPr="00947EB3">
        <w:rPr>
          <w:rFonts w:ascii="Palatino Linotype" w:hAnsi="Palatino Linotype" w:cs="Arial"/>
          <w:lang w:val="es-ES"/>
        </w:rPr>
        <w:t>”,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852977" w:rsidRPr="00947EB3" w:rsidRDefault="00852977" w:rsidP="00852977">
      <w:pPr>
        <w:spacing w:before="100" w:beforeAutospacing="1" w:after="100" w:afterAutospacing="1"/>
        <w:ind w:left="709" w:right="899"/>
        <w:jc w:val="both"/>
        <w:rPr>
          <w:rFonts w:ascii="Palatino Linotype" w:hAnsi="Palatino Linotype" w:cs="Arial"/>
          <w:i/>
          <w:sz w:val="22"/>
          <w:lang w:val="es-ES"/>
        </w:rPr>
      </w:pPr>
      <w:r w:rsidRPr="00947EB3">
        <w:rPr>
          <w:rFonts w:ascii="Palatino Linotype" w:hAnsi="Palatino Linotype" w:cs="Arial"/>
          <w:b/>
          <w:bCs/>
          <w:i/>
          <w:sz w:val="22"/>
          <w:lang w:val="es-ES"/>
        </w:rPr>
        <w:t>“NÓMINA</w:t>
      </w:r>
      <w:r w:rsidRPr="00947EB3">
        <w:rPr>
          <w:rFonts w:ascii="Palatino Linotype" w:hAnsi="Palatino Linotype" w:cs="Arial"/>
          <w:b/>
          <w:bCs/>
          <w:i/>
          <w:lang w:val="es-ES"/>
        </w:rPr>
        <w:t xml:space="preserve"> </w:t>
      </w:r>
      <w:r w:rsidRPr="00947EB3">
        <w:rPr>
          <w:rFonts w:ascii="Palatino Linotype" w:hAnsi="Palatino Linotype" w:cs="Arial"/>
          <w:i/>
          <w:sz w:val="22"/>
          <w:lang w:val="es-ES"/>
        </w:rPr>
        <w:t>Listado</w:t>
      </w:r>
      <w:r w:rsidRPr="00947EB3">
        <w:rPr>
          <w:rFonts w:ascii="Palatino Linotype" w:hAnsi="Palatino Linotype" w:cs="Arial"/>
          <w:i/>
          <w:lang w:val="es-ES"/>
        </w:rPr>
        <w:t xml:space="preserve"> </w:t>
      </w:r>
      <w:r w:rsidRPr="00947EB3">
        <w:rPr>
          <w:rFonts w:ascii="Palatino Linotype" w:hAnsi="Palatino Linotype" w:cs="Arial"/>
          <w:i/>
          <w:sz w:val="22"/>
          <w:lang w:val="es-ES"/>
        </w:rPr>
        <w:t>general</w:t>
      </w:r>
      <w:r w:rsidRPr="00947EB3">
        <w:rPr>
          <w:rFonts w:ascii="Palatino Linotype" w:hAnsi="Palatino Linotype" w:cs="Arial"/>
          <w:i/>
          <w:lang w:val="es-ES"/>
        </w:rPr>
        <w:t xml:space="preserve"> </w:t>
      </w:r>
      <w:r w:rsidRPr="00947EB3">
        <w:rPr>
          <w:rFonts w:ascii="Palatino Linotype" w:hAnsi="Palatino Linotype" w:cs="Arial"/>
          <w:i/>
          <w:sz w:val="22"/>
          <w:lang w:val="es-ES"/>
        </w:rPr>
        <w:t>de</w:t>
      </w:r>
      <w:r w:rsidRPr="00947EB3">
        <w:rPr>
          <w:rFonts w:ascii="Palatino Linotype" w:hAnsi="Palatino Linotype" w:cs="Arial"/>
          <w:i/>
          <w:lang w:val="es-ES"/>
        </w:rPr>
        <w:t xml:space="preserve"> </w:t>
      </w:r>
      <w:r w:rsidRPr="00947EB3">
        <w:rPr>
          <w:rFonts w:ascii="Palatino Linotype" w:hAnsi="Palatino Linotype" w:cs="Arial"/>
          <w:i/>
          <w:sz w:val="22"/>
          <w:lang w:val="es-ES"/>
        </w:rPr>
        <w:t>los</w:t>
      </w:r>
      <w:r w:rsidRPr="00947EB3">
        <w:rPr>
          <w:rFonts w:ascii="Palatino Linotype" w:hAnsi="Palatino Linotype" w:cs="Arial"/>
          <w:i/>
          <w:lang w:val="es-ES"/>
        </w:rPr>
        <w:t xml:space="preserve"> </w:t>
      </w:r>
      <w:r w:rsidRPr="00947EB3">
        <w:rPr>
          <w:rFonts w:ascii="Palatino Linotype" w:hAnsi="Palatino Linotype" w:cs="Arial"/>
          <w:i/>
          <w:sz w:val="22"/>
          <w:lang w:val="es-ES"/>
        </w:rPr>
        <w:t>trabajadores</w:t>
      </w:r>
      <w:r w:rsidRPr="00947EB3">
        <w:rPr>
          <w:rFonts w:ascii="Palatino Linotype" w:hAnsi="Palatino Linotype" w:cs="Arial"/>
          <w:i/>
          <w:lang w:val="es-ES"/>
        </w:rPr>
        <w:t xml:space="preserve"> </w:t>
      </w:r>
      <w:r w:rsidRPr="00947EB3">
        <w:rPr>
          <w:rFonts w:ascii="Palatino Linotype" w:hAnsi="Palatino Linotype" w:cs="Arial"/>
          <w:i/>
          <w:sz w:val="22"/>
          <w:lang w:val="es-ES"/>
        </w:rPr>
        <w:t>de</w:t>
      </w:r>
      <w:r w:rsidRPr="00947EB3">
        <w:rPr>
          <w:rFonts w:ascii="Palatino Linotype" w:hAnsi="Palatino Linotype" w:cs="Arial"/>
          <w:i/>
          <w:lang w:val="es-ES"/>
        </w:rPr>
        <w:t xml:space="preserve"> </w:t>
      </w:r>
      <w:r w:rsidRPr="00947EB3">
        <w:rPr>
          <w:rFonts w:ascii="Palatino Linotype" w:hAnsi="Palatino Linotype" w:cs="Arial"/>
          <w:i/>
          <w:sz w:val="22"/>
          <w:lang w:val="es-ES"/>
        </w:rPr>
        <w:t>una</w:t>
      </w:r>
      <w:r w:rsidRPr="00947EB3">
        <w:rPr>
          <w:rFonts w:ascii="Palatino Linotype" w:hAnsi="Palatino Linotype" w:cs="Arial"/>
          <w:i/>
          <w:lang w:val="es-ES"/>
        </w:rPr>
        <w:t xml:space="preserve"> </w:t>
      </w:r>
      <w:r w:rsidRPr="00947EB3">
        <w:rPr>
          <w:rFonts w:ascii="Palatino Linotype" w:hAnsi="Palatino Linotype" w:cs="Arial"/>
          <w:i/>
          <w:sz w:val="22"/>
          <w:lang w:val="es-ES"/>
        </w:rPr>
        <w:t>institución,</w:t>
      </w:r>
      <w:r w:rsidRPr="00947EB3">
        <w:rPr>
          <w:rFonts w:ascii="Palatino Linotype" w:hAnsi="Palatino Linotype" w:cs="Arial"/>
          <w:i/>
          <w:lang w:val="es-ES"/>
        </w:rPr>
        <w:t xml:space="preserve"> </w:t>
      </w:r>
      <w:r w:rsidRPr="00947EB3">
        <w:rPr>
          <w:rFonts w:ascii="Palatino Linotype" w:hAnsi="Palatino Linotype" w:cs="Arial"/>
          <w:i/>
          <w:sz w:val="22"/>
          <w:lang w:val="es-ES"/>
        </w:rPr>
        <w:t>en</w:t>
      </w:r>
      <w:r w:rsidRPr="00947EB3">
        <w:rPr>
          <w:rFonts w:ascii="Palatino Linotype" w:hAnsi="Palatino Linotype" w:cs="Arial"/>
          <w:b/>
          <w:bCs/>
          <w:i/>
          <w:lang w:val="es-ES"/>
        </w:rPr>
        <w:t xml:space="preserve"> </w:t>
      </w:r>
      <w:r w:rsidRPr="00947EB3">
        <w:rPr>
          <w:rFonts w:ascii="Palatino Linotype" w:hAnsi="Palatino Linotype" w:cs="Arial"/>
          <w:i/>
          <w:sz w:val="22"/>
          <w:lang w:val="es-ES"/>
        </w:rPr>
        <w:t>el</w:t>
      </w:r>
      <w:r w:rsidRPr="00947EB3">
        <w:rPr>
          <w:rFonts w:ascii="Palatino Linotype" w:hAnsi="Palatino Linotype" w:cs="Arial"/>
          <w:i/>
          <w:lang w:val="es-ES"/>
        </w:rPr>
        <w:t xml:space="preserve"> </w:t>
      </w:r>
      <w:r w:rsidRPr="00947EB3">
        <w:rPr>
          <w:rFonts w:ascii="Palatino Linotype" w:hAnsi="Palatino Linotype" w:cs="Arial"/>
          <w:i/>
          <w:sz w:val="22"/>
          <w:lang w:val="es-ES"/>
        </w:rPr>
        <w:t>cual</w:t>
      </w:r>
      <w:r w:rsidRPr="00947EB3">
        <w:rPr>
          <w:rFonts w:ascii="Palatino Linotype" w:hAnsi="Palatino Linotype" w:cs="Arial"/>
          <w:i/>
          <w:lang w:val="es-ES"/>
        </w:rPr>
        <w:t xml:space="preserve"> </w:t>
      </w:r>
      <w:r w:rsidRPr="00947EB3">
        <w:rPr>
          <w:rFonts w:ascii="Palatino Linotype" w:hAnsi="Palatino Linotype" w:cs="Arial"/>
          <w:i/>
          <w:sz w:val="22"/>
          <w:lang w:val="es-ES"/>
        </w:rPr>
        <w:t>se</w:t>
      </w:r>
      <w:r w:rsidRPr="00947EB3">
        <w:rPr>
          <w:rFonts w:ascii="Palatino Linotype" w:hAnsi="Palatino Linotype" w:cs="Arial"/>
          <w:i/>
          <w:lang w:val="es-ES"/>
        </w:rPr>
        <w:t xml:space="preserve"> </w:t>
      </w:r>
      <w:r w:rsidRPr="00947EB3">
        <w:rPr>
          <w:rFonts w:ascii="Palatino Linotype" w:hAnsi="Palatino Linotype" w:cs="Arial"/>
          <w:i/>
          <w:sz w:val="22"/>
          <w:lang w:val="es-ES"/>
        </w:rPr>
        <w:t>asientan</w:t>
      </w:r>
      <w:r w:rsidRPr="00947EB3">
        <w:rPr>
          <w:rFonts w:ascii="Palatino Linotype" w:hAnsi="Palatino Linotype" w:cs="Arial"/>
          <w:i/>
          <w:lang w:val="es-ES"/>
        </w:rPr>
        <w:t xml:space="preserve"> </w:t>
      </w:r>
      <w:r w:rsidRPr="00947EB3">
        <w:rPr>
          <w:rFonts w:ascii="Palatino Linotype" w:hAnsi="Palatino Linotype" w:cs="Arial"/>
          <w:i/>
          <w:sz w:val="22"/>
          <w:lang w:val="es-ES"/>
        </w:rPr>
        <w:t>las</w:t>
      </w:r>
      <w:r w:rsidRPr="00947EB3">
        <w:rPr>
          <w:rFonts w:ascii="Palatino Linotype" w:hAnsi="Palatino Linotype" w:cs="Arial"/>
          <w:i/>
          <w:lang w:val="es-ES"/>
        </w:rPr>
        <w:t xml:space="preserve"> </w:t>
      </w:r>
      <w:r w:rsidRPr="00947EB3">
        <w:rPr>
          <w:rFonts w:ascii="Palatino Linotype" w:hAnsi="Palatino Linotype" w:cs="Arial"/>
          <w:i/>
          <w:sz w:val="22"/>
          <w:lang w:val="es-ES"/>
        </w:rPr>
        <w:t>percepciones</w:t>
      </w:r>
      <w:r w:rsidRPr="00947EB3">
        <w:rPr>
          <w:rFonts w:ascii="Palatino Linotype" w:hAnsi="Palatino Linotype" w:cs="Arial"/>
          <w:i/>
          <w:lang w:val="es-ES"/>
        </w:rPr>
        <w:t xml:space="preserve"> </w:t>
      </w:r>
      <w:r w:rsidRPr="00947EB3">
        <w:rPr>
          <w:rFonts w:ascii="Palatino Linotype" w:hAnsi="Palatino Linotype" w:cs="Arial"/>
          <w:i/>
          <w:sz w:val="22"/>
          <w:lang w:val="es-ES"/>
        </w:rPr>
        <w:t>brutas,</w:t>
      </w:r>
      <w:r w:rsidRPr="00947EB3">
        <w:rPr>
          <w:rFonts w:ascii="Palatino Linotype" w:hAnsi="Palatino Linotype" w:cs="Arial"/>
          <w:i/>
          <w:lang w:val="es-ES"/>
        </w:rPr>
        <w:t xml:space="preserve"> </w:t>
      </w:r>
      <w:r w:rsidRPr="00947EB3">
        <w:rPr>
          <w:rFonts w:ascii="Palatino Linotype" w:hAnsi="Palatino Linotype" w:cs="Arial"/>
          <w:i/>
          <w:sz w:val="22"/>
          <w:lang w:val="es-ES"/>
        </w:rPr>
        <w:t>deducciones</w:t>
      </w:r>
      <w:r w:rsidRPr="00947EB3">
        <w:rPr>
          <w:rFonts w:ascii="Palatino Linotype" w:hAnsi="Palatino Linotype" w:cs="Arial"/>
          <w:i/>
          <w:lang w:val="es-ES"/>
        </w:rPr>
        <w:t xml:space="preserve"> </w:t>
      </w:r>
      <w:r w:rsidRPr="00947EB3">
        <w:rPr>
          <w:rFonts w:ascii="Palatino Linotype" w:hAnsi="Palatino Linotype" w:cs="Arial"/>
          <w:i/>
          <w:sz w:val="22"/>
          <w:lang w:val="es-ES"/>
        </w:rPr>
        <w:t>y</w:t>
      </w:r>
      <w:r w:rsidRPr="00947EB3">
        <w:rPr>
          <w:rFonts w:ascii="Palatino Linotype" w:hAnsi="Palatino Linotype" w:cs="Arial"/>
          <w:b/>
          <w:bCs/>
          <w:i/>
          <w:lang w:val="es-ES"/>
        </w:rPr>
        <w:t xml:space="preserve"> </w:t>
      </w:r>
      <w:r w:rsidRPr="00947EB3">
        <w:rPr>
          <w:rFonts w:ascii="Palatino Linotype" w:hAnsi="Palatino Linotype" w:cs="Arial"/>
          <w:i/>
          <w:sz w:val="22"/>
          <w:lang w:val="es-ES"/>
        </w:rPr>
        <w:t>alcance</w:t>
      </w:r>
      <w:r w:rsidRPr="00947EB3">
        <w:rPr>
          <w:rFonts w:ascii="Palatino Linotype" w:hAnsi="Palatino Linotype" w:cs="Arial"/>
          <w:i/>
          <w:lang w:val="es-ES"/>
        </w:rPr>
        <w:t xml:space="preserve"> </w:t>
      </w:r>
      <w:r w:rsidRPr="00947EB3">
        <w:rPr>
          <w:rFonts w:ascii="Palatino Linotype" w:hAnsi="Palatino Linotype" w:cs="Arial"/>
          <w:i/>
          <w:sz w:val="22"/>
          <w:lang w:val="es-ES"/>
        </w:rPr>
        <w:t>neto</w:t>
      </w:r>
      <w:r w:rsidRPr="00947EB3">
        <w:rPr>
          <w:rFonts w:ascii="Palatino Linotype" w:hAnsi="Palatino Linotype" w:cs="Arial"/>
          <w:i/>
          <w:lang w:val="es-ES"/>
        </w:rPr>
        <w:t xml:space="preserve"> </w:t>
      </w:r>
      <w:r w:rsidRPr="00947EB3">
        <w:rPr>
          <w:rFonts w:ascii="Palatino Linotype" w:hAnsi="Palatino Linotype" w:cs="Arial"/>
          <w:i/>
          <w:color w:val="000000"/>
          <w:sz w:val="22"/>
          <w:lang w:val="es-ES"/>
        </w:rPr>
        <w:t>de</w:t>
      </w:r>
      <w:r w:rsidRPr="00947EB3">
        <w:rPr>
          <w:rFonts w:ascii="Palatino Linotype" w:hAnsi="Palatino Linotype" w:cs="Arial"/>
          <w:i/>
          <w:lang w:val="es-ES"/>
        </w:rPr>
        <w:t xml:space="preserve"> </w:t>
      </w:r>
      <w:r w:rsidRPr="00947EB3">
        <w:rPr>
          <w:rFonts w:ascii="Palatino Linotype" w:hAnsi="Palatino Linotype" w:cs="Arial"/>
          <w:i/>
          <w:sz w:val="22"/>
          <w:lang w:val="es-ES"/>
        </w:rPr>
        <w:t>las</w:t>
      </w:r>
      <w:r w:rsidRPr="00947EB3">
        <w:rPr>
          <w:rFonts w:ascii="Palatino Linotype" w:hAnsi="Palatino Linotype" w:cs="Arial"/>
          <w:i/>
          <w:lang w:val="es-ES"/>
        </w:rPr>
        <w:t xml:space="preserve"> </w:t>
      </w:r>
      <w:r w:rsidRPr="00947EB3">
        <w:rPr>
          <w:rFonts w:ascii="Palatino Linotype" w:hAnsi="Palatino Linotype" w:cs="Arial"/>
          <w:i/>
          <w:sz w:val="22"/>
          <w:lang w:val="es-ES"/>
        </w:rPr>
        <w:t>mismas;</w:t>
      </w:r>
      <w:r w:rsidRPr="00947EB3">
        <w:rPr>
          <w:rFonts w:ascii="Palatino Linotype" w:hAnsi="Palatino Linotype" w:cs="Arial"/>
          <w:i/>
          <w:lang w:val="es-ES"/>
        </w:rPr>
        <w:t xml:space="preserve"> </w:t>
      </w:r>
      <w:r w:rsidRPr="00947EB3">
        <w:rPr>
          <w:rFonts w:ascii="Palatino Linotype" w:hAnsi="Palatino Linotype" w:cs="Arial"/>
          <w:i/>
          <w:sz w:val="22"/>
          <w:lang w:val="es-ES"/>
        </w:rPr>
        <w:t>la</w:t>
      </w:r>
      <w:r w:rsidRPr="00947EB3">
        <w:rPr>
          <w:rFonts w:ascii="Palatino Linotype" w:hAnsi="Palatino Linotype" w:cs="Arial"/>
          <w:i/>
          <w:lang w:val="es-ES"/>
        </w:rPr>
        <w:t xml:space="preserve"> </w:t>
      </w:r>
      <w:r w:rsidRPr="00947EB3">
        <w:rPr>
          <w:rFonts w:ascii="Palatino Linotype" w:hAnsi="Palatino Linotype" w:cs="Arial"/>
          <w:i/>
          <w:sz w:val="22"/>
          <w:lang w:val="es-ES"/>
        </w:rPr>
        <w:t>nómina</w:t>
      </w:r>
      <w:r w:rsidRPr="00947EB3">
        <w:rPr>
          <w:rFonts w:ascii="Palatino Linotype" w:hAnsi="Palatino Linotype" w:cs="Arial"/>
          <w:i/>
          <w:lang w:val="es-ES"/>
        </w:rPr>
        <w:t xml:space="preserve"> </w:t>
      </w:r>
      <w:r w:rsidRPr="00947EB3">
        <w:rPr>
          <w:rFonts w:ascii="Palatino Linotype" w:hAnsi="Palatino Linotype" w:cs="Arial"/>
          <w:i/>
          <w:sz w:val="22"/>
          <w:lang w:val="es-ES"/>
        </w:rPr>
        <w:t>es</w:t>
      </w:r>
      <w:r w:rsidRPr="00947EB3">
        <w:rPr>
          <w:rFonts w:ascii="Palatino Linotype" w:hAnsi="Palatino Linotype" w:cs="Arial"/>
          <w:i/>
          <w:lang w:val="es-ES"/>
        </w:rPr>
        <w:t xml:space="preserve"> </w:t>
      </w:r>
      <w:r w:rsidRPr="00947EB3">
        <w:rPr>
          <w:rFonts w:ascii="Palatino Linotype" w:hAnsi="Palatino Linotype" w:cs="Arial"/>
          <w:i/>
          <w:sz w:val="22"/>
          <w:lang w:val="es-ES"/>
        </w:rPr>
        <w:t>utilizada</w:t>
      </w:r>
      <w:r w:rsidRPr="00947EB3">
        <w:rPr>
          <w:rFonts w:ascii="Palatino Linotype" w:hAnsi="Palatino Linotype" w:cs="Arial"/>
          <w:i/>
          <w:lang w:val="es-ES"/>
        </w:rPr>
        <w:t xml:space="preserve"> </w:t>
      </w:r>
      <w:r w:rsidRPr="00947EB3">
        <w:rPr>
          <w:rFonts w:ascii="Palatino Linotype" w:hAnsi="Palatino Linotype" w:cs="Arial"/>
          <w:i/>
          <w:sz w:val="22"/>
          <w:lang w:val="es-ES"/>
        </w:rPr>
        <w:t>para</w:t>
      </w:r>
      <w:r w:rsidRPr="00947EB3">
        <w:rPr>
          <w:rFonts w:ascii="Palatino Linotype" w:hAnsi="Palatino Linotype" w:cs="Arial"/>
          <w:b/>
          <w:bCs/>
          <w:i/>
          <w:lang w:val="es-ES"/>
        </w:rPr>
        <w:t xml:space="preserve"> </w:t>
      </w:r>
      <w:r w:rsidRPr="00947EB3">
        <w:rPr>
          <w:rFonts w:ascii="Palatino Linotype" w:hAnsi="Palatino Linotype" w:cs="Arial"/>
          <w:i/>
          <w:sz w:val="22"/>
          <w:lang w:val="es-ES"/>
        </w:rPr>
        <w:t>efectuar</w:t>
      </w:r>
      <w:r w:rsidRPr="00947EB3">
        <w:rPr>
          <w:rFonts w:ascii="Palatino Linotype" w:hAnsi="Palatino Linotype" w:cs="Arial"/>
          <w:i/>
          <w:lang w:val="es-ES"/>
        </w:rPr>
        <w:t xml:space="preserve"> </w:t>
      </w:r>
      <w:r w:rsidRPr="00947EB3">
        <w:rPr>
          <w:rFonts w:ascii="Palatino Linotype" w:hAnsi="Palatino Linotype" w:cs="Arial"/>
          <w:i/>
          <w:sz w:val="22"/>
          <w:lang w:val="es-ES"/>
        </w:rPr>
        <w:t>los</w:t>
      </w:r>
      <w:r w:rsidRPr="00947EB3">
        <w:rPr>
          <w:rFonts w:ascii="Palatino Linotype" w:hAnsi="Palatino Linotype" w:cs="Arial"/>
          <w:i/>
          <w:lang w:val="es-ES"/>
        </w:rPr>
        <w:t xml:space="preserve"> </w:t>
      </w:r>
      <w:r w:rsidRPr="00947EB3">
        <w:rPr>
          <w:rFonts w:ascii="Palatino Linotype" w:hAnsi="Palatino Linotype" w:cs="Arial"/>
          <w:i/>
          <w:sz w:val="22"/>
          <w:lang w:val="es-ES"/>
        </w:rPr>
        <w:t>pagos</w:t>
      </w:r>
      <w:r w:rsidRPr="00947EB3">
        <w:rPr>
          <w:rFonts w:ascii="Palatino Linotype" w:hAnsi="Palatino Linotype" w:cs="Arial"/>
          <w:i/>
          <w:lang w:val="es-ES"/>
        </w:rPr>
        <w:t xml:space="preserve"> </w:t>
      </w:r>
      <w:r w:rsidRPr="00947EB3">
        <w:rPr>
          <w:rFonts w:ascii="Palatino Linotype" w:hAnsi="Palatino Linotype" w:cs="Arial"/>
          <w:i/>
          <w:sz w:val="22"/>
          <w:lang w:val="es-ES"/>
        </w:rPr>
        <w:t>periódicos</w:t>
      </w:r>
      <w:r w:rsidRPr="00947EB3">
        <w:rPr>
          <w:rFonts w:ascii="Palatino Linotype" w:hAnsi="Palatino Linotype" w:cs="Arial"/>
          <w:i/>
          <w:lang w:val="es-ES"/>
        </w:rPr>
        <w:t xml:space="preserve"> </w:t>
      </w:r>
      <w:r w:rsidRPr="00947EB3">
        <w:rPr>
          <w:rFonts w:ascii="Palatino Linotype" w:hAnsi="Palatino Linotype" w:cs="Arial"/>
          <w:i/>
          <w:sz w:val="22"/>
          <w:lang w:val="es-ES"/>
        </w:rPr>
        <w:t>(semanales,</w:t>
      </w:r>
      <w:r w:rsidRPr="00947EB3">
        <w:rPr>
          <w:rFonts w:ascii="Palatino Linotype" w:hAnsi="Palatino Linotype" w:cs="Arial"/>
          <w:i/>
          <w:lang w:val="es-ES"/>
        </w:rPr>
        <w:t xml:space="preserve"> </w:t>
      </w:r>
      <w:r w:rsidRPr="00947EB3">
        <w:rPr>
          <w:rFonts w:ascii="Palatino Linotype" w:hAnsi="Palatino Linotype" w:cs="Arial"/>
          <w:i/>
          <w:sz w:val="22"/>
          <w:lang w:val="es-ES"/>
        </w:rPr>
        <w:t>quincenales</w:t>
      </w:r>
      <w:r w:rsidRPr="00947EB3">
        <w:rPr>
          <w:rFonts w:ascii="Palatino Linotype" w:hAnsi="Palatino Linotype" w:cs="Arial"/>
          <w:i/>
          <w:lang w:val="es-ES"/>
        </w:rPr>
        <w:t xml:space="preserve"> </w:t>
      </w:r>
      <w:r w:rsidRPr="00947EB3">
        <w:rPr>
          <w:rFonts w:ascii="Palatino Linotype" w:hAnsi="Palatino Linotype" w:cs="Arial"/>
          <w:i/>
          <w:sz w:val="22"/>
          <w:lang w:val="es-ES"/>
        </w:rPr>
        <w:t>o</w:t>
      </w:r>
      <w:r w:rsidRPr="00947EB3">
        <w:rPr>
          <w:rFonts w:ascii="Palatino Linotype" w:hAnsi="Palatino Linotype" w:cs="Arial"/>
          <w:b/>
          <w:bCs/>
          <w:i/>
          <w:lang w:val="es-ES"/>
        </w:rPr>
        <w:t xml:space="preserve"> </w:t>
      </w:r>
      <w:r w:rsidRPr="00947EB3">
        <w:rPr>
          <w:rFonts w:ascii="Palatino Linotype" w:hAnsi="Palatino Linotype" w:cs="Arial"/>
          <w:i/>
          <w:sz w:val="22"/>
          <w:lang w:val="es-ES"/>
        </w:rPr>
        <w:t>mensuales)</w:t>
      </w:r>
      <w:r w:rsidRPr="00947EB3">
        <w:rPr>
          <w:rFonts w:ascii="Palatino Linotype" w:hAnsi="Palatino Linotype" w:cs="Arial"/>
          <w:i/>
          <w:lang w:val="es-ES"/>
        </w:rPr>
        <w:t xml:space="preserve"> </w:t>
      </w:r>
      <w:r w:rsidRPr="00947EB3">
        <w:rPr>
          <w:rFonts w:ascii="Palatino Linotype" w:hAnsi="Palatino Linotype" w:cs="Arial"/>
          <w:i/>
          <w:sz w:val="22"/>
          <w:lang w:val="es-ES"/>
        </w:rPr>
        <w:t>a</w:t>
      </w:r>
      <w:r w:rsidRPr="00947EB3">
        <w:rPr>
          <w:rFonts w:ascii="Palatino Linotype" w:hAnsi="Palatino Linotype" w:cs="Arial"/>
          <w:i/>
          <w:lang w:val="es-ES"/>
        </w:rPr>
        <w:t xml:space="preserve"> </w:t>
      </w:r>
      <w:r w:rsidRPr="00947EB3">
        <w:rPr>
          <w:rFonts w:ascii="Palatino Linotype" w:hAnsi="Palatino Linotype" w:cs="Arial"/>
          <w:i/>
          <w:sz w:val="22"/>
          <w:lang w:val="es-ES"/>
        </w:rPr>
        <w:t>los</w:t>
      </w:r>
      <w:r w:rsidRPr="00947EB3">
        <w:rPr>
          <w:rFonts w:ascii="Palatino Linotype" w:hAnsi="Palatino Linotype" w:cs="Arial"/>
          <w:i/>
          <w:lang w:val="es-ES"/>
        </w:rPr>
        <w:t xml:space="preserve"> </w:t>
      </w:r>
      <w:r w:rsidRPr="00947EB3">
        <w:rPr>
          <w:rFonts w:ascii="Palatino Linotype" w:hAnsi="Palatino Linotype" w:cs="Arial"/>
          <w:i/>
          <w:sz w:val="22"/>
          <w:lang w:val="es-ES"/>
        </w:rPr>
        <w:t>trabajadores</w:t>
      </w:r>
      <w:r w:rsidRPr="00947EB3">
        <w:rPr>
          <w:rFonts w:ascii="Palatino Linotype" w:hAnsi="Palatino Linotype" w:cs="Arial"/>
          <w:i/>
          <w:lang w:val="es-ES"/>
        </w:rPr>
        <w:t xml:space="preserve"> </w:t>
      </w:r>
      <w:r w:rsidRPr="00947EB3">
        <w:rPr>
          <w:rFonts w:ascii="Palatino Linotype" w:hAnsi="Palatino Linotype" w:cs="Arial"/>
          <w:i/>
          <w:sz w:val="22"/>
          <w:lang w:val="es-ES"/>
        </w:rPr>
        <w:t>por</w:t>
      </w:r>
      <w:r w:rsidRPr="00947EB3">
        <w:rPr>
          <w:rFonts w:ascii="Palatino Linotype" w:hAnsi="Palatino Linotype" w:cs="Arial"/>
          <w:i/>
          <w:lang w:val="es-ES"/>
        </w:rPr>
        <w:t xml:space="preserve"> </w:t>
      </w:r>
      <w:r w:rsidRPr="00947EB3">
        <w:rPr>
          <w:rFonts w:ascii="Palatino Linotype" w:hAnsi="Palatino Linotype" w:cs="Arial"/>
          <w:i/>
          <w:sz w:val="22"/>
          <w:lang w:val="es-ES"/>
        </w:rPr>
        <w:t>concepto</w:t>
      </w:r>
      <w:r w:rsidRPr="00947EB3">
        <w:rPr>
          <w:rFonts w:ascii="Palatino Linotype" w:hAnsi="Palatino Linotype" w:cs="Arial"/>
          <w:i/>
          <w:lang w:val="es-ES"/>
        </w:rPr>
        <w:t xml:space="preserve"> </w:t>
      </w:r>
      <w:r w:rsidRPr="00947EB3">
        <w:rPr>
          <w:rFonts w:ascii="Palatino Linotype" w:hAnsi="Palatino Linotype" w:cs="Arial"/>
          <w:i/>
          <w:sz w:val="22"/>
          <w:lang w:val="es-ES"/>
        </w:rPr>
        <w:t>de</w:t>
      </w:r>
      <w:r w:rsidRPr="00947EB3">
        <w:rPr>
          <w:rFonts w:ascii="Palatino Linotype" w:hAnsi="Palatino Linotype" w:cs="Arial"/>
          <w:i/>
          <w:lang w:val="es-ES"/>
        </w:rPr>
        <w:t xml:space="preserve"> </w:t>
      </w:r>
      <w:r w:rsidRPr="00947EB3">
        <w:rPr>
          <w:rFonts w:ascii="Palatino Linotype" w:hAnsi="Palatino Linotype" w:cs="Arial"/>
          <w:i/>
          <w:sz w:val="22"/>
          <w:lang w:val="es-ES"/>
        </w:rPr>
        <w:t>sueldos</w:t>
      </w:r>
      <w:r w:rsidRPr="00947EB3">
        <w:rPr>
          <w:rFonts w:ascii="Palatino Linotype" w:hAnsi="Palatino Linotype" w:cs="Arial"/>
          <w:i/>
          <w:lang w:val="es-ES"/>
        </w:rPr>
        <w:t xml:space="preserve"> </w:t>
      </w:r>
      <w:r w:rsidRPr="00947EB3">
        <w:rPr>
          <w:rFonts w:ascii="Palatino Linotype" w:hAnsi="Palatino Linotype" w:cs="Arial"/>
          <w:i/>
          <w:sz w:val="22"/>
          <w:lang w:val="es-ES"/>
        </w:rPr>
        <w:t>y</w:t>
      </w:r>
      <w:r w:rsidRPr="00947EB3">
        <w:rPr>
          <w:rFonts w:ascii="Palatino Linotype" w:hAnsi="Palatino Linotype" w:cs="Arial"/>
          <w:b/>
          <w:bCs/>
          <w:i/>
          <w:lang w:val="es-ES"/>
        </w:rPr>
        <w:t xml:space="preserve"> </w:t>
      </w:r>
      <w:r w:rsidRPr="00947EB3">
        <w:rPr>
          <w:rFonts w:ascii="Palatino Linotype" w:hAnsi="Palatino Linotype" w:cs="Arial"/>
          <w:i/>
          <w:sz w:val="22"/>
          <w:lang w:val="es-ES"/>
        </w:rPr>
        <w:t>salarios.”</w:t>
      </w:r>
    </w:p>
    <w:p w:rsidR="00852977" w:rsidRPr="00947EB3" w:rsidRDefault="00852977" w:rsidP="00852977">
      <w:pPr>
        <w:spacing w:before="100" w:beforeAutospacing="1" w:after="100" w:afterAutospacing="1" w:line="360" w:lineRule="auto"/>
        <w:jc w:val="both"/>
        <w:rPr>
          <w:rFonts w:ascii="Palatino Linotype" w:hAnsi="Palatino Linotype" w:cs="Arial"/>
          <w:sz w:val="28"/>
          <w:lang w:eastAsia="es-MX"/>
        </w:rPr>
      </w:pPr>
      <w:r w:rsidRPr="00947EB3">
        <w:rPr>
          <w:rFonts w:ascii="Palatino Linotype" w:hAnsi="Palatino Linotype" w:cs="Arial"/>
        </w:rPr>
        <w:t>Como ya se apuntó, si bien es cierto nuestra legislación no establece la definición de “</w:t>
      </w:r>
      <w:r w:rsidRPr="00947EB3">
        <w:rPr>
          <w:rFonts w:ascii="Palatino Linotype" w:hAnsi="Palatino Linotype" w:cs="Arial"/>
          <w:i/>
        </w:rPr>
        <w:t>nómina</w:t>
      </w:r>
      <w:r w:rsidRPr="00947EB3">
        <w:rPr>
          <w:rFonts w:ascii="Palatino Linotype" w:hAnsi="Palatino Linotype" w:cs="Arial"/>
        </w:rPr>
        <w:t>”,</w:t>
      </w:r>
      <w:r w:rsidRPr="00947EB3">
        <w:rPr>
          <w:rFonts w:ascii="Palatino Linotype" w:hAnsi="Palatino Linotype" w:cs="Arial"/>
          <w:b/>
        </w:rPr>
        <w:t xml:space="preserve"> </w:t>
      </w:r>
      <w:r w:rsidRPr="00947EB3">
        <w:rPr>
          <w:rFonts w:ascii="Palatino Linotype" w:hAnsi="Palatino Linotype" w:cs="Arial"/>
          <w:lang w:eastAsia="es-MX"/>
        </w:rPr>
        <w:t xml:space="preserve">este término es </w:t>
      </w:r>
      <w:r w:rsidRPr="00947EB3">
        <w:rPr>
          <w:rFonts w:ascii="Palatino Linotype" w:hAnsi="Palatino Linotype" w:cs="Arial"/>
        </w:rPr>
        <w:t>mencionado</w:t>
      </w:r>
      <w:r w:rsidRPr="00947EB3">
        <w:rPr>
          <w:rFonts w:ascii="Palatino Linotype" w:hAnsi="Palatino Linotype" w:cs="Arial"/>
          <w:lang w:eastAsia="es-MX"/>
        </w:rPr>
        <w:t xml:space="preserve"> en diferentes ordenamientos legales; así el artículo 804</w:t>
      </w:r>
      <w:r w:rsidR="00A33B11" w:rsidRPr="00947EB3">
        <w:rPr>
          <w:rFonts w:ascii="Palatino Linotype" w:hAnsi="Palatino Linotype" w:cs="Arial"/>
          <w:lang w:eastAsia="es-MX"/>
        </w:rPr>
        <w:t>,</w:t>
      </w:r>
      <w:r w:rsidRPr="00947EB3">
        <w:rPr>
          <w:rFonts w:ascii="Palatino Linotype" w:hAnsi="Palatino Linotype" w:cs="Arial"/>
          <w:lang w:eastAsia="es-MX"/>
        </w:rPr>
        <w:t xml:space="preserve"> fracción II de la Ley Federal de Trabajo, señalan: </w:t>
      </w:r>
    </w:p>
    <w:p w:rsidR="00852977" w:rsidRPr="00947EB3" w:rsidRDefault="00852977" w:rsidP="00852977">
      <w:pPr>
        <w:ind w:left="851" w:right="899"/>
        <w:jc w:val="both"/>
        <w:rPr>
          <w:rFonts w:ascii="Palatino Linotype" w:hAnsi="Palatino Linotype" w:cs="Arial"/>
          <w:i/>
          <w:sz w:val="22"/>
          <w:szCs w:val="20"/>
          <w:lang w:eastAsia="es-MX"/>
        </w:rPr>
      </w:pPr>
      <w:r w:rsidRPr="00947EB3">
        <w:rPr>
          <w:rFonts w:ascii="Palatino Linotype" w:hAnsi="Palatino Linotype" w:cs="Arial"/>
          <w:bCs/>
          <w:i/>
          <w:sz w:val="22"/>
          <w:szCs w:val="20"/>
          <w:lang w:eastAsia="es-MX"/>
        </w:rPr>
        <w:t>“</w:t>
      </w:r>
      <w:r w:rsidRPr="00947EB3">
        <w:rPr>
          <w:rFonts w:ascii="Palatino Linotype" w:hAnsi="Palatino Linotype" w:cs="Arial"/>
          <w:b/>
          <w:i/>
          <w:sz w:val="22"/>
          <w:szCs w:val="20"/>
          <w:lang w:eastAsia="es-MX"/>
        </w:rPr>
        <w:t>Artículo</w:t>
      </w:r>
      <w:r w:rsidRPr="00947EB3">
        <w:rPr>
          <w:rFonts w:ascii="Palatino Linotype" w:hAnsi="Palatino Linotype" w:cs="Arial"/>
          <w:b/>
          <w:i/>
          <w:szCs w:val="20"/>
          <w:lang w:eastAsia="es-MX"/>
        </w:rPr>
        <w:t xml:space="preserve"> </w:t>
      </w:r>
      <w:r w:rsidRPr="00947EB3">
        <w:rPr>
          <w:rFonts w:ascii="Palatino Linotype" w:hAnsi="Palatino Linotype" w:cs="Arial"/>
          <w:b/>
          <w:i/>
          <w:sz w:val="22"/>
          <w:szCs w:val="20"/>
          <w:lang w:eastAsia="es-MX"/>
        </w:rPr>
        <w:t>804.-</w:t>
      </w:r>
      <w:r w:rsidRPr="00947EB3">
        <w:rPr>
          <w:rFonts w:ascii="Palatino Linotype" w:hAnsi="Palatino Linotype" w:cs="Arial"/>
          <w:i/>
          <w:szCs w:val="20"/>
          <w:lang w:eastAsia="es-MX"/>
        </w:rPr>
        <w:t xml:space="preserve"> </w:t>
      </w:r>
      <w:r w:rsidRPr="00947EB3">
        <w:rPr>
          <w:rFonts w:ascii="Palatino Linotype" w:hAnsi="Palatino Linotype" w:cs="Arial"/>
          <w:b/>
          <w:i/>
          <w:sz w:val="22"/>
          <w:szCs w:val="20"/>
          <w:lang w:eastAsia="es-MX"/>
        </w:rPr>
        <w:t>El</w:t>
      </w:r>
      <w:r w:rsidRPr="00947EB3">
        <w:rPr>
          <w:rFonts w:ascii="Palatino Linotype" w:hAnsi="Palatino Linotype" w:cs="Arial"/>
          <w:b/>
          <w:i/>
          <w:szCs w:val="20"/>
          <w:lang w:eastAsia="es-MX"/>
        </w:rPr>
        <w:t xml:space="preserve"> </w:t>
      </w:r>
      <w:r w:rsidRPr="00947EB3">
        <w:rPr>
          <w:rFonts w:ascii="Palatino Linotype" w:hAnsi="Palatino Linotype" w:cs="Arial"/>
          <w:b/>
          <w:i/>
          <w:sz w:val="22"/>
          <w:szCs w:val="20"/>
          <w:lang w:eastAsia="es-MX"/>
        </w:rPr>
        <w:t>patrón</w:t>
      </w:r>
      <w:r w:rsidRPr="00947EB3">
        <w:rPr>
          <w:rFonts w:ascii="Palatino Linotype" w:hAnsi="Palatino Linotype" w:cs="Arial"/>
          <w:b/>
          <w:i/>
          <w:szCs w:val="20"/>
          <w:lang w:eastAsia="es-MX"/>
        </w:rPr>
        <w:t xml:space="preserve"> </w:t>
      </w:r>
      <w:r w:rsidRPr="00947EB3">
        <w:rPr>
          <w:rFonts w:ascii="Palatino Linotype" w:hAnsi="Palatino Linotype" w:cs="Arial"/>
          <w:b/>
          <w:i/>
          <w:sz w:val="22"/>
          <w:szCs w:val="20"/>
          <w:lang w:eastAsia="es-MX"/>
        </w:rPr>
        <w:t>tiene</w:t>
      </w:r>
      <w:r w:rsidRPr="00947EB3">
        <w:rPr>
          <w:rFonts w:ascii="Palatino Linotype" w:hAnsi="Palatino Linotype" w:cs="Arial"/>
          <w:b/>
          <w:i/>
          <w:szCs w:val="20"/>
          <w:lang w:eastAsia="es-MX"/>
        </w:rPr>
        <w:t xml:space="preserve"> </w:t>
      </w:r>
      <w:r w:rsidRPr="00947EB3">
        <w:rPr>
          <w:rFonts w:ascii="Palatino Linotype" w:hAnsi="Palatino Linotype" w:cs="Arial"/>
          <w:b/>
          <w:i/>
          <w:sz w:val="22"/>
          <w:szCs w:val="20"/>
          <w:lang w:eastAsia="es-MX"/>
        </w:rPr>
        <w:t>obligación</w:t>
      </w:r>
      <w:r w:rsidRPr="00947EB3">
        <w:rPr>
          <w:rFonts w:ascii="Palatino Linotype" w:hAnsi="Palatino Linotype" w:cs="Arial"/>
          <w:b/>
          <w:i/>
          <w:szCs w:val="20"/>
          <w:lang w:eastAsia="es-MX"/>
        </w:rPr>
        <w:t xml:space="preserve"> </w:t>
      </w:r>
      <w:r w:rsidRPr="00947EB3">
        <w:rPr>
          <w:rFonts w:ascii="Palatino Linotype" w:hAnsi="Palatino Linotype" w:cs="Arial"/>
          <w:b/>
          <w:i/>
          <w:sz w:val="22"/>
          <w:szCs w:val="20"/>
          <w:lang w:eastAsia="es-MX"/>
        </w:rPr>
        <w:t>de</w:t>
      </w:r>
      <w:r w:rsidRPr="00947EB3">
        <w:rPr>
          <w:rFonts w:ascii="Palatino Linotype" w:hAnsi="Palatino Linotype" w:cs="Arial"/>
          <w:b/>
          <w:i/>
          <w:szCs w:val="20"/>
          <w:lang w:eastAsia="es-MX"/>
        </w:rPr>
        <w:t xml:space="preserve"> </w:t>
      </w:r>
      <w:r w:rsidRPr="00947EB3">
        <w:rPr>
          <w:rFonts w:ascii="Palatino Linotype" w:hAnsi="Palatino Linotype" w:cs="Arial"/>
          <w:b/>
          <w:i/>
          <w:sz w:val="22"/>
          <w:szCs w:val="20"/>
          <w:lang w:eastAsia="es-MX"/>
        </w:rPr>
        <w:t>conservar</w:t>
      </w:r>
      <w:r w:rsidRPr="00947EB3">
        <w:rPr>
          <w:rFonts w:ascii="Palatino Linotype" w:hAnsi="Palatino Linotype" w:cs="Arial"/>
          <w:b/>
          <w:i/>
          <w:szCs w:val="20"/>
          <w:lang w:eastAsia="es-MX"/>
        </w:rPr>
        <w:t xml:space="preserve"> </w:t>
      </w:r>
      <w:r w:rsidRPr="00947EB3">
        <w:rPr>
          <w:rFonts w:ascii="Palatino Linotype" w:hAnsi="Palatino Linotype" w:cs="Arial"/>
          <w:b/>
          <w:i/>
          <w:sz w:val="22"/>
          <w:szCs w:val="20"/>
          <w:lang w:eastAsia="es-MX"/>
        </w:rPr>
        <w:t>y</w:t>
      </w:r>
      <w:r w:rsidRPr="00947EB3">
        <w:rPr>
          <w:rFonts w:ascii="Palatino Linotype" w:hAnsi="Palatino Linotype" w:cs="Arial"/>
          <w:b/>
          <w:i/>
          <w:szCs w:val="20"/>
          <w:lang w:eastAsia="es-MX"/>
        </w:rPr>
        <w:t xml:space="preserve"> </w:t>
      </w:r>
      <w:r w:rsidRPr="00947EB3">
        <w:rPr>
          <w:rFonts w:ascii="Palatino Linotype" w:hAnsi="Palatino Linotype" w:cs="Arial"/>
          <w:b/>
          <w:i/>
          <w:sz w:val="22"/>
          <w:szCs w:val="20"/>
          <w:lang w:eastAsia="es-MX"/>
        </w:rPr>
        <w:t>exhibir</w:t>
      </w:r>
      <w:r w:rsidRPr="00947EB3">
        <w:rPr>
          <w:rFonts w:ascii="Palatino Linotype" w:hAnsi="Palatino Linotype" w:cs="Arial"/>
          <w:b/>
          <w:i/>
          <w:szCs w:val="20"/>
          <w:lang w:eastAsia="es-MX"/>
        </w:rPr>
        <w:t xml:space="preserve"> </w:t>
      </w:r>
      <w:r w:rsidRPr="00947EB3">
        <w:rPr>
          <w:rFonts w:ascii="Palatino Linotype" w:hAnsi="Palatino Linotype" w:cs="Arial"/>
          <w:b/>
          <w:i/>
          <w:sz w:val="22"/>
          <w:szCs w:val="20"/>
          <w:lang w:eastAsia="es-MX"/>
        </w:rPr>
        <w:t>en</w:t>
      </w:r>
      <w:r w:rsidRPr="00947EB3">
        <w:rPr>
          <w:rFonts w:ascii="Palatino Linotype" w:hAnsi="Palatino Linotype" w:cs="Arial"/>
          <w:b/>
          <w:i/>
          <w:szCs w:val="20"/>
          <w:lang w:eastAsia="es-MX"/>
        </w:rPr>
        <w:t xml:space="preserve"> </w:t>
      </w:r>
      <w:r w:rsidRPr="00947EB3">
        <w:rPr>
          <w:rFonts w:ascii="Palatino Linotype" w:hAnsi="Palatino Linotype" w:cs="Arial"/>
          <w:b/>
          <w:i/>
          <w:sz w:val="22"/>
          <w:szCs w:val="20"/>
          <w:lang w:eastAsia="es-MX"/>
        </w:rPr>
        <w:t>juicio</w:t>
      </w:r>
      <w:r w:rsidRPr="00947EB3">
        <w:rPr>
          <w:rFonts w:ascii="Palatino Linotype" w:hAnsi="Palatino Linotype" w:cs="Arial"/>
          <w:b/>
          <w:i/>
          <w:szCs w:val="20"/>
          <w:lang w:eastAsia="es-MX"/>
        </w:rPr>
        <w:t xml:space="preserve"> </w:t>
      </w:r>
      <w:r w:rsidRPr="00947EB3">
        <w:rPr>
          <w:rFonts w:ascii="Palatino Linotype" w:hAnsi="Palatino Linotype" w:cs="Arial"/>
          <w:b/>
          <w:i/>
          <w:sz w:val="22"/>
          <w:szCs w:val="20"/>
          <w:lang w:eastAsia="es-MX"/>
        </w:rPr>
        <w:t>los</w:t>
      </w:r>
      <w:r w:rsidRPr="00947EB3">
        <w:rPr>
          <w:rFonts w:ascii="Palatino Linotype" w:hAnsi="Palatino Linotype" w:cs="Arial"/>
          <w:b/>
          <w:i/>
          <w:szCs w:val="20"/>
          <w:lang w:eastAsia="es-MX"/>
        </w:rPr>
        <w:t xml:space="preserve"> </w:t>
      </w:r>
      <w:r w:rsidRPr="00947EB3">
        <w:rPr>
          <w:rFonts w:ascii="Palatino Linotype" w:hAnsi="Palatino Linotype" w:cs="Arial"/>
          <w:b/>
          <w:i/>
          <w:sz w:val="22"/>
          <w:szCs w:val="20"/>
          <w:lang w:eastAsia="es-MX"/>
        </w:rPr>
        <w:t>documentos</w:t>
      </w:r>
      <w:r w:rsidRPr="00947EB3">
        <w:rPr>
          <w:rFonts w:ascii="Palatino Linotype" w:hAnsi="Palatino Linotype" w:cs="Arial"/>
          <w:b/>
          <w:i/>
          <w:szCs w:val="20"/>
          <w:lang w:eastAsia="es-MX"/>
        </w:rPr>
        <w:t xml:space="preserve"> </w:t>
      </w:r>
      <w:r w:rsidRPr="00947EB3">
        <w:rPr>
          <w:rFonts w:ascii="Palatino Linotype" w:hAnsi="Palatino Linotype" w:cs="Arial"/>
          <w:b/>
          <w:i/>
          <w:sz w:val="22"/>
          <w:szCs w:val="20"/>
          <w:lang w:eastAsia="es-MX"/>
        </w:rPr>
        <w:t>que</w:t>
      </w:r>
      <w:r w:rsidRPr="00947EB3">
        <w:rPr>
          <w:rFonts w:ascii="Palatino Linotype" w:hAnsi="Palatino Linotype" w:cs="Arial"/>
          <w:b/>
          <w:i/>
          <w:szCs w:val="20"/>
          <w:lang w:eastAsia="es-MX"/>
        </w:rPr>
        <w:t xml:space="preserve"> </w:t>
      </w:r>
      <w:r w:rsidRPr="00947EB3">
        <w:rPr>
          <w:rFonts w:ascii="Palatino Linotype" w:hAnsi="Palatino Linotype" w:cs="Arial"/>
          <w:b/>
          <w:i/>
          <w:sz w:val="22"/>
          <w:szCs w:val="20"/>
          <w:lang w:eastAsia="es-MX"/>
        </w:rPr>
        <w:t>a</w:t>
      </w:r>
      <w:r w:rsidRPr="00947EB3">
        <w:rPr>
          <w:rFonts w:ascii="Palatino Linotype" w:hAnsi="Palatino Linotype" w:cs="Arial"/>
          <w:b/>
          <w:i/>
          <w:szCs w:val="20"/>
          <w:lang w:eastAsia="es-MX"/>
        </w:rPr>
        <w:t xml:space="preserve"> </w:t>
      </w:r>
      <w:r w:rsidRPr="00947EB3">
        <w:rPr>
          <w:rFonts w:ascii="Palatino Linotype" w:hAnsi="Palatino Linotype" w:cs="Arial"/>
          <w:b/>
          <w:i/>
          <w:sz w:val="22"/>
          <w:szCs w:val="20"/>
          <w:lang w:eastAsia="es-MX"/>
        </w:rPr>
        <w:t>continuación</w:t>
      </w:r>
      <w:r w:rsidRPr="00947EB3">
        <w:rPr>
          <w:rFonts w:ascii="Palatino Linotype" w:hAnsi="Palatino Linotype" w:cs="Arial"/>
          <w:b/>
          <w:i/>
          <w:szCs w:val="20"/>
          <w:lang w:eastAsia="es-MX"/>
        </w:rPr>
        <w:t xml:space="preserve"> </w:t>
      </w:r>
      <w:r w:rsidRPr="00947EB3">
        <w:rPr>
          <w:rFonts w:ascii="Palatino Linotype" w:hAnsi="Palatino Linotype" w:cs="Arial"/>
          <w:b/>
          <w:i/>
          <w:sz w:val="22"/>
          <w:szCs w:val="20"/>
          <w:lang w:eastAsia="es-MX"/>
        </w:rPr>
        <w:t>se</w:t>
      </w:r>
      <w:r w:rsidRPr="00947EB3">
        <w:rPr>
          <w:rFonts w:ascii="Palatino Linotype" w:hAnsi="Palatino Linotype" w:cs="Arial"/>
          <w:b/>
          <w:i/>
          <w:szCs w:val="20"/>
          <w:lang w:eastAsia="es-MX"/>
        </w:rPr>
        <w:t xml:space="preserve"> </w:t>
      </w:r>
      <w:r w:rsidRPr="00947EB3">
        <w:rPr>
          <w:rFonts w:ascii="Palatino Linotype" w:hAnsi="Palatino Linotype" w:cs="Arial"/>
          <w:b/>
          <w:i/>
          <w:sz w:val="22"/>
          <w:szCs w:val="20"/>
          <w:lang w:eastAsia="es-MX"/>
        </w:rPr>
        <w:t>precisan</w:t>
      </w:r>
      <w:r w:rsidRPr="00947EB3">
        <w:rPr>
          <w:rFonts w:ascii="Palatino Linotype" w:hAnsi="Palatino Linotype" w:cs="Arial"/>
          <w:i/>
          <w:sz w:val="22"/>
          <w:szCs w:val="20"/>
          <w:lang w:eastAsia="es-MX"/>
        </w:rPr>
        <w:t>:</w:t>
      </w:r>
      <w:r w:rsidRPr="00947EB3">
        <w:rPr>
          <w:rFonts w:ascii="Palatino Linotype" w:hAnsi="Palatino Linotype" w:cs="Arial"/>
          <w:i/>
          <w:szCs w:val="20"/>
          <w:lang w:eastAsia="es-MX"/>
        </w:rPr>
        <w:t xml:space="preserve"> </w:t>
      </w:r>
    </w:p>
    <w:p w:rsidR="00852977" w:rsidRPr="00947EB3" w:rsidRDefault="00852977" w:rsidP="00852977">
      <w:pPr>
        <w:ind w:left="851" w:right="899"/>
        <w:jc w:val="both"/>
        <w:rPr>
          <w:rFonts w:ascii="Palatino Linotype" w:hAnsi="Palatino Linotype" w:cs="Arial"/>
          <w:i/>
          <w:sz w:val="22"/>
          <w:szCs w:val="20"/>
          <w:lang w:eastAsia="es-MX"/>
        </w:rPr>
      </w:pPr>
      <w:r w:rsidRPr="00947EB3">
        <w:rPr>
          <w:rFonts w:ascii="Palatino Linotype" w:hAnsi="Palatino Linotype" w:cs="Arial"/>
          <w:i/>
          <w:sz w:val="22"/>
          <w:szCs w:val="20"/>
          <w:lang w:eastAsia="es-MX"/>
        </w:rPr>
        <w:t>…</w:t>
      </w:r>
    </w:p>
    <w:p w:rsidR="00852977" w:rsidRPr="00947EB3" w:rsidRDefault="00852977" w:rsidP="00852977">
      <w:pPr>
        <w:ind w:left="851" w:right="899"/>
        <w:jc w:val="both"/>
        <w:rPr>
          <w:rFonts w:ascii="Palatino Linotype" w:hAnsi="Palatino Linotype" w:cs="Arial"/>
          <w:i/>
          <w:sz w:val="22"/>
          <w:szCs w:val="20"/>
          <w:lang w:eastAsia="es-MX"/>
        </w:rPr>
      </w:pPr>
      <w:r w:rsidRPr="00947EB3">
        <w:rPr>
          <w:rFonts w:ascii="Palatino Linotype" w:hAnsi="Palatino Linotype" w:cs="Arial"/>
          <w:i/>
          <w:sz w:val="22"/>
          <w:szCs w:val="20"/>
          <w:lang w:eastAsia="es-MX"/>
        </w:rPr>
        <w:t>II.</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Listas</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de</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raya</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o</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nómina</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de</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personal,</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cuando</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se</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lleven</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en</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el</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centro</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de</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trabajo;</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o</w:t>
      </w:r>
      <w:r w:rsidRPr="00947EB3">
        <w:rPr>
          <w:rFonts w:ascii="Palatino Linotype" w:hAnsi="Palatino Linotype" w:cs="Arial"/>
          <w:i/>
          <w:szCs w:val="20"/>
          <w:lang w:eastAsia="es-MX"/>
        </w:rPr>
        <w:t xml:space="preserve"> </w:t>
      </w:r>
      <w:r w:rsidRPr="00947EB3">
        <w:rPr>
          <w:rFonts w:ascii="Palatino Linotype" w:hAnsi="Palatino Linotype" w:cs="Arial"/>
          <w:b/>
          <w:i/>
          <w:sz w:val="22"/>
          <w:szCs w:val="20"/>
          <w:lang w:eastAsia="es-MX"/>
        </w:rPr>
        <w:t>recibos</w:t>
      </w:r>
      <w:r w:rsidRPr="00947EB3">
        <w:rPr>
          <w:rFonts w:ascii="Palatino Linotype" w:hAnsi="Palatino Linotype" w:cs="Arial"/>
          <w:b/>
          <w:i/>
          <w:szCs w:val="20"/>
          <w:lang w:eastAsia="es-MX"/>
        </w:rPr>
        <w:t xml:space="preserve"> </w:t>
      </w:r>
      <w:r w:rsidRPr="00947EB3">
        <w:rPr>
          <w:rFonts w:ascii="Palatino Linotype" w:hAnsi="Palatino Linotype" w:cs="Arial"/>
          <w:b/>
          <w:i/>
          <w:sz w:val="22"/>
          <w:szCs w:val="20"/>
          <w:lang w:eastAsia="es-MX"/>
        </w:rPr>
        <w:t>de</w:t>
      </w:r>
      <w:r w:rsidRPr="00947EB3">
        <w:rPr>
          <w:rFonts w:ascii="Palatino Linotype" w:hAnsi="Palatino Linotype" w:cs="Arial"/>
          <w:b/>
          <w:i/>
          <w:szCs w:val="20"/>
          <w:lang w:eastAsia="es-MX"/>
        </w:rPr>
        <w:t xml:space="preserve"> </w:t>
      </w:r>
      <w:r w:rsidRPr="00947EB3">
        <w:rPr>
          <w:rFonts w:ascii="Palatino Linotype" w:hAnsi="Palatino Linotype" w:cs="Arial"/>
          <w:b/>
          <w:i/>
          <w:sz w:val="22"/>
          <w:szCs w:val="20"/>
          <w:lang w:eastAsia="es-MX"/>
        </w:rPr>
        <w:t>pagos</w:t>
      </w:r>
      <w:r w:rsidRPr="00947EB3">
        <w:rPr>
          <w:rFonts w:ascii="Palatino Linotype" w:hAnsi="Palatino Linotype" w:cs="Arial"/>
          <w:b/>
          <w:i/>
          <w:szCs w:val="20"/>
          <w:lang w:eastAsia="es-MX"/>
        </w:rPr>
        <w:t xml:space="preserve"> </w:t>
      </w:r>
      <w:r w:rsidRPr="00947EB3">
        <w:rPr>
          <w:rFonts w:ascii="Palatino Linotype" w:hAnsi="Palatino Linotype" w:cs="Arial"/>
          <w:b/>
          <w:i/>
          <w:sz w:val="22"/>
          <w:szCs w:val="20"/>
          <w:lang w:eastAsia="es-MX"/>
        </w:rPr>
        <w:t>de</w:t>
      </w:r>
      <w:r w:rsidRPr="00947EB3">
        <w:rPr>
          <w:rFonts w:ascii="Palatino Linotype" w:hAnsi="Palatino Linotype" w:cs="Arial"/>
          <w:b/>
          <w:i/>
          <w:szCs w:val="20"/>
          <w:lang w:eastAsia="es-MX"/>
        </w:rPr>
        <w:t xml:space="preserve"> </w:t>
      </w:r>
      <w:r w:rsidRPr="00947EB3">
        <w:rPr>
          <w:rFonts w:ascii="Palatino Linotype" w:hAnsi="Palatino Linotype" w:cs="Arial"/>
          <w:b/>
          <w:i/>
          <w:sz w:val="22"/>
          <w:szCs w:val="20"/>
          <w:lang w:eastAsia="es-MX"/>
        </w:rPr>
        <w:t>salarios</w:t>
      </w:r>
      <w:r w:rsidRPr="00947EB3">
        <w:rPr>
          <w:rFonts w:ascii="Palatino Linotype" w:hAnsi="Palatino Linotype" w:cs="Arial"/>
          <w:i/>
          <w:sz w:val="22"/>
          <w:szCs w:val="20"/>
          <w:lang w:eastAsia="es-MX"/>
        </w:rPr>
        <w:t>;</w:t>
      </w:r>
      <w:r w:rsidRPr="00947EB3">
        <w:rPr>
          <w:rFonts w:ascii="Palatino Linotype" w:hAnsi="Palatino Linotype" w:cs="Arial"/>
          <w:i/>
          <w:szCs w:val="20"/>
          <w:lang w:eastAsia="es-MX"/>
        </w:rPr>
        <w:t xml:space="preserve"> </w:t>
      </w:r>
    </w:p>
    <w:p w:rsidR="00852977" w:rsidRPr="00947EB3" w:rsidRDefault="00852977" w:rsidP="00852977">
      <w:pPr>
        <w:ind w:left="851" w:right="899"/>
        <w:jc w:val="both"/>
        <w:rPr>
          <w:rFonts w:ascii="Palatino Linotype" w:hAnsi="Palatino Linotype" w:cs="Arial"/>
          <w:i/>
          <w:sz w:val="22"/>
          <w:szCs w:val="20"/>
          <w:lang w:eastAsia="es-MX"/>
        </w:rPr>
      </w:pPr>
      <w:r w:rsidRPr="00947EB3">
        <w:rPr>
          <w:rFonts w:ascii="Palatino Linotype" w:hAnsi="Palatino Linotype" w:cs="Arial"/>
          <w:i/>
          <w:sz w:val="22"/>
          <w:szCs w:val="20"/>
          <w:lang w:eastAsia="es-MX"/>
        </w:rPr>
        <w:t>…</w:t>
      </w:r>
    </w:p>
    <w:p w:rsidR="00852977" w:rsidRPr="00947EB3" w:rsidRDefault="00852977" w:rsidP="00852977">
      <w:pPr>
        <w:ind w:left="851" w:right="899"/>
        <w:jc w:val="both"/>
        <w:rPr>
          <w:rFonts w:ascii="Palatino Linotype" w:hAnsi="Palatino Linotype" w:cs="Arial"/>
          <w:i/>
          <w:sz w:val="22"/>
          <w:szCs w:val="20"/>
          <w:lang w:eastAsia="es-MX"/>
        </w:rPr>
      </w:pPr>
      <w:r w:rsidRPr="00947EB3">
        <w:rPr>
          <w:rFonts w:ascii="Palatino Linotype" w:hAnsi="Palatino Linotype" w:cs="Arial"/>
          <w:b/>
          <w:i/>
          <w:sz w:val="22"/>
          <w:szCs w:val="20"/>
          <w:lang w:eastAsia="es-MX"/>
        </w:rPr>
        <w:t>Los</w:t>
      </w:r>
      <w:r w:rsidRPr="00947EB3">
        <w:rPr>
          <w:rFonts w:ascii="Palatino Linotype" w:hAnsi="Palatino Linotype" w:cs="Arial"/>
          <w:b/>
          <w:i/>
          <w:szCs w:val="20"/>
          <w:lang w:eastAsia="es-MX"/>
        </w:rPr>
        <w:t xml:space="preserve"> </w:t>
      </w:r>
      <w:r w:rsidRPr="00947EB3">
        <w:rPr>
          <w:rFonts w:ascii="Palatino Linotype" w:hAnsi="Palatino Linotype" w:cs="Arial"/>
          <w:b/>
          <w:i/>
          <w:sz w:val="22"/>
          <w:szCs w:val="20"/>
          <w:lang w:eastAsia="es-MX"/>
        </w:rPr>
        <w:t>documentos</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señalados</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en</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la</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fracción</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I</w:t>
      </w:r>
      <w:r w:rsidRPr="00947EB3">
        <w:rPr>
          <w:rFonts w:ascii="Palatino Linotype" w:hAnsi="Palatino Linotype" w:cs="Arial"/>
          <w:i/>
          <w:szCs w:val="20"/>
          <w:lang w:eastAsia="es-MX"/>
        </w:rPr>
        <w:t xml:space="preserve"> </w:t>
      </w:r>
      <w:r w:rsidRPr="00947EB3">
        <w:rPr>
          <w:rFonts w:ascii="Palatino Linotype" w:hAnsi="Palatino Linotype" w:cs="Arial"/>
          <w:b/>
          <w:i/>
          <w:sz w:val="22"/>
          <w:szCs w:val="20"/>
          <w:lang w:eastAsia="es-MX"/>
        </w:rPr>
        <w:t>deberán</w:t>
      </w:r>
      <w:r w:rsidRPr="00947EB3">
        <w:rPr>
          <w:rFonts w:ascii="Palatino Linotype" w:hAnsi="Palatino Linotype" w:cs="Arial"/>
          <w:b/>
          <w:i/>
          <w:szCs w:val="20"/>
          <w:lang w:eastAsia="es-MX"/>
        </w:rPr>
        <w:t xml:space="preserve"> </w:t>
      </w:r>
      <w:r w:rsidRPr="00947EB3">
        <w:rPr>
          <w:rFonts w:ascii="Palatino Linotype" w:hAnsi="Palatino Linotype" w:cs="Arial"/>
          <w:b/>
          <w:i/>
          <w:sz w:val="22"/>
          <w:szCs w:val="20"/>
          <w:lang w:eastAsia="es-MX"/>
        </w:rPr>
        <w:t>conservarse</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mientras</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dure</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la</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relación</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laboral</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y</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hasta</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un</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año</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después;</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los</w:t>
      </w:r>
      <w:r w:rsidRPr="00947EB3">
        <w:rPr>
          <w:rFonts w:ascii="Palatino Linotype" w:hAnsi="Palatino Linotype" w:cs="Arial"/>
          <w:i/>
          <w:szCs w:val="20"/>
          <w:lang w:eastAsia="es-MX"/>
        </w:rPr>
        <w:t xml:space="preserve"> </w:t>
      </w:r>
      <w:r w:rsidRPr="00947EB3">
        <w:rPr>
          <w:rFonts w:ascii="Palatino Linotype" w:hAnsi="Palatino Linotype" w:cs="Arial"/>
          <w:b/>
          <w:i/>
          <w:sz w:val="22"/>
          <w:szCs w:val="20"/>
          <w:lang w:eastAsia="es-MX"/>
        </w:rPr>
        <w:t>señalados</w:t>
      </w:r>
      <w:r w:rsidRPr="00947EB3">
        <w:rPr>
          <w:rFonts w:ascii="Palatino Linotype" w:hAnsi="Palatino Linotype" w:cs="Arial"/>
          <w:b/>
          <w:i/>
          <w:szCs w:val="20"/>
          <w:lang w:eastAsia="es-MX"/>
        </w:rPr>
        <w:t xml:space="preserve"> </w:t>
      </w:r>
      <w:r w:rsidRPr="00947EB3">
        <w:rPr>
          <w:rFonts w:ascii="Palatino Linotype" w:hAnsi="Palatino Linotype" w:cs="Arial"/>
          <w:b/>
          <w:i/>
          <w:sz w:val="22"/>
          <w:szCs w:val="20"/>
          <w:lang w:eastAsia="es-MX"/>
        </w:rPr>
        <w:t>en</w:t>
      </w:r>
      <w:r w:rsidRPr="00947EB3">
        <w:rPr>
          <w:rFonts w:ascii="Palatino Linotype" w:hAnsi="Palatino Linotype" w:cs="Arial"/>
          <w:b/>
          <w:i/>
          <w:szCs w:val="20"/>
          <w:lang w:eastAsia="es-MX"/>
        </w:rPr>
        <w:t xml:space="preserve"> </w:t>
      </w:r>
      <w:r w:rsidRPr="00947EB3">
        <w:rPr>
          <w:rFonts w:ascii="Palatino Linotype" w:hAnsi="Palatino Linotype" w:cs="Arial"/>
          <w:b/>
          <w:i/>
          <w:sz w:val="22"/>
          <w:szCs w:val="20"/>
          <w:lang w:eastAsia="es-MX"/>
        </w:rPr>
        <w:t>las</w:t>
      </w:r>
      <w:r w:rsidRPr="00947EB3">
        <w:rPr>
          <w:rFonts w:ascii="Palatino Linotype" w:hAnsi="Palatino Linotype" w:cs="Arial"/>
          <w:b/>
          <w:i/>
          <w:szCs w:val="20"/>
          <w:lang w:eastAsia="es-MX"/>
        </w:rPr>
        <w:t xml:space="preserve"> </w:t>
      </w:r>
      <w:r w:rsidRPr="00947EB3">
        <w:rPr>
          <w:rFonts w:ascii="Palatino Linotype" w:hAnsi="Palatino Linotype" w:cs="Arial"/>
          <w:b/>
          <w:i/>
          <w:sz w:val="22"/>
          <w:szCs w:val="20"/>
          <w:lang w:eastAsia="es-MX"/>
        </w:rPr>
        <w:t>fracciones</w:t>
      </w:r>
      <w:r w:rsidRPr="00947EB3">
        <w:rPr>
          <w:rFonts w:ascii="Palatino Linotype" w:hAnsi="Palatino Linotype" w:cs="Arial"/>
          <w:b/>
          <w:i/>
          <w:szCs w:val="20"/>
          <w:lang w:eastAsia="es-MX"/>
        </w:rPr>
        <w:t xml:space="preserve"> </w:t>
      </w:r>
      <w:r w:rsidRPr="00947EB3">
        <w:rPr>
          <w:rFonts w:ascii="Palatino Linotype" w:hAnsi="Palatino Linotype" w:cs="Arial"/>
          <w:b/>
          <w:i/>
          <w:sz w:val="22"/>
          <w:szCs w:val="20"/>
          <w:lang w:eastAsia="es-MX"/>
        </w:rPr>
        <w:t>II</w:t>
      </w:r>
      <w:r w:rsidRPr="00947EB3">
        <w:rPr>
          <w:rFonts w:ascii="Palatino Linotype" w:hAnsi="Palatino Linotype" w:cs="Arial"/>
          <w:i/>
          <w:sz w:val="22"/>
          <w:szCs w:val="20"/>
          <w:lang w:eastAsia="es-MX"/>
        </w:rPr>
        <w:t>,</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III</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y</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IV,</w:t>
      </w:r>
      <w:r w:rsidRPr="00947EB3">
        <w:rPr>
          <w:rFonts w:ascii="Palatino Linotype" w:hAnsi="Palatino Linotype" w:cs="Arial"/>
          <w:i/>
          <w:szCs w:val="20"/>
          <w:lang w:eastAsia="es-MX"/>
        </w:rPr>
        <w:t xml:space="preserve"> </w:t>
      </w:r>
      <w:r w:rsidRPr="00947EB3">
        <w:rPr>
          <w:rFonts w:ascii="Palatino Linotype" w:hAnsi="Palatino Linotype" w:cs="Arial"/>
          <w:b/>
          <w:i/>
          <w:sz w:val="22"/>
          <w:szCs w:val="20"/>
          <w:lang w:eastAsia="es-MX"/>
        </w:rPr>
        <w:t>durante</w:t>
      </w:r>
      <w:r w:rsidRPr="00947EB3">
        <w:rPr>
          <w:rFonts w:ascii="Palatino Linotype" w:hAnsi="Palatino Linotype" w:cs="Arial"/>
          <w:b/>
          <w:i/>
          <w:szCs w:val="20"/>
          <w:lang w:eastAsia="es-MX"/>
        </w:rPr>
        <w:t xml:space="preserve"> </w:t>
      </w:r>
      <w:r w:rsidRPr="00947EB3">
        <w:rPr>
          <w:rFonts w:ascii="Palatino Linotype" w:hAnsi="Palatino Linotype" w:cs="Arial"/>
          <w:b/>
          <w:i/>
          <w:sz w:val="22"/>
          <w:szCs w:val="20"/>
          <w:lang w:eastAsia="es-MX"/>
        </w:rPr>
        <w:t>el</w:t>
      </w:r>
      <w:r w:rsidRPr="00947EB3">
        <w:rPr>
          <w:rFonts w:ascii="Palatino Linotype" w:hAnsi="Palatino Linotype" w:cs="Arial"/>
          <w:b/>
          <w:i/>
          <w:szCs w:val="20"/>
          <w:lang w:eastAsia="es-MX"/>
        </w:rPr>
        <w:t xml:space="preserve"> </w:t>
      </w:r>
      <w:r w:rsidRPr="00947EB3">
        <w:rPr>
          <w:rFonts w:ascii="Palatino Linotype" w:hAnsi="Palatino Linotype" w:cs="Arial"/>
          <w:b/>
          <w:i/>
          <w:sz w:val="22"/>
          <w:szCs w:val="20"/>
          <w:lang w:eastAsia="es-MX"/>
        </w:rPr>
        <w:t>último</w:t>
      </w:r>
      <w:r w:rsidRPr="00947EB3">
        <w:rPr>
          <w:rFonts w:ascii="Palatino Linotype" w:hAnsi="Palatino Linotype" w:cs="Arial"/>
          <w:b/>
          <w:i/>
          <w:szCs w:val="20"/>
          <w:lang w:eastAsia="es-MX"/>
        </w:rPr>
        <w:t xml:space="preserve"> </w:t>
      </w:r>
      <w:r w:rsidRPr="00947EB3">
        <w:rPr>
          <w:rFonts w:ascii="Palatino Linotype" w:hAnsi="Palatino Linotype" w:cs="Arial"/>
          <w:b/>
          <w:i/>
          <w:sz w:val="22"/>
          <w:szCs w:val="20"/>
          <w:lang w:eastAsia="es-MX"/>
        </w:rPr>
        <w:t>año</w:t>
      </w:r>
      <w:r w:rsidRPr="00947EB3">
        <w:rPr>
          <w:rFonts w:ascii="Palatino Linotype" w:hAnsi="Palatino Linotype" w:cs="Arial"/>
          <w:b/>
          <w:i/>
          <w:szCs w:val="20"/>
          <w:lang w:eastAsia="es-MX"/>
        </w:rPr>
        <w:t xml:space="preserve"> </w:t>
      </w:r>
      <w:r w:rsidRPr="00947EB3">
        <w:rPr>
          <w:rFonts w:ascii="Palatino Linotype" w:hAnsi="Palatino Linotype" w:cs="Arial"/>
          <w:b/>
          <w:i/>
          <w:sz w:val="22"/>
          <w:szCs w:val="20"/>
          <w:lang w:eastAsia="es-MX"/>
        </w:rPr>
        <w:t>y</w:t>
      </w:r>
      <w:r w:rsidRPr="00947EB3">
        <w:rPr>
          <w:rFonts w:ascii="Palatino Linotype" w:hAnsi="Palatino Linotype" w:cs="Arial"/>
          <w:b/>
          <w:i/>
          <w:szCs w:val="20"/>
          <w:lang w:eastAsia="es-MX"/>
        </w:rPr>
        <w:t xml:space="preserve"> </w:t>
      </w:r>
      <w:r w:rsidRPr="00947EB3">
        <w:rPr>
          <w:rFonts w:ascii="Palatino Linotype" w:hAnsi="Palatino Linotype" w:cs="Arial"/>
          <w:b/>
          <w:i/>
          <w:sz w:val="22"/>
          <w:szCs w:val="20"/>
          <w:lang w:eastAsia="es-MX"/>
        </w:rPr>
        <w:t>un</w:t>
      </w:r>
      <w:r w:rsidRPr="00947EB3">
        <w:rPr>
          <w:rFonts w:ascii="Palatino Linotype" w:hAnsi="Palatino Linotype" w:cs="Arial"/>
          <w:b/>
          <w:i/>
          <w:szCs w:val="20"/>
          <w:lang w:eastAsia="es-MX"/>
        </w:rPr>
        <w:t xml:space="preserve"> </w:t>
      </w:r>
      <w:r w:rsidRPr="00947EB3">
        <w:rPr>
          <w:rFonts w:ascii="Palatino Linotype" w:hAnsi="Palatino Linotype" w:cs="Arial"/>
          <w:b/>
          <w:i/>
          <w:sz w:val="22"/>
          <w:szCs w:val="20"/>
          <w:lang w:eastAsia="es-MX"/>
        </w:rPr>
        <w:t>año</w:t>
      </w:r>
      <w:r w:rsidRPr="00947EB3">
        <w:rPr>
          <w:rFonts w:ascii="Palatino Linotype" w:hAnsi="Palatino Linotype" w:cs="Arial"/>
          <w:b/>
          <w:i/>
          <w:szCs w:val="20"/>
          <w:lang w:eastAsia="es-MX"/>
        </w:rPr>
        <w:t xml:space="preserve"> </w:t>
      </w:r>
      <w:r w:rsidRPr="00947EB3">
        <w:rPr>
          <w:rFonts w:ascii="Palatino Linotype" w:hAnsi="Palatino Linotype" w:cs="Arial"/>
          <w:b/>
          <w:i/>
          <w:sz w:val="22"/>
          <w:szCs w:val="20"/>
          <w:lang w:eastAsia="es-MX"/>
        </w:rPr>
        <w:t>después</w:t>
      </w:r>
      <w:r w:rsidRPr="00947EB3">
        <w:rPr>
          <w:rFonts w:ascii="Palatino Linotype" w:hAnsi="Palatino Linotype" w:cs="Arial"/>
          <w:b/>
          <w:i/>
          <w:szCs w:val="20"/>
          <w:lang w:eastAsia="es-MX"/>
        </w:rPr>
        <w:t xml:space="preserve"> </w:t>
      </w:r>
      <w:r w:rsidRPr="00947EB3">
        <w:rPr>
          <w:rFonts w:ascii="Palatino Linotype" w:hAnsi="Palatino Linotype" w:cs="Arial"/>
          <w:b/>
          <w:i/>
          <w:sz w:val="22"/>
          <w:szCs w:val="20"/>
          <w:lang w:eastAsia="es-MX"/>
        </w:rPr>
        <w:t>de</w:t>
      </w:r>
      <w:r w:rsidRPr="00947EB3">
        <w:rPr>
          <w:rFonts w:ascii="Palatino Linotype" w:hAnsi="Palatino Linotype" w:cs="Arial"/>
          <w:b/>
          <w:i/>
          <w:szCs w:val="20"/>
          <w:lang w:eastAsia="es-MX"/>
        </w:rPr>
        <w:t xml:space="preserve"> </w:t>
      </w:r>
      <w:r w:rsidRPr="00947EB3">
        <w:rPr>
          <w:rFonts w:ascii="Palatino Linotype" w:hAnsi="Palatino Linotype" w:cs="Arial"/>
          <w:b/>
          <w:i/>
          <w:sz w:val="22"/>
          <w:szCs w:val="20"/>
          <w:lang w:eastAsia="es-MX"/>
        </w:rPr>
        <w:t>que</w:t>
      </w:r>
      <w:r w:rsidRPr="00947EB3">
        <w:rPr>
          <w:rFonts w:ascii="Palatino Linotype" w:hAnsi="Palatino Linotype" w:cs="Arial"/>
          <w:b/>
          <w:i/>
          <w:szCs w:val="20"/>
          <w:lang w:eastAsia="es-MX"/>
        </w:rPr>
        <w:t xml:space="preserve"> </w:t>
      </w:r>
      <w:r w:rsidRPr="00947EB3">
        <w:rPr>
          <w:rFonts w:ascii="Palatino Linotype" w:hAnsi="Palatino Linotype" w:cs="Arial"/>
          <w:b/>
          <w:i/>
          <w:sz w:val="22"/>
          <w:szCs w:val="20"/>
          <w:lang w:eastAsia="es-MX"/>
        </w:rPr>
        <w:t>se</w:t>
      </w:r>
      <w:r w:rsidRPr="00947EB3">
        <w:rPr>
          <w:rFonts w:ascii="Palatino Linotype" w:hAnsi="Palatino Linotype" w:cs="Arial"/>
          <w:b/>
          <w:i/>
          <w:szCs w:val="20"/>
          <w:lang w:eastAsia="es-MX"/>
        </w:rPr>
        <w:t xml:space="preserve"> </w:t>
      </w:r>
      <w:r w:rsidRPr="00947EB3">
        <w:rPr>
          <w:rFonts w:ascii="Palatino Linotype" w:hAnsi="Palatino Linotype" w:cs="Arial"/>
          <w:b/>
          <w:i/>
          <w:sz w:val="22"/>
          <w:szCs w:val="20"/>
          <w:lang w:eastAsia="es-MX"/>
        </w:rPr>
        <w:t>extinga</w:t>
      </w:r>
      <w:r w:rsidRPr="00947EB3">
        <w:rPr>
          <w:rFonts w:ascii="Palatino Linotype" w:hAnsi="Palatino Linotype" w:cs="Arial"/>
          <w:b/>
          <w:i/>
          <w:szCs w:val="20"/>
          <w:lang w:eastAsia="es-MX"/>
        </w:rPr>
        <w:t xml:space="preserve"> </w:t>
      </w:r>
      <w:r w:rsidRPr="00947EB3">
        <w:rPr>
          <w:rFonts w:ascii="Palatino Linotype" w:hAnsi="Palatino Linotype" w:cs="Arial"/>
          <w:b/>
          <w:i/>
          <w:sz w:val="22"/>
          <w:szCs w:val="20"/>
          <w:lang w:eastAsia="es-MX"/>
        </w:rPr>
        <w:t>la</w:t>
      </w:r>
      <w:r w:rsidRPr="00947EB3">
        <w:rPr>
          <w:rFonts w:ascii="Palatino Linotype" w:hAnsi="Palatino Linotype" w:cs="Arial"/>
          <w:b/>
          <w:i/>
          <w:szCs w:val="20"/>
          <w:lang w:eastAsia="es-MX"/>
        </w:rPr>
        <w:t xml:space="preserve"> </w:t>
      </w:r>
      <w:r w:rsidRPr="00947EB3">
        <w:rPr>
          <w:rFonts w:ascii="Palatino Linotype" w:hAnsi="Palatino Linotype" w:cs="Arial"/>
          <w:b/>
          <w:i/>
          <w:sz w:val="22"/>
          <w:szCs w:val="20"/>
          <w:lang w:eastAsia="es-MX"/>
        </w:rPr>
        <w:t>relación</w:t>
      </w:r>
      <w:r w:rsidRPr="00947EB3">
        <w:rPr>
          <w:rFonts w:ascii="Palatino Linotype" w:hAnsi="Palatino Linotype" w:cs="Arial"/>
          <w:b/>
          <w:i/>
          <w:szCs w:val="20"/>
          <w:lang w:eastAsia="es-MX"/>
        </w:rPr>
        <w:t xml:space="preserve"> </w:t>
      </w:r>
      <w:r w:rsidRPr="00947EB3">
        <w:rPr>
          <w:rFonts w:ascii="Palatino Linotype" w:hAnsi="Palatino Linotype" w:cs="Arial"/>
          <w:b/>
          <w:i/>
          <w:sz w:val="22"/>
          <w:szCs w:val="20"/>
          <w:lang w:eastAsia="es-MX"/>
        </w:rPr>
        <w:t>laboral</w:t>
      </w:r>
      <w:r w:rsidRPr="00947EB3">
        <w:rPr>
          <w:rFonts w:ascii="Palatino Linotype" w:hAnsi="Palatino Linotype" w:cs="Arial"/>
          <w:i/>
          <w:sz w:val="22"/>
          <w:szCs w:val="20"/>
          <w:lang w:eastAsia="es-MX"/>
        </w:rPr>
        <w:t>;</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y</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los</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mencionados</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en</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la</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fracción</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V,</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conforme</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lo</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señalen</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las</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Leyes</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que</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los</w:t>
      </w:r>
      <w:r w:rsidRPr="00947EB3">
        <w:rPr>
          <w:rFonts w:ascii="Palatino Linotype" w:hAnsi="Palatino Linotype" w:cs="Arial"/>
          <w:i/>
          <w:szCs w:val="20"/>
          <w:lang w:eastAsia="es-MX"/>
        </w:rPr>
        <w:t xml:space="preserve"> </w:t>
      </w:r>
      <w:r w:rsidRPr="00947EB3">
        <w:rPr>
          <w:rFonts w:ascii="Palatino Linotype" w:hAnsi="Palatino Linotype" w:cs="Arial"/>
          <w:i/>
          <w:sz w:val="22"/>
          <w:szCs w:val="20"/>
          <w:lang w:eastAsia="es-MX"/>
        </w:rPr>
        <w:t>rijan.</w:t>
      </w:r>
      <w:r w:rsidRPr="00947EB3">
        <w:rPr>
          <w:rFonts w:ascii="Palatino Linotype" w:hAnsi="Palatino Linotype" w:cs="Arial"/>
          <w:i/>
          <w:szCs w:val="20"/>
          <w:lang w:eastAsia="es-MX"/>
        </w:rPr>
        <w:t xml:space="preserve"> </w:t>
      </w:r>
    </w:p>
    <w:p w:rsidR="00852977" w:rsidRPr="00947EB3" w:rsidRDefault="00852977" w:rsidP="00852977">
      <w:pPr>
        <w:ind w:left="851" w:right="899"/>
        <w:jc w:val="both"/>
        <w:rPr>
          <w:rFonts w:ascii="Palatino Linotype" w:hAnsi="Palatino Linotype"/>
          <w:sz w:val="22"/>
          <w:szCs w:val="20"/>
        </w:rPr>
      </w:pPr>
      <w:r w:rsidRPr="00947EB3">
        <w:rPr>
          <w:rFonts w:ascii="Palatino Linotype" w:hAnsi="Palatino Linotype"/>
          <w:sz w:val="22"/>
          <w:szCs w:val="20"/>
        </w:rPr>
        <w:lastRenderedPageBreak/>
        <w:t>(Énfasis</w:t>
      </w:r>
      <w:r w:rsidRPr="00947EB3">
        <w:rPr>
          <w:rFonts w:ascii="Palatino Linotype" w:hAnsi="Palatino Linotype"/>
          <w:szCs w:val="20"/>
        </w:rPr>
        <w:t xml:space="preserve"> </w:t>
      </w:r>
      <w:r w:rsidRPr="00947EB3">
        <w:rPr>
          <w:rFonts w:ascii="Palatino Linotype" w:hAnsi="Palatino Linotype"/>
          <w:sz w:val="22"/>
          <w:szCs w:val="20"/>
        </w:rPr>
        <w:t>añadido)</w:t>
      </w:r>
    </w:p>
    <w:p w:rsidR="00852977" w:rsidRPr="00947EB3" w:rsidRDefault="00852977" w:rsidP="00852977">
      <w:pPr>
        <w:spacing w:before="240" w:after="360" w:line="360" w:lineRule="auto"/>
        <w:ind w:right="49"/>
        <w:jc w:val="both"/>
        <w:rPr>
          <w:rFonts w:ascii="Palatino Linotype" w:hAnsi="Palatino Linotype" w:cs="Arial"/>
          <w:sz w:val="28"/>
          <w:lang w:eastAsia="es-MX"/>
        </w:rPr>
      </w:pPr>
      <w:r w:rsidRPr="00947EB3">
        <w:rPr>
          <w:rFonts w:ascii="Palatino Linotype" w:hAnsi="Palatino Linotype" w:cs="Arial"/>
          <w:lang w:eastAsia="es-MX"/>
        </w:rPr>
        <w:t xml:space="preserve">De lo antes señalado, es dable concluir que los recibos de pago o nómina, consisten en un registro conformado por el conjunto de trabajadores a los cuales se les va a remunerar por los servicios que éstos le prestan al patrón, </w:t>
      </w:r>
      <w:r w:rsidRPr="00947EB3">
        <w:rPr>
          <w:rFonts w:ascii="Palatino Linotype" w:hAnsi="Palatino Linotype" w:cs="Arial"/>
          <w:b/>
          <w:lang w:eastAsia="es-MX"/>
        </w:rPr>
        <w:t>en el cual se asientan las percepciones brutas, deducciones y el neto a recibir de dichos trabajadores</w:t>
      </w:r>
      <w:r w:rsidRPr="00947EB3">
        <w:rPr>
          <w:rFonts w:ascii="Palatino Linotype" w:hAnsi="Palatino Linotype" w:cs="Arial"/>
          <w:lang w:eastAsia="es-MX"/>
        </w:rPr>
        <w:t>.</w:t>
      </w:r>
      <w:r w:rsidRPr="00947EB3">
        <w:rPr>
          <w:rFonts w:ascii="Palatino Linotype" w:hAnsi="Palatino Linotype" w:cs="Arial"/>
        </w:rPr>
        <w:t xml:space="preserve"> </w:t>
      </w:r>
    </w:p>
    <w:p w:rsidR="00852977" w:rsidRPr="00947EB3" w:rsidRDefault="00852977" w:rsidP="00852977">
      <w:pPr>
        <w:spacing w:before="100" w:beforeAutospacing="1" w:after="100" w:afterAutospacing="1" w:line="360" w:lineRule="auto"/>
        <w:ind w:right="49"/>
        <w:jc w:val="both"/>
        <w:rPr>
          <w:rFonts w:ascii="Palatino Linotype" w:hAnsi="Palatino Linotype" w:cs="Arial"/>
        </w:rPr>
      </w:pPr>
      <w:r w:rsidRPr="00947EB3">
        <w:rPr>
          <w:rFonts w:ascii="Palatino Linotype" w:hAnsi="Palatino Linotype" w:cs="Arial"/>
        </w:rPr>
        <w:t>En relación a ello, el artículo 50 de la Ley del Trabajo de los Servidores Públicos del Estado y Municipios, señala:</w:t>
      </w:r>
    </w:p>
    <w:p w:rsidR="00852977" w:rsidRPr="00947EB3" w:rsidRDefault="00852977" w:rsidP="00852977">
      <w:pPr>
        <w:ind w:left="851" w:right="899"/>
        <w:jc w:val="both"/>
        <w:rPr>
          <w:rFonts w:ascii="Palatino Linotype" w:hAnsi="Palatino Linotype"/>
          <w:i/>
          <w:sz w:val="22"/>
          <w:szCs w:val="22"/>
        </w:rPr>
      </w:pPr>
      <w:r w:rsidRPr="00947EB3">
        <w:rPr>
          <w:rFonts w:ascii="Palatino Linotype" w:hAnsi="Palatino Linotype"/>
          <w:i/>
          <w:sz w:val="22"/>
          <w:szCs w:val="22"/>
        </w:rPr>
        <w:t>“</w:t>
      </w:r>
      <w:r w:rsidRPr="00947EB3">
        <w:rPr>
          <w:rFonts w:ascii="Palatino Linotype" w:hAnsi="Palatino Linotype"/>
          <w:b/>
          <w:i/>
          <w:sz w:val="22"/>
          <w:szCs w:val="22"/>
        </w:rPr>
        <w:t>ARTÍCULO 50</w:t>
      </w:r>
      <w:r w:rsidRPr="00947EB3">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852977" w:rsidRPr="00947EB3" w:rsidRDefault="00852977" w:rsidP="00852977">
      <w:pPr>
        <w:ind w:left="851" w:right="899"/>
        <w:jc w:val="both"/>
        <w:rPr>
          <w:rFonts w:ascii="Palatino Linotype" w:hAnsi="Palatino Linotype"/>
          <w:i/>
          <w:sz w:val="22"/>
          <w:szCs w:val="22"/>
        </w:rPr>
      </w:pPr>
      <w:r w:rsidRPr="00947EB3">
        <w:rPr>
          <w:rFonts w:ascii="Palatino Linotype" w:hAnsi="Palatino Linotype"/>
          <w:i/>
          <w:sz w:val="22"/>
          <w:szCs w:val="22"/>
        </w:rPr>
        <w:t xml:space="preserve">Iguales consecuencias se generarán para todos los </w:t>
      </w:r>
      <w:r w:rsidRPr="00947EB3">
        <w:rPr>
          <w:rFonts w:ascii="Palatino Linotype" w:hAnsi="Palatino Linotype"/>
          <w:b/>
          <w:i/>
          <w:sz w:val="22"/>
          <w:szCs w:val="22"/>
        </w:rPr>
        <w:t>servidores públicos, cuando la relación de trabajo se formalice mediante un contrato o por encontrarse en lista de raya</w:t>
      </w:r>
      <w:r w:rsidRPr="00947EB3">
        <w:rPr>
          <w:rFonts w:ascii="Palatino Linotype" w:hAnsi="Palatino Linotype"/>
          <w:i/>
          <w:sz w:val="22"/>
          <w:szCs w:val="22"/>
        </w:rPr>
        <w:t>.”</w:t>
      </w:r>
    </w:p>
    <w:p w:rsidR="00852977" w:rsidRPr="00947EB3" w:rsidRDefault="00852977" w:rsidP="00852977">
      <w:pPr>
        <w:ind w:left="851" w:right="899"/>
        <w:jc w:val="both"/>
        <w:rPr>
          <w:rFonts w:ascii="Palatino Linotype" w:hAnsi="Palatino Linotype" w:cs="Arial"/>
          <w:sz w:val="22"/>
          <w:szCs w:val="22"/>
        </w:rPr>
      </w:pPr>
      <w:r w:rsidRPr="00947EB3">
        <w:rPr>
          <w:rFonts w:ascii="Palatino Linotype" w:hAnsi="Palatino Linotype" w:cs="Arial"/>
          <w:sz w:val="22"/>
          <w:szCs w:val="22"/>
        </w:rPr>
        <w:t>(Énfasis añadido)</w:t>
      </w:r>
    </w:p>
    <w:p w:rsidR="00852977" w:rsidRPr="00947EB3" w:rsidRDefault="00852977" w:rsidP="00852977">
      <w:pPr>
        <w:spacing w:before="100" w:beforeAutospacing="1" w:after="100" w:afterAutospacing="1" w:line="360" w:lineRule="auto"/>
        <w:ind w:right="49"/>
        <w:jc w:val="both"/>
        <w:rPr>
          <w:rFonts w:ascii="Palatino Linotype" w:hAnsi="Palatino Linotype" w:cs="Arial"/>
        </w:rPr>
      </w:pPr>
      <w:r w:rsidRPr="00947EB3">
        <w:rPr>
          <w:rFonts w:ascii="Palatino Linotype" w:hAnsi="Palatino Linotype" w:cs="Arial"/>
        </w:rPr>
        <w:t>Al respecto, conviene traer a contexto la Ley del Trabajo de los Servidores Públicos del Estado y Municipios, en su artículo 220-K, establece lo siguiente:</w:t>
      </w:r>
    </w:p>
    <w:p w:rsidR="00852977" w:rsidRPr="00947EB3" w:rsidRDefault="00852977" w:rsidP="00852977">
      <w:pPr>
        <w:tabs>
          <w:tab w:val="left" w:pos="8222"/>
          <w:tab w:val="left" w:pos="9072"/>
        </w:tabs>
        <w:ind w:left="851" w:right="899"/>
        <w:jc w:val="both"/>
        <w:rPr>
          <w:rFonts w:ascii="Palatino Linotype" w:hAnsi="Palatino Linotype"/>
          <w:bCs/>
          <w:i/>
          <w:sz w:val="22"/>
        </w:rPr>
      </w:pPr>
      <w:r w:rsidRPr="00947EB3">
        <w:rPr>
          <w:rFonts w:ascii="Palatino Linotype" w:hAnsi="Palatino Linotype"/>
          <w:b/>
          <w:bCs/>
          <w:i/>
          <w:sz w:val="22"/>
        </w:rPr>
        <w:t>“ARTÍCULO</w:t>
      </w:r>
      <w:r w:rsidRPr="00947EB3">
        <w:rPr>
          <w:rFonts w:ascii="Palatino Linotype" w:hAnsi="Palatino Linotype"/>
          <w:b/>
          <w:bCs/>
          <w:i/>
        </w:rPr>
        <w:t xml:space="preserve"> </w:t>
      </w:r>
      <w:r w:rsidRPr="00947EB3">
        <w:rPr>
          <w:rFonts w:ascii="Palatino Linotype" w:hAnsi="Palatino Linotype"/>
          <w:b/>
          <w:bCs/>
          <w:i/>
          <w:sz w:val="22"/>
        </w:rPr>
        <w:t>220</w:t>
      </w:r>
      <w:r w:rsidRPr="00947EB3">
        <w:rPr>
          <w:rFonts w:ascii="Palatino Linotype" w:hAnsi="Palatino Linotype"/>
          <w:b/>
          <w:bCs/>
          <w:i/>
        </w:rPr>
        <w:t xml:space="preserve"> </w:t>
      </w:r>
      <w:r w:rsidRPr="00947EB3">
        <w:rPr>
          <w:rFonts w:ascii="Palatino Linotype" w:hAnsi="Palatino Linotype"/>
          <w:b/>
          <w:bCs/>
          <w:i/>
          <w:sz w:val="22"/>
        </w:rPr>
        <w:t>K.-</w:t>
      </w:r>
      <w:r w:rsidRPr="00947EB3">
        <w:rPr>
          <w:rFonts w:ascii="Palatino Linotype" w:hAnsi="Palatino Linotype"/>
          <w:bCs/>
          <w:i/>
        </w:rPr>
        <w:t xml:space="preserve"> </w:t>
      </w:r>
      <w:r w:rsidRPr="00947EB3">
        <w:rPr>
          <w:rFonts w:ascii="Palatino Linotype" w:hAnsi="Palatino Linotype"/>
          <w:bCs/>
          <w:i/>
          <w:sz w:val="22"/>
        </w:rPr>
        <w:t>La</w:t>
      </w:r>
      <w:r w:rsidRPr="00947EB3">
        <w:rPr>
          <w:rFonts w:ascii="Palatino Linotype" w:hAnsi="Palatino Linotype"/>
          <w:bCs/>
          <w:i/>
        </w:rPr>
        <w:t xml:space="preserve"> </w:t>
      </w:r>
      <w:r w:rsidRPr="00947EB3">
        <w:rPr>
          <w:rFonts w:ascii="Palatino Linotype" w:hAnsi="Palatino Linotype"/>
          <w:bCs/>
          <w:i/>
          <w:sz w:val="22"/>
        </w:rPr>
        <w:t>institución</w:t>
      </w:r>
      <w:r w:rsidRPr="00947EB3">
        <w:rPr>
          <w:rFonts w:ascii="Palatino Linotype" w:hAnsi="Palatino Linotype"/>
          <w:bCs/>
          <w:i/>
        </w:rPr>
        <w:t xml:space="preserve"> </w:t>
      </w:r>
      <w:r w:rsidRPr="00947EB3">
        <w:rPr>
          <w:rFonts w:ascii="Palatino Linotype" w:hAnsi="Palatino Linotype"/>
          <w:bCs/>
          <w:i/>
          <w:sz w:val="22"/>
        </w:rPr>
        <w:t>o</w:t>
      </w:r>
      <w:r w:rsidRPr="00947EB3">
        <w:rPr>
          <w:rFonts w:ascii="Palatino Linotype" w:hAnsi="Palatino Linotype"/>
          <w:bCs/>
          <w:i/>
        </w:rPr>
        <w:t xml:space="preserve"> </w:t>
      </w:r>
      <w:r w:rsidRPr="00947EB3">
        <w:rPr>
          <w:rFonts w:ascii="Palatino Linotype" w:hAnsi="Palatino Linotype"/>
          <w:bCs/>
          <w:i/>
          <w:sz w:val="22"/>
        </w:rPr>
        <w:t>dependencia</w:t>
      </w:r>
      <w:r w:rsidRPr="00947EB3">
        <w:rPr>
          <w:rFonts w:ascii="Palatino Linotype" w:hAnsi="Palatino Linotype"/>
          <w:bCs/>
          <w:i/>
        </w:rPr>
        <w:t xml:space="preserve"> </w:t>
      </w:r>
      <w:r w:rsidRPr="00947EB3">
        <w:rPr>
          <w:rFonts w:ascii="Palatino Linotype" w:hAnsi="Palatino Linotype"/>
          <w:bCs/>
          <w:i/>
          <w:sz w:val="22"/>
        </w:rPr>
        <w:t>pública</w:t>
      </w:r>
      <w:r w:rsidRPr="00947EB3">
        <w:rPr>
          <w:rFonts w:ascii="Palatino Linotype" w:hAnsi="Palatino Linotype"/>
          <w:bCs/>
          <w:i/>
        </w:rPr>
        <w:t xml:space="preserve"> </w:t>
      </w:r>
      <w:r w:rsidRPr="00947EB3">
        <w:rPr>
          <w:rFonts w:ascii="Palatino Linotype" w:hAnsi="Palatino Linotype"/>
          <w:bCs/>
          <w:i/>
          <w:sz w:val="22"/>
        </w:rPr>
        <w:t>tiene</w:t>
      </w:r>
      <w:r w:rsidRPr="00947EB3">
        <w:rPr>
          <w:rFonts w:ascii="Palatino Linotype" w:hAnsi="Palatino Linotype"/>
          <w:bCs/>
          <w:i/>
        </w:rPr>
        <w:t xml:space="preserve"> </w:t>
      </w:r>
      <w:r w:rsidRPr="00947EB3">
        <w:rPr>
          <w:rFonts w:ascii="Palatino Linotype" w:hAnsi="Palatino Linotype"/>
          <w:bCs/>
          <w:i/>
          <w:sz w:val="22"/>
        </w:rPr>
        <w:t>la</w:t>
      </w:r>
      <w:r w:rsidRPr="00947EB3">
        <w:rPr>
          <w:rFonts w:ascii="Palatino Linotype" w:hAnsi="Palatino Linotype"/>
          <w:bCs/>
          <w:i/>
        </w:rPr>
        <w:t xml:space="preserve"> </w:t>
      </w:r>
      <w:r w:rsidRPr="00947EB3">
        <w:rPr>
          <w:rFonts w:ascii="Palatino Linotype" w:hAnsi="Palatino Linotype"/>
          <w:bCs/>
          <w:i/>
          <w:sz w:val="22"/>
        </w:rPr>
        <w:t>obligación</w:t>
      </w:r>
      <w:r w:rsidRPr="00947EB3">
        <w:rPr>
          <w:rFonts w:ascii="Palatino Linotype" w:hAnsi="Palatino Linotype"/>
          <w:bCs/>
          <w:i/>
        </w:rPr>
        <w:t xml:space="preserve"> </w:t>
      </w:r>
      <w:r w:rsidRPr="00947EB3">
        <w:rPr>
          <w:rFonts w:ascii="Palatino Linotype" w:hAnsi="Palatino Linotype"/>
          <w:bCs/>
          <w:i/>
          <w:sz w:val="22"/>
        </w:rPr>
        <w:t>de</w:t>
      </w:r>
      <w:r w:rsidRPr="00947EB3">
        <w:rPr>
          <w:rFonts w:ascii="Palatino Linotype" w:hAnsi="Palatino Linotype"/>
          <w:bCs/>
          <w:i/>
        </w:rPr>
        <w:t xml:space="preserve"> </w:t>
      </w:r>
      <w:r w:rsidRPr="00947EB3">
        <w:rPr>
          <w:rFonts w:ascii="Palatino Linotype" w:hAnsi="Palatino Linotype"/>
          <w:bCs/>
          <w:i/>
          <w:sz w:val="22"/>
        </w:rPr>
        <w:t>conservar</w:t>
      </w:r>
      <w:r w:rsidRPr="00947EB3">
        <w:rPr>
          <w:rFonts w:ascii="Palatino Linotype" w:hAnsi="Palatino Linotype"/>
          <w:bCs/>
          <w:i/>
        </w:rPr>
        <w:t xml:space="preserve"> </w:t>
      </w:r>
      <w:r w:rsidRPr="00947EB3">
        <w:rPr>
          <w:rFonts w:ascii="Palatino Linotype" w:hAnsi="Palatino Linotype"/>
          <w:bCs/>
          <w:i/>
          <w:sz w:val="22"/>
        </w:rPr>
        <w:t>y</w:t>
      </w:r>
      <w:r w:rsidRPr="00947EB3">
        <w:rPr>
          <w:rFonts w:ascii="Palatino Linotype" w:hAnsi="Palatino Linotype"/>
          <w:bCs/>
          <w:i/>
        </w:rPr>
        <w:t xml:space="preserve"> </w:t>
      </w:r>
      <w:r w:rsidRPr="00947EB3">
        <w:rPr>
          <w:rFonts w:ascii="Palatino Linotype" w:hAnsi="Palatino Linotype"/>
          <w:bCs/>
          <w:i/>
          <w:sz w:val="22"/>
        </w:rPr>
        <w:t>exhibir</w:t>
      </w:r>
      <w:r w:rsidRPr="00947EB3">
        <w:rPr>
          <w:rFonts w:ascii="Palatino Linotype" w:hAnsi="Palatino Linotype"/>
          <w:bCs/>
          <w:i/>
        </w:rPr>
        <w:t xml:space="preserve"> </w:t>
      </w:r>
      <w:r w:rsidRPr="00947EB3">
        <w:rPr>
          <w:rFonts w:ascii="Palatino Linotype" w:hAnsi="Palatino Linotype"/>
          <w:bCs/>
          <w:i/>
          <w:sz w:val="22"/>
        </w:rPr>
        <w:t>en</w:t>
      </w:r>
      <w:r w:rsidRPr="00947EB3">
        <w:rPr>
          <w:rFonts w:ascii="Palatino Linotype" w:hAnsi="Palatino Linotype"/>
          <w:bCs/>
          <w:i/>
        </w:rPr>
        <w:t xml:space="preserve"> </w:t>
      </w:r>
      <w:r w:rsidRPr="00947EB3">
        <w:rPr>
          <w:rFonts w:ascii="Palatino Linotype" w:hAnsi="Palatino Linotype"/>
          <w:bCs/>
          <w:i/>
          <w:sz w:val="22"/>
        </w:rPr>
        <w:t>el</w:t>
      </w:r>
      <w:r w:rsidRPr="00947EB3">
        <w:rPr>
          <w:rFonts w:ascii="Palatino Linotype" w:hAnsi="Palatino Linotype"/>
          <w:bCs/>
          <w:i/>
        </w:rPr>
        <w:t xml:space="preserve"> </w:t>
      </w:r>
      <w:r w:rsidRPr="00947EB3">
        <w:rPr>
          <w:rFonts w:ascii="Palatino Linotype" w:hAnsi="Palatino Linotype"/>
          <w:bCs/>
          <w:i/>
          <w:sz w:val="22"/>
        </w:rPr>
        <w:t>proceso</w:t>
      </w:r>
      <w:r w:rsidRPr="00947EB3">
        <w:rPr>
          <w:rFonts w:ascii="Palatino Linotype" w:hAnsi="Palatino Linotype"/>
          <w:bCs/>
          <w:i/>
        </w:rPr>
        <w:t xml:space="preserve"> </w:t>
      </w:r>
      <w:r w:rsidRPr="00947EB3">
        <w:rPr>
          <w:rFonts w:ascii="Palatino Linotype" w:hAnsi="Palatino Linotype"/>
          <w:bCs/>
          <w:i/>
          <w:sz w:val="22"/>
        </w:rPr>
        <w:t>los</w:t>
      </w:r>
      <w:r w:rsidRPr="00947EB3">
        <w:rPr>
          <w:rFonts w:ascii="Palatino Linotype" w:hAnsi="Palatino Linotype"/>
          <w:bCs/>
          <w:i/>
        </w:rPr>
        <w:t xml:space="preserve"> </w:t>
      </w:r>
      <w:r w:rsidRPr="00947EB3">
        <w:rPr>
          <w:rFonts w:ascii="Palatino Linotype" w:hAnsi="Palatino Linotype"/>
          <w:bCs/>
          <w:i/>
          <w:sz w:val="22"/>
        </w:rPr>
        <w:t>documentos</w:t>
      </w:r>
      <w:r w:rsidRPr="00947EB3">
        <w:rPr>
          <w:rFonts w:ascii="Palatino Linotype" w:hAnsi="Palatino Linotype"/>
          <w:bCs/>
          <w:i/>
        </w:rPr>
        <w:t xml:space="preserve"> </w:t>
      </w:r>
      <w:r w:rsidRPr="00947EB3">
        <w:rPr>
          <w:rFonts w:ascii="Palatino Linotype" w:hAnsi="Palatino Linotype"/>
          <w:bCs/>
          <w:i/>
          <w:sz w:val="22"/>
        </w:rPr>
        <w:t>que</w:t>
      </w:r>
      <w:r w:rsidRPr="00947EB3">
        <w:rPr>
          <w:rFonts w:ascii="Palatino Linotype" w:hAnsi="Palatino Linotype"/>
          <w:bCs/>
          <w:i/>
        </w:rPr>
        <w:t xml:space="preserve"> </w:t>
      </w:r>
      <w:r w:rsidRPr="00947EB3">
        <w:rPr>
          <w:rFonts w:ascii="Palatino Linotype" w:hAnsi="Palatino Linotype"/>
          <w:bCs/>
          <w:i/>
          <w:sz w:val="22"/>
        </w:rPr>
        <w:t>a</w:t>
      </w:r>
      <w:r w:rsidRPr="00947EB3">
        <w:rPr>
          <w:rFonts w:ascii="Palatino Linotype" w:hAnsi="Palatino Linotype"/>
          <w:bCs/>
          <w:i/>
        </w:rPr>
        <w:t xml:space="preserve"> </w:t>
      </w:r>
      <w:r w:rsidRPr="00947EB3">
        <w:rPr>
          <w:rFonts w:ascii="Palatino Linotype" w:hAnsi="Palatino Linotype"/>
          <w:bCs/>
          <w:i/>
          <w:sz w:val="22"/>
        </w:rPr>
        <w:t>continuación</w:t>
      </w:r>
      <w:r w:rsidRPr="00947EB3">
        <w:rPr>
          <w:rFonts w:ascii="Palatino Linotype" w:hAnsi="Palatino Linotype"/>
          <w:bCs/>
          <w:i/>
        </w:rPr>
        <w:t xml:space="preserve"> </w:t>
      </w:r>
      <w:r w:rsidRPr="00947EB3">
        <w:rPr>
          <w:rFonts w:ascii="Palatino Linotype" w:hAnsi="Palatino Linotype"/>
          <w:bCs/>
          <w:i/>
          <w:sz w:val="22"/>
        </w:rPr>
        <w:t>se</w:t>
      </w:r>
      <w:r w:rsidRPr="00947EB3">
        <w:rPr>
          <w:rFonts w:ascii="Palatino Linotype" w:hAnsi="Palatino Linotype"/>
          <w:bCs/>
          <w:i/>
        </w:rPr>
        <w:t xml:space="preserve"> </w:t>
      </w:r>
      <w:r w:rsidRPr="00947EB3">
        <w:rPr>
          <w:rFonts w:ascii="Palatino Linotype" w:hAnsi="Palatino Linotype"/>
          <w:bCs/>
          <w:i/>
          <w:sz w:val="22"/>
        </w:rPr>
        <w:t>precisan:</w:t>
      </w:r>
    </w:p>
    <w:p w:rsidR="00852977" w:rsidRPr="00947EB3" w:rsidRDefault="00852977" w:rsidP="00852977">
      <w:pPr>
        <w:tabs>
          <w:tab w:val="left" w:pos="8222"/>
          <w:tab w:val="left" w:pos="9072"/>
        </w:tabs>
        <w:ind w:left="851" w:right="899"/>
        <w:jc w:val="both"/>
        <w:rPr>
          <w:rFonts w:ascii="Palatino Linotype" w:hAnsi="Palatino Linotype"/>
          <w:bCs/>
          <w:i/>
          <w:sz w:val="22"/>
        </w:rPr>
      </w:pPr>
      <w:r w:rsidRPr="00947EB3">
        <w:rPr>
          <w:rFonts w:ascii="Palatino Linotype" w:hAnsi="Palatino Linotype"/>
          <w:bCs/>
          <w:i/>
          <w:sz w:val="22"/>
        </w:rPr>
        <w:t>…</w:t>
      </w:r>
    </w:p>
    <w:p w:rsidR="00852977" w:rsidRPr="00947EB3" w:rsidRDefault="00852977" w:rsidP="00852977">
      <w:pPr>
        <w:tabs>
          <w:tab w:val="left" w:pos="8222"/>
          <w:tab w:val="left" w:pos="9072"/>
        </w:tabs>
        <w:ind w:left="851" w:right="899"/>
        <w:jc w:val="both"/>
        <w:rPr>
          <w:rFonts w:ascii="Palatino Linotype" w:hAnsi="Palatino Linotype"/>
          <w:bCs/>
          <w:i/>
          <w:sz w:val="22"/>
        </w:rPr>
      </w:pPr>
      <w:r w:rsidRPr="00947EB3">
        <w:rPr>
          <w:rFonts w:ascii="Palatino Linotype" w:hAnsi="Palatino Linotype"/>
          <w:bCs/>
          <w:i/>
          <w:sz w:val="22"/>
        </w:rPr>
        <w:t>II.</w:t>
      </w:r>
      <w:r w:rsidRPr="00947EB3">
        <w:rPr>
          <w:rFonts w:ascii="Palatino Linotype" w:hAnsi="Palatino Linotype"/>
          <w:bCs/>
          <w:i/>
        </w:rPr>
        <w:t xml:space="preserve"> </w:t>
      </w:r>
      <w:r w:rsidRPr="00947EB3">
        <w:rPr>
          <w:rFonts w:ascii="Palatino Linotype" w:hAnsi="Palatino Linotype"/>
          <w:bCs/>
          <w:i/>
          <w:sz w:val="22"/>
        </w:rPr>
        <w:t>Recibos</w:t>
      </w:r>
      <w:r w:rsidRPr="00947EB3">
        <w:rPr>
          <w:rFonts w:ascii="Palatino Linotype" w:hAnsi="Palatino Linotype"/>
          <w:bCs/>
          <w:i/>
        </w:rPr>
        <w:t xml:space="preserve"> </w:t>
      </w:r>
      <w:r w:rsidRPr="00947EB3">
        <w:rPr>
          <w:rFonts w:ascii="Palatino Linotype" w:hAnsi="Palatino Linotype"/>
          <w:bCs/>
          <w:i/>
          <w:sz w:val="22"/>
        </w:rPr>
        <w:t>de</w:t>
      </w:r>
      <w:r w:rsidRPr="00947EB3">
        <w:rPr>
          <w:rFonts w:ascii="Palatino Linotype" w:hAnsi="Palatino Linotype"/>
          <w:bCs/>
          <w:i/>
        </w:rPr>
        <w:t xml:space="preserve"> </w:t>
      </w:r>
      <w:r w:rsidRPr="00947EB3">
        <w:rPr>
          <w:rFonts w:ascii="Palatino Linotype" w:hAnsi="Palatino Linotype"/>
          <w:bCs/>
          <w:i/>
          <w:sz w:val="22"/>
        </w:rPr>
        <w:t>pagos</w:t>
      </w:r>
      <w:r w:rsidRPr="00947EB3">
        <w:rPr>
          <w:rFonts w:ascii="Palatino Linotype" w:hAnsi="Palatino Linotype"/>
          <w:bCs/>
          <w:i/>
        </w:rPr>
        <w:t xml:space="preserve"> </w:t>
      </w:r>
      <w:r w:rsidRPr="00947EB3">
        <w:rPr>
          <w:rFonts w:ascii="Palatino Linotype" w:hAnsi="Palatino Linotype"/>
          <w:bCs/>
          <w:i/>
          <w:sz w:val="22"/>
        </w:rPr>
        <w:t>de</w:t>
      </w:r>
      <w:r w:rsidRPr="00947EB3">
        <w:rPr>
          <w:rFonts w:ascii="Palatino Linotype" w:hAnsi="Palatino Linotype"/>
          <w:bCs/>
          <w:i/>
        </w:rPr>
        <w:t xml:space="preserve"> </w:t>
      </w:r>
      <w:r w:rsidRPr="00947EB3">
        <w:rPr>
          <w:rFonts w:ascii="Palatino Linotype" w:hAnsi="Palatino Linotype"/>
          <w:bCs/>
          <w:i/>
          <w:sz w:val="22"/>
        </w:rPr>
        <w:t>salarios</w:t>
      </w:r>
      <w:r w:rsidRPr="00947EB3">
        <w:rPr>
          <w:rFonts w:ascii="Palatino Linotype" w:hAnsi="Palatino Linotype"/>
          <w:bCs/>
          <w:i/>
        </w:rPr>
        <w:t xml:space="preserve"> </w:t>
      </w:r>
      <w:r w:rsidRPr="00947EB3">
        <w:rPr>
          <w:rFonts w:ascii="Palatino Linotype" w:hAnsi="Palatino Linotype"/>
          <w:bCs/>
          <w:i/>
          <w:sz w:val="22"/>
        </w:rPr>
        <w:t>o</w:t>
      </w:r>
      <w:r w:rsidRPr="00947EB3">
        <w:rPr>
          <w:rFonts w:ascii="Palatino Linotype" w:hAnsi="Palatino Linotype"/>
          <w:bCs/>
          <w:i/>
        </w:rPr>
        <w:t xml:space="preserve"> </w:t>
      </w:r>
      <w:r w:rsidRPr="00947EB3">
        <w:rPr>
          <w:rFonts w:ascii="Palatino Linotype" w:hAnsi="Palatino Linotype"/>
          <w:b/>
          <w:bCs/>
          <w:i/>
          <w:sz w:val="22"/>
        </w:rPr>
        <w:t>las</w:t>
      </w:r>
      <w:r w:rsidRPr="00947EB3">
        <w:rPr>
          <w:rFonts w:ascii="Palatino Linotype" w:hAnsi="Palatino Linotype"/>
          <w:b/>
          <w:bCs/>
          <w:i/>
        </w:rPr>
        <w:t xml:space="preserve"> </w:t>
      </w:r>
      <w:r w:rsidRPr="00947EB3">
        <w:rPr>
          <w:rFonts w:ascii="Palatino Linotype" w:hAnsi="Palatino Linotype"/>
          <w:b/>
          <w:bCs/>
          <w:i/>
          <w:sz w:val="22"/>
        </w:rPr>
        <w:t>constancias</w:t>
      </w:r>
      <w:r w:rsidRPr="00947EB3">
        <w:rPr>
          <w:rFonts w:ascii="Palatino Linotype" w:hAnsi="Palatino Linotype"/>
          <w:b/>
          <w:bCs/>
          <w:i/>
        </w:rPr>
        <w:t xml:space="preserve"> </w:t>
      </w:r>
      <w:r w:rsidRPr="00947EB3">
        <w:rPr>
          <w:rFonts w:ascii="Palatino Linotype" w:hAnsi="Palatino Linotype"/>
          <w:b/>
          <w:bCs/>
          <w:i/>
          <w:sz w:val="22"/>
        </w:rPr>
        <w:t>documentales</w:t>
      </w:r>
      <w:r w:rsidRPr="00947EB3">
        <w:rPr>
          <w:rFonts w:ascii="Palatino Linotype" w:hAnsi="Palatino Linotype"/>
          <w:b/>
          <w:bCs/>
          <w:i/>
        </w:rPr>
        <w:t xml:space="preserve"> </w:t>
      </w:r>
      <w:r w:rsidRPr="00947EB3">
        <w:rPr>
          <w:rFonts w:ascii="Palatino Linotype" w:hAnsi="Palatino Linotype"/>
          <w:b/>
          <w:bCs/>
          <w:i/>
          <w:sz w:val="22"/>
        </w:rPr>
        <w:t>del</w:t>
      </w:r>
      <w:r w:rsidRPr="00947EB3">
        <w:rPr>
          <w:rFonts w:ascii="Palatino Linotype" w:hAnsi="Palatino Linotype"/>
          <w:b/>
          <w:bCs/>
          <w:i/>
        </w:rPr>
        <w:t xml:space="preserve"> </w:t>
      </w:r>
      <w:r w:rsidRPr="00947EB3">
        <w:rPr>
          <w:rFonts w:ascii="Palatino Linotype" w:hAnsi="Palatino Linotype"/>
          <w:b/>
          <w:bCs/>
          <w:i/>
          <w:sz w:val="22"/>
        </w:rPr>
        <w:t>pago</w:t>
      </w:r>
      <w:r w:rsidRPr="00947EB3">
        <w:rPr>
          <w:rFonts w:ascii="Palatino Linotype" w:hAnsi="Palatino Linotype"/>
          <w:b/>
          <w:bCs/>
          <w:i/>
        </w:rPr>
        <w:t xml:space="preserve"> </w:t>
      </w:r>
      <w:r w:rsidRPr="00947EB3">
        <w:rPr>
          <w:rFonts w:ascii="Palatino Linotype" w:hAnsi="Palatino Linotype"/>
          <w:b/>
          <w:bCs/>
          <w:i/>
          <w:sz w:val="22"/>
        </w:rPr>
        <w:t>de</w:t>
      </w:r>
      <w:r w:rsidRPr="00947EB3">
        <w:rPr>
          <w:rFonts w:ascii="Palatino Linotype" w:hAnsi="Palatino Linotype"/>
          <w:b/>
          <w:bCs/>
          <w:i/>
        </w:rPr>
        <w:t xml:space="preserve"> </w:t>
      </w:r>
      <w:r w:rsidRPr="00947EB3">
        <w:rPr>
          <w:rFonts w:ascii="Palatino Linotype" w:hAnsi="Palatino Linotype"/>
          <w:b/>
          <w:bCs/>
          <w:i/>
          <w:sz w:val="22"/>
        </w:rPr>
        <w:t>salario</w:t>
      </w:r>
      <w:r w:rsidRPr="00947EB3">
        <w:rPr>
          <w:rFonts w:ascii="Palatino Linotype" w:hAnsi="Palatino Linotype"/>
          <w:bCs/>
          <w:i/>
        </w:rPr>
        <w:t xml:space="preserve"> </w:t>
      </w:r>
      <w:r w:rsidRPr="00947EB3">
        <w:rPr>
          <w:rFonts w:ascii="Palatino Linotype" w:hAnsi="Palatino Linotype"/>
          <w:bCs/>
          <w:i/>
          <w:sz w:val="22"/>
        </w:rPr>
        <w:t>cuando</w:t>
      </w:r>
      <w:r w:rsidRPr="00947EB3">
        <w:rPr>
          <w:rFonts w:ascii="Palatino Linotype" w:hAnsi="Palatino Linotype"/>
          <w:bCs/>
          <w:i/>
        </w:rPr>
        <w:t xml:space="preserve"> </w:t>
      </w:r>
      <w:r w:rsidRPr="00947EB3">
        <w:rPr>
          <w:rFonts w:ascii="Palatino Linotype" w:hAnsi="Palatino Linotype"/>
          <w:bCs/>
          <w:i/>
          <w:sz w:val="22"/>
        </w:rPr>
        <w:t>sea</w:t>
      </w:r>
      <w:r w:rsidRPr="00947EB3">
        <w:rPr>
          <w:rFonts w:ascii="Palatino Linotype" w:hAnsi="Palatino Linotype"/>
          <w:bCs/>
          <w:i/>
        </w:rPr>
        <w:t xml:space="preserve"> </w:t>
      </w:r>
      <w:r w:rsidRPr="00947EB3">
        <w:rPr>
          <w:rFonts w:ascii="Palatino Linotype" w:hAnsi="Palatino Linotype"/>
          <w:bCs/>
          <w:i/>
          <w:sz w:val="22"/>
        </w:rPr>
        <w:t>por</w:t>
      </w:r>
      <w:r w:rsidRPr="00947EB3">
        <w:rPr>
          <w:rFonts w:ascii="Palatino Linotype" w:hAnsi="Palatino Linotype"/>
          <w:bCs/>
          <w:i/>
        </w:rPr>
        <w:t xml:space="preserve"> </w:t>
      </w:r>
      <w:r w:rsidRPr="00947EB3">
        <w:rPr>
          <w:rFonts w:ascii="Palatino Linotype" w:hAnsi="Palatino Linotype"/>
          <w:bCs/>
          <w:i/>
          <w:sz w:val="22"/>
        </w:rPr>
        <w:t>depósito</w:t>
      </w:r>
      <w:r w:rsidRPr="00947EB3">
        <w:rPr>
          <w:rFonts w:ascii="Palatino Linotype" w:hAnsi="Palatino Linotype"/>
          <w:bCs/>
          <w:i/>
        </w:rPr>
        <w:t xml:space="preserve"> </w:t>
      </w:r>
      <w:r w:rsidRPr="00947EB3">
        <w:rPr>
          <w:rFonts w:ascii="Palatino Linotype" w:hAnsi="Palatino Linotype"/>
          <w:bCs/>
          <w:i/>
          <w:sz w:val="22"/>
        </w:rPr>
        <w:t>o</w:t>
      </w:r>
      <w:r w:rsidRPr="00947EB3">
        <w:rPr>
          <w:rFonts w:ascii="Palatino Linotype" w:hAnsi="Palatino Linotype"/>
          <w:bCs/>
          <w:i/>
        </w:rPr>
        <w:t xml:space="preserve"> </w:t>
      </w:r>
      <w:r w:rsidRPr="00947EB3">
        <w:rPr>
          <w:rFonts w:ascii="Palatino Linotype" w:hAnsi="Palatino Linotype"/>
          <w:bCs/>
          <w:i/>
          <w:sz w:val="22"/>
        </w:rPr>
        <w:t>mediante</w:t>
      </w:r>
      <w:r w:rsidRPr="00947EB3">
        <w:rPr>
          <w:rFonts w:ascii="Palatino Linotype" w:hAnsi="Palatino Linotype"/>
          <w:bCs/>
          <w:i/>
        </w:rPr>
        <w:t xml:space="preserve"> </w:t>
      </w:r>
      <w:r w:rsidRPr="00947EB3">
        <w:rPr>
          <w:rFonts w:ascii="Palatino Linotype" w:hAnsi="Palatino Linotype"/>
          <w:bCs/>
          <w:i/>
          <w:sz w:val="22"/>
        </w:rPr>
        <w:t>información</w:t>
      </w:r>
      <w:r w:rsidRPr="00947EB3">
        <w:rPr>
          <w:rFonts w:ascii="Palatino Linotype" w:hAnsi="Palatino Linotype"/>
          <w:bCs/>
          <w:i/>
        </w:rPr>
        <w:t xml:space="preserve"> </w:t>
      </w:r>
      <w:r w:rsidRPr="00947EB3">
        <w:rPr>
          <w:rFonts w:ascii="Palatino Linotype" w:hAnsi="Palatino Linotype"/>
          <w:bCs/>
          <w:i/>
          <w:sz w:val="22"/>
        </w:rPr>
        <w:t>electrónica;</w:t>
      </w:r>
    </w:p>
    <w:p w:rsidR="00852977" w:rsidRPr="00947EB3" w:rsidRDefault="00852977" w:rsidP="00852977">
      <w:pPr>
        <w:tabs>
          <w:tab w:val="left" w:pos="8222"/>
          <w:tab w:val="left" w:pos="9072"/>
        </w:tabs>
        <w:ind w:left="851" w:right="899"/>
        <w:jc w:val="both"/>
        <w:rPr>
          <w:rFonts w:ascii="Palatino Linotype" w:hAnsi="Palatino Linotype"/>
          <w:bCs/>
          <w:i/>
          <w:sz w:val="22"/>
        </w:rPr>
      </w:pPr>
      <w:r w:rsidRPr="00947EB3">
        <w:rPr>
          <w:rFonts w:ascii="Palatino Linotype" w:hAnsi="Palatino Linotype"/>
          <w:bCs/>
          <w:i/>
          <w:sz w:val="22"/>
        </w:rPr>
        <w:t>…</w:t>
      </w:r>
    </w:p>
    <w:p w:rsidR="00852977" w:rsidRPr="00947EB3" w:rsidRDefault="00852977" w:rsidP="00852977">
      <w:pPr>
        <w:tabs>
          <w:tab w:val="left" w:pos="8222"/>
          <w:tab w:val="left" w:pos="9072"/>
        </w:tabs>
        <w:ind w:left="851" w:right="899"/>
        <w:jc w:val="both"/>
        <w:rPr>
          <w:rFonts w:ascii="Palatino Linotype" w:hAnsi="Palatino Linotype"/>
          <w:bCs/>
          <w:i/>
          <w:sz w:val="22"/>
        </w:rPr>
      </w:pPr>
      <w:r w:rsidRPr="00947EB3">
        <w:rPr>
          <w:rFonts w:ascii="Palatino Linotype" w:hAnsi="Palatino Linotype"/>
          <w:bCs/>
          <w:i/>
          <w:sz w:val="22"/>
        </w:rPr>
        <w:t>Los</w:t>
      </w:r>
      <w:r w:rsidRPr="00947EB3">
        <w:rPr>
          <w:rFonts w:ascii="Palatino Linotype" w:hAnsi="Palatino Linotype"/>
          <w:bCs/>
          <w:i/>
        </w:rPr>
        <w:t xml:space="preserve"> </w:t>
      </w:r>
      <w:r w:rsidRPr="00947EB3">
        <w:rPr>
          <w:rFonts w:ascii="Palatino Linotype" w:hAnsi="Palatino Linotype"/>
          <w:bCs/>
          <w:i/>
          <w:sz w:val="22"/>
        </w:rPr>
        <w:t>documentos</w:t>
      </w:r>
      <w:r w:rsidRPr="00947EB3">
        <w:rPr>
          <w:rFonts w:ascii="Palatino Linotype" w:hAnsi="Palatino Linotype"/>
          <w:bCs/>
          <w:i/>
        </w:rPr>
        <w:t xml:space="preserve"> </w:t>
      </w:r>
      <w:r w:rsidRPr="00947EB3">
        <w:rPr>
          <w:rFonts w:ascii="Palatino Linotype" w:hAnsi="Palatino Linotype"/>
          <w:bCs/>
          <w:i/>
          <w:sz w:val="22"/>
        </w:rPr>
        <w:t>señalados</w:t>
      </w:r>
      <w:r w:rsidRPr="00947EB3">
        <w:rPr>
          <w:rFonts w:ascii="Palatino Linotype" w:hAnsi="Palatino Linotype"/>
          <w:bCs/>
          <w:i/>
        </w:rPr>
        <w:t xml:space="preserve"> </w:t>
      </w:r>
      <w:r w:rsidRPr="00947EB3">
        <w:rPr>
          <w:rFonts w:ascii="Palatino Linotype" w:hAnsi="Palatino Linotype"/>
          <w:bCs/>
          <w:i/>
          <w:sz w:val="22"/>
        </w:rPr>
        <w:t>en</w:t>
      </w:r>
      <w:r w:rsidRPr="00947EB3">
        <w:rPr>
          <w:rFonts w:ascii="Palatino Linotype" w:hAnsi="Palatino Linotype"/>
          <w:bCs/>
          <w:i/>
        </w:rPr>
        <w:t xml:space="preserve"> </w:t>
      </w:r>
      <w:r w:rsidRPr="00947EB3">
        <w:rPr>
          <w:rFonts w:ascii="Palatino Linotype" w:hAnsi="Palatino Linotype"/>
          <w:bCs/>
          <w:i/>
          <w:sz w:val="22"/>
        </w:rPr>
        <w:t>la</w:t>
      </w:r>
      <w:r w:rsidRPr="00947EB3">
        <w:rPr>
          <w:rFonts w:ascii="Palatino Linotype" w:hAnsi="Palatino Linotype"/>
          <w:bCs/>
          <w:i/>
        </w:rPr>
        <w:t xml:space="preserve"> </w:t>
      </w:r>
      <w:r w:rsidRPr="00947EB3">
        <w:rPr>
          <w:rFonts w:ascii="Palatino Linotype" w:hAnsi="Palatino Linotype"/>
          <w:bCs/>
          <w:i/>
          <w:sz w:val="22"/>
        </w:rPr>
        <w:t>fracción</w:t>
      </w:r>
      <w:r w:rsidRPr="00947EB3">
        <w:rPr>
          <w:rFonts w:ascii="Palatino Linotype" w:hAnsi="Palatino Linotype"/>
          <w:bCs/>
          <w:i/>
        </w:rPr>
        <w:t xml:space="preserve"> </w:t>
      </w:r>
      <w:r w:rsidRPr="00947EB3">
        <w:rPr>
          <w:rFonts w:ascii="Palatino Linotype" w:hAnsi="Palatino Linotype"/>
          <w:bCs/>
          <w:i/>
          <w:sz w:val="22"/>
        </w:rPr>
        <w:t>I</w:t>
      </w:r>
      <w:r w:rsidRPr="00947EB3">
        <w:rPr>
          <w:rFonts w:ascii="Palatino Linotype" w:hAnsi="Palatino Linotype"/>
          <w:bCs/>
          <w:i/>
        </w:rPr>
        <w:t xml:space="preserve"> </w:t>
      </w:r>
      <w:r w:rsidRPr="00947EB3">
        <w:rPr>
          <w:rFonts w:ascii="Palatino Linotype" w:hAnsi="Palatino Linotype"/>
          <w:bCs/>
          <w:i/>
          <w:sz w:val="22"/>
        </w:rPr>
        <w:t>de</w:t>
      </w:r>
      <w:r w:rsidRPr="00947EB3">
        <w:rPr>
          <w:rFonts w:ascii="Palatino Linotype" w:hAnsi="Palatino Linotype"/>
          <w:bCs/>
          <w:i/>
        </w:rPr>
        <w:t xml:space="preserve"> </w:t>
      </w:r>
      <w:r w:rsidRPr="00947EB3">
        <w:rPr>
          <w:rFonts w:ascii="Palatino Linotype" w:hAnsi="Palatino Linotype"/>
          <w:bCs/>
          <w:i/>
          <w:sz w:val="22"/>
        </w:rPr>
        <w:t>este</w:t>
      </w:r>
      <w:r w:rsidRPr="00947EB3">
        <w:rPr>
          <w:rFonts w:ascii="Palatino Linotype" w:hAnsi="Palatino Linotype"/>
          <w:bCs/>
          <w:i/>
        </w:rPr>
        <w:t xml:space="preserve"> </w:t>
      </w:r>
      <w:r w:rsidRPr="00947EB3">
        <w:rPr>
          <w:rFonts w:ascii="Palatino Linotype" w:hAnsi="Palatino Linotype"/>
          <w:bCs/>
          <w:i/>
          <w:sz w:val="22"/>
        </w:rPr>
        <w:t>artículo,</w:t>
      </w:r>
      <w:r w:rsidRPr="00947EB3">
        <w:rPr>
          <w:rFonts w:ascii="Palatino Linotype" w:hAnsi="Palatino Linotype"/>
          <w:bCs/>
          <w:i/>
        </w:rPr>
        <w:t xml:space="preserve"> </w:t>
      </w:r>
      <w:r w:rsidRPr="00947EB3">
        <w:rPr>
          <w:rFonts w:ascii="Palatino Linotype" w:hAnsi="Palatino Linotype"/>
          <w:bCs/>
          <w:i/>
          <w:sz w:val="22"/>
        </w:rPr>
        <w:t>deberán</w:t>
      </w:r>
      <w:r w:rsidRPr="00947EB3">
        <w:rPr>
          <w:rFonts w:ascii="Palatino Linotype" w:hAnsi="Palatino Linotype"/>
          <w:bCs/>
          <w:i/>
        </w:rPr>
        <w:t xml:space="preserve"> </w:t>
      </w:r>
      <w:r w:rsidRPr="00947EB3">
        <w:rPr>
          <w:rFonts w:ascii="Palatino Linotype" w:hAnsi="Palatino Linotype"/>
          <w:bCs/>
          <w:i/>
          <w:sz w:val="22"/>
        </w:rPr>
        <w:t>conservarse</w:t>
      </w:r>
      <w:r w:rsidRPr="00947EB3">
        <w:rPr>
          <w:rFonts w:ascii="Palatino Linotype" w:hAnsi="Palatino Linotype"/>
          <w:bCs/>
          <w:i/>
        </w:rPr>
        <w:t xml:space="preserve"> </w:t>
      </w:r>
      <w:r w:rsidRPr="00947EB3">
        <w:rPr>
          <w:rFonts w:ascii="Palatino Linotype" w:hAnsi="Palatino Linotype"/>
          <w:bCs/>
          <w:i/>
          <w:sz w:val="22"/>
        </w:rPr>
        <w:t>mientras</w:t>
      </w:r>
      <w:r w:rsidRPr="00947EB3">
        <w:rPr>
          <w:rFonts w:ascii="Palatino Linotype" w:hAnsi="Palatino Linotype"/>
          <w:bCs/>
          <w:i/>
        </w:rPr>
        <w:t xml:space="preserve"> </w:t>
      </w:r>
      <w:r w:rsidRPr="00947EB3">
        <w:rPr>
          <w:rFonts w:ascii="Palatino Linotype" w:hAnsi="Palatino Linotype"/>
          <w:bCs/>
          <w:i/>
          <w:sz w:val="22"/>
        </w:rPr>
        <w:t>dure</w:t>
      </w:r>
      <w:r w:rsidRPr="00947EB3">
        <w:rPr>
          <w:rFonts w:ascii="Palatino Linotype" w:hAnsi="Palatino Linotype"/>
          <w:bCs/>
          <w:i/>
        </w:rPr>
        <w:t xml:space="preserve"> </w:t>
      </w:r>
      <w:r w:rsidRPr="00947EB3">
        <w:rPr>
          <w:rFonts w:ascii="Palatino Linotype" w:hAnsi="Palatino Linotype"/>
          <w:bCs/>
          <w:i/>
          <w:sz w:val="22"/>
        </w:rPr>
        <w:t>la</w:t>
      </w:r>
      <w:r w:rsidRPr="00947EB3">
        <w:rPr>
          <w:rFonts w:ascii="Palatino Linotype" w:hAnsi="Palatino Linotype"/>
          <w:bCs/>
          <w:i/>
        </w:rPr>
        <w:t xml:space="preserve"> </w:t>
      </w:r>
      <w:r w:rsidRPr="00947EB3">
        <w:rPr>
          <w:rFonts w:ascii="Palatino Linotype" w:hAnsi="Palatino Linotype"/>
          <w:bCs/>
          <w:i/>
          <w:sz w:val="22"/>
        </w:rPr>
        <w:t>relación</w:t>
      </w:r>
      <w:r w:rsidRPr="00947EB3">
        <w:rPr>
          <w:rFonts w:ascii="Palatino Linotype" w:hAnsi="Palatino Linotype"/>
          <w:bCs/>
          <w:i/>
        </w:rPr>
        <w:t xml:space="preserve"> </w:t>
      </w:r>
      <w:r w:rsidRPr="00947EB3">
        <w:rPr>
          <w:rFonts w:ascii="Palatino Linotype" w:hAnsi="Palatino Linotype"/>
          <w:bCs/>
          <w:i/>
          <w:sz w:val="22"/>
        </w:rPr>
        <w:t>laboral</w:t>
      </w:r>
      <w:r w:rsidRPr="00947EB3">
        <w:rPr>
          <w:rFonts w:ascii="Palatino Linotype" w:hAnsi="Palatino Linotype"/>
          <w:bCs/>
          <w:i/>
        </w:rPr>
        <w:t xml:space="preserve"> </w:t>
      </w:r>
      <w:r w:rsidRPr="00947EB3">
        <w:rPr>
          <w:rFonts w:ascii="Palatino Linotype" w:hAnsi="Palatino Linotype"/>
          <w:bCs/>
          <w:i/>
          <w:sz w:val="22"/>
        </w:rPr>
        <w:t>y</w:t>
      </w:r>
      <w:r w:rsidRPr="00947EB3">
        <w:rPr>
          <w:rFonts w:ascii="Palatino Linotype" w:hAnsi="Palatino Linotype"/>
          <w:bCs/>
          <w:i/>
        </w:rPr>
        <w:t xml:space="preserve"> </w:t>
      </w:r>
      <w:r w:rsidRPr="00947EB3">
        <w:rPr>
          <w:rFonts w:ascii="Palatino Linotype" w:hAnsi="Palatino Linotype"/>
          <w:bCs/>
          <w:i/>
          <w:sz w:val="22"/>
        </w:rPr>
        <w:t>hasta</w:t>
      </w:r>
      <w:r w:rsidRPr="00947EB3">
        <w:rPr>
          <w:rFonts w:ascii="Palatino Linotype" w:hAnsi="Palatino Linotype"/>
          <w:bCs/>
          <w:i/>
        </w:rPr>
        <w:t xml:space="preserve"> </w:t>
      </w:r>
      <w:r w:rsidRPr="00947EB3">
        <w:rPr>
          <w:rFonts w:ascii="Palatino Linotype" w:hAnsi="Palatino Linotype"/>
          <w:bCs/>
          <w:i/>
          <w:sz w:val="22"/>
        </w:rPr>
        <w:t>un</w:t>
      </w:r>
      <w:r w:rsidRPr="00947EB3">
        <w:rPr>
          <w:rFonts w:ascii="Palatino Linotype" w:hAnsi="Palatino Linotype"/>
          <w:bCs/>
          <w:i/>
        </w:rPr>
        <w:t xml:space="preserve"> </w:t>
      </w:r>
      <w:r w:rsidRPr="00947EB3">
        <w:rPr>
          <w:rFonts w:ascii="Palatino Linotype" w:hAnsi="Palatino Linotype"/>
          <w:bCs/>
          <w:i/>
          <w:sz w:val="22"/>
        </w:rPr>
        <w:t>año</w:t>
      </w:r>
      <w:r w:rsidRPr="00947EB3">
        <w:rPr>
          <w:rFonts w:ascii="Palatino Linotype" w:hAnsi="Palatino Linotype"/>
          <w:bCs/>
          <w:i/>
        </w:rPr>
        <w:t xml:space="preserve"> </w:t>
      </w:r>
      <w:r w:rsidRPr="00947EB3">
        <w:rPr>
          <w:rFonts w:ascii="Palatino Linotype" w:hAnsi="Palatino Linotype"/>
          <w:bCs/>
          <w:i/>
          <w:sz w:val="22"/>
        </w:rPr>
        <w:t>después;</w:t>
      </w:r>
      <w:r w:rsidRPr="00947EB3">
        <w:rPr>
          <w:rFonts w:ascii="Palatino Linotype" w:hAnsi="Palatino Linotype"/>
          <w:bCs/>
          <w:i/>
        </w:rPr>
        <w:t xml:space="preserve"> </w:t>
      </w:r>
      <w:r w:rsidRPr="00947EB3">
        <w:rPr>
          <w:rFonts w:ascii="Palatino Linotype" w:hAnsi="Palatino Linotype"/>
          <w:bCs/>
          <w:i/>
          <w:sz w:val="22"/>
        </w:rPr>
        <w:t>los</w:t>
      </w:r>
      <w:r w:rsidRPr="00947EB3">
        <w:rPr>
          <w:rFonts w:ascii="Palatino Linotype" w:hAnsi="Palatino Linotype"/>
          <w:bCs/>
          <w:i/>
        </w:rPr>
        <w:t xml:space="preserve"> </w:t>
      </w:r>
      <w:r w:rsidRPr="00947EB3">
        <w:rPr>
          <w:rFonts w:ascii="Palatino Linotype" w:hAnsi="Palatino Linotype"/>
          <w:bCs/>
          <w:i/>
          <w:sz w:val="22"/>
        </w:rPr>
        <w:t>señalados</w:t>
      </w:r>
      <w:r w:rsidRPr="00947EB3">
        <w:rPr>
          <w:rFonts w:ascii="Palatino Linotype" w:hAnsi="Palatino Linotype"/>
          <w:bCs/>
          <w:i/>
        </w:rPr>
        <w:t xml:space="preserve"> </w:t>
      </w:r>
      <w:r w:rsidRPr="00947EB3">
        <w:rPr>
          <w:rFonts w:ascii="Palatino Linotype" w:hAnsi="Palatino Linotype"/>
          <w:bCs/>
          <w:i/>
          <w:sz w:val="22"/>
        </w:rPr>
        <w:t>por</w:t>
      </w:r>
      <w:r w:rsidRPr="00947EB3">
        <w:rPr>
          <w:rFonts w:ascii="Palatino Linotype" w:hAnsi="Palatino Linotype"/>
          <w:bCs/>
          <w:i/>
        </w:rPr>
        <w:t xml:space="preserve"> </w:t>
      </w:r>
      <w:r w:rsidRPr="00947EB3">
        <w:rPr>
          <w:rFonts w:ascii="Palatino Linotype" w:hAnsi="Palatino Linotype"/>
          <w:bCs/>
          <w:i/>
          <w:sz w:val="22"/>
        </w:rPr>
        <w:t>las</w:t>
      </w:r>
      <w:r w:rsidRPr="00947EB3">
        <w:rPr>
          <w:rFonts w:ascii="Palatino Linotype" w:hAnsi="Palatino Linotype"/>
          <w:bCs/>
          <w:i/>
        </w:rPr>
        <w:t xml:space="preserve"> </w:t>
      </w:r>
      <w:r w:rsidRPr="00947EB3">
        <w:rPr>
          <w:rFonts w:ascii="Palatino Linotype" w:hAnsi="Palatino Linotype"/>
          <w:bCs/>
          <w:i/>
          <w:sz w:val="22"/>
        </w:rPr>
        <w:t>fracciones</w:t>
      </w:r>
      <w:r w:rsidRPr="00947EB3">
        <w:rPr>
          <w:rFonts w:ascii="Palatino Linotype" w:hAnsi="Palatino Linotype"/>
          <w:bCs/>
          <w:i/>
        </w:rPr>
        <w:t xml:space="preserve"> </w:t>
      </w:r>
      <w:r w:rsidRPr="00947EB3">
        <w:rPr>
          <w:rFonts w:ascii="Palatino Linotype" w:hAnsi="Palatino Linotype"/>
          <w:bCs/>
          <w:i/>
          <w:sz w:val="22"/>
        </w:rPr>
        <w:t>II,</w:t>
      </w:r>
      <w:r w:rsidRPr="00947EB3">
        <w:rPr>
          <w:rFonts w:ascii="Palatino Linotype" w:hAnsi="Palatino Linotype"/>
          <w:bCs/>
          <w:i/>
        </w:rPr>
        <w:t xml:space="preserve"> </w:t>
      </w:r>
      <w:r w:rsidRPr="00947EB3">
        <w:rPr>
          <w:rFonts w:ascii="Palatino Linotype" w:hAnsi="Palatino Linotype"/>
          <w:bCs/>
          <w:i/>
          <w:sz w:val="22"/>
        </w:rPr>
        <w:t>III,</w:t>
      </w:r>
      <w:r w:rsidRPr="00947EB3">
        <w:rPr>
          <w:rFonts w:ascii="Palatino Linotype" w:hAnsi="Palatino Linotype"/>
          <w:bCs/>
          <w:i/>
        </w:rPr>
        <w:t xml:space="preserve"> </w:t>
      </w:r>
      <w:r w:rsidRPr="00947EB3">
        <w:rPr>
          <w:rFonts w:ascii="Palatino Linotype" w:hAnsi="Palatino Linotype"/>
          <w:bCs/>
          <w:i/>
          <w:sz w:val="22"/>
        </w:rPr>
        <w:t>IV</w:t>
      </w:r>
      <w:r w:rsidRPr="00947EB3">
        <w:rPr>
          <w:rFonts w:ascii="Palatino Linotype" w:hAnsi="Palatino Linotype"/>
          <w:bCs/>
          <w:i/>
        </w:rPr>
        <w:t xml:space="preserve"> </w:t>
      </w:r>
      <w:r w:rsidRPr="00947EB3">
        <w:rPr>
          <w:rFonts w:ascii="Palatino Linotype" w:hAnsi="Palatino Linotype"/>
          <w:bCs/>
          <w:i/>
          <w:sz w:val="22"/>
        </w:rPr>
        <w:t>durante</w:t>
      </w:r>
      <w:r w:rsidRPr="00947EB3">
        <w:rPr>
          <w:rFonts w:ascii="Palatino Linotype" w:hAnsi="Palatino Linotype"/>
          <w:bCs/>
          <w:i/>
        </w:rPr>
        <w:t xml:space="preserve"> </w:t>
      </w:r>
      <w:r w:rsidRPr="00947EB3">
        <w:rPr>
          <w:rFonts w:ascii="Palatino Linotype" w:hAnsi="Palatino Linotype"/>
          <w:bCs/>
          <w:i/>
          <w:sz w:val="22"/>
        </w:rPr>
        <w:t>el</w:t>
      </w:r>
      <w:r w:rsidRPr="00947EB3">
        <w:rPr>
          <w:rFonts w:ascii="Palatino Linotype" w:hAnsi="Palatino Linotype"/>
          <w:bCs/>
          <w:i/>
        </w:rPr>
        <w:t xml:space="preserve"> </w:t>
      </w:r>
      <w:r w:rsidRPr="00947EB3">
        <w:rPr>
          <w:rFonts w:ascii="Palatino Linotype" w:hAnsi="Palatino Linotype"/>
          <w:bCs/>
          <w:i/>
          <w:sz w:val="22"/>
        </w:rPr>
        <w:t>último</w:t>
      </w:r>
      <w:r w:rsidRPr="00947EB3">
        <w:rPr>
          <w:rFonts w:ascii="Palatino Linotype" w:hAnsi="Palatino Linotype"/>
          <w:bCs/>
          <w:i/>
        </w:rPr>
        <w:t xml:space="preserve"> </w:t>
      </w:r>
      <w:r w:rsidRPr="00947EB3">
        <w:rPr>
          <w:rFonts w:ascii="Palatino Linotype" w:hAnsi="Palatino Linotype"/>
          <w:bCs/>
          <w:i/>
          <w:sz w:val="22"/>
        </w:rPr>
        <w:t>año</w:t>
      </w:r>
      <w:r w:rsidRPr="00947EB3">
        <w:rPr>
          <w:rFonts w:ascii="Palatino Linotype" w:hAnsi="Palatino Linotype"/>
          <w:bCs/>
          <w:i/>
        </w:rPr>
        <w:t xml:space="preserve"> </w:t>
      </w:r>
      <w:r w:rsidRPr="00947EB3">
        <w:rPr>
          <w:rFonts w:ascii="Palatino Linotype" w:hAnsi="Palatino Linotype"/>
          <w:bCs/>
          <w:i/>
          <w:sz w:val="22"/>
        </w:rPr>
        <w:t>y</w:t>
      </w:r>
      <w:r w:rsidRPr="00947EB3">
        <w:rPr>
          <w:rFonts w:ascii="Palatino Linotype" w:hAnsi="Palatino Linotype"/>
          <w:bCs/>
          <w:i/>
        </w:rPr>
        <w:t xml:space="preserve"> </w:t>
      </w:r>
      <w:r w:rsidRPr="00947EB3">
        <w:rPr>
          <w:rFonts w:ascii="Palatino Linotype" w:hAnsi="Palatino Linotype"/>
          <w:bCs/>
          <w:i/>
          <w:sz w:val="22"/>
        </w:rPr>
        <w:t>un</w:t>
      </w:r>
      <w:r w:rsidRPr="00947EB3">
        <w:rPr>
          <w:rFonts w:ascii="Palatino Linotype" w:hAnsi="Palatino Linotype"/>
          <w:bCs/>
          <w:i/>
        </w:rPr>
        <w:t xml:space="preserve"> </w:t>
      </w:r>
      <w:r w:rsidRPr="00947EB3">
        <w:rPr>
          <w:rFonts w:ascii="Palatino Linotype" w:hAnsi="Palatino Linotype"/>
          <w:bCs/>
          <w:i/>
          <w:sz w:val="22"/>
        </w:rPr>
        <w:t>año</w:t>
      </w:r>
      <w:r w:rsidRPr="00947EB3">
        <w:rPr>
          <w:rFonts w:ascii="Palatino Linotype" w:hAnsi="Palatino Linotype"/>
          <w:bCs/>
          <w:i/>
        </w:rPr>
        <w:t xml:space="preserve"> </w:t>
      </w:r>
      <w:r w:rsidRPr="00947EB3">
        <w:rPr>
          <w:rFonts w:ascii="Palatino Linotype" w:hAnsi="Palatino Linotype"/>
          <w:bCs/>
          <w:i/>
          <w:sz w:val="22"/>
        </w:rPr>
        <w:t>después</w:t>
      </w:r>
      <w:r w:rsidRPr="00947EB3">
        <w:rPr>
          <w:rFonts w:ascii="Palatino Linotype" w:hAnsi="Palatino Linotype"/>
          <w:bCs/>
          <w:i/>
        </w:rPr>
        <w:t xml:space="preserve"> </w:t>
      </w:r>
      <w:r w:rsidRPr="00947EB3">
        <w:rPr>
          <w:rFonts w:ascii="Palatino Linotype" w:hAnsi="Palatino Linotype"/>
          <w:bCs/>
          <w:i/>
          <w:sz w:val="22"/>
        </w:rPr>
        <w:t>de</w:t>
      </w:r>
      <w:r w:rsidRPr="00947EB3">
        <w:rPr>
          <w:rFonts w:ascii="Palatino Linotype" w:hAnsi="Palatino Linotype"/>
          <w:bCs/>
          <w:i/>
        </w:rPr>
        <w:t xml:space="preserve"> </w:t>
      </w:r>
      <w:r w:rsidRPr="00947EB3">
        <w:rPr>
          <w:rFonts w:ascii="Palatino Linotype" w:hAnsi="Palatino Linotype"/>
          <w:bCs/>
          <w:i/>
          <w:sz w:val="22"/>
        </w:rPr>
        <w:t>que</w:t>
      </w:r>
      <w:r w:rsidRPr="00947EB3">
        <w:rPr>
          <w:rFonts w:ascii="Palatino Linotype" w:hAnsi="Palatino Linotype"/>
          <w:bCs/>
          <w:i/>
        </w:rPr>
        <w:t xml:space="preserve"> </w:t>
      </w:r>
      <w:r w:rsidRPr="00947EB3">
        <w:rPr>
          <w:rFonts w:ascii="Palatino Linotype" w:hAnsi="Palatino Linotype"/>
          <w:bCs/>
          <w:i/>
          <w:sz w:val="22"/>
        </w:rPr>
        <w:t>se</w:t>
      </w:r>
      <w:r w:rsidRPr="00947EB3">
        <w:rPr>
          <w:rFonts w:ascii="Palatino Linotype" w:hAnsi="Palatino Linotype"/>
          <w:bCs/>
          <w:i/>
        </w:rPr>
        <w:t xml:space="preserve"> </w:t>
      </w:r>
      <w:r w:rsidRPr="00947EB3">
        <w:rPr>
          <w:rFonts w:ascii="Palatino Linotype" w:hAnsi="Palatino Linotype"/>
          <w:bCs/>
          <w:i/>
          <w:sz w:val="22"/>
        </w:rPr>
        <w:t>extinga</w:t>
      </w:r>
      <w:r w:rsidRPr="00947EB3">
        <w:rPr>
          <w:rFonts w:ascii="Palatino Linotype" w:hAnsi="Palatino Linotype"/>
          <w:bCs/>
          <w:i/>
        </w:rPr>
        <w:t xml:space="preserve"> </w:t>
      </w:r>
      <w:r w:rsidRPr="00947EB3">
        <w:rPr>
          <w:rFonts w:ascii="Palatino Linotype" w:hAnsi="Palatino Linotype"/>
          <w:bCs/>
          <w:i/>
          <w:sz w:val="22"/>
        </w:rPr>
        <w:t>la</w:t>
      </w:r>
      <w:r w:rsidRPr="00947EB3">
        <w:rPr>
          <w:rFonts w:ascii="Palatino Linotype" w:hAnsi="Palatino Linotype"/>
          <w:bCs/>
          <w:i/>
        </w:rPr>
        <w:t xml:space="preserve"> </w:t>
      </w:r>
      <w:r w:rsidRPr="00947EB3">
        <w:rPr>
          <w:rFonts w:ascii="Palatino Linotype" w:hAnsi="Palatino Linotype"/>
          <w:bCs/>
          <w:i/>
          <w:sz w:val="22"/>
        </w:rPr>
        <w:t>relación</w:t>
      </w:r>
      <w:r w:rsidRPr="00947EB3">
        <w:rPr>
          <w:rFonts w:ascii="Palatino Linotype" w:hAnsi="Palatino Linotype"/>
          <w:bCs/>
          <w:i/>
        </w:rPr>
        <w:t xml:space="preserve"> </w:t>
      </w:r>
      <w:r w:rsidRPr="00947EB3">
        <w:rPr>
          <w:rFonts w:ascii="Palatino Linotype" w:hAnsi="Palatino Linotype"/>
          <w:bCs/>
          <w:i/>
          <w:sz w:val="22"/>
        </w:rPr>
        <w:t>laboral,</w:t>
      </w:r>
      <w:r w:rsidRPr="00947EB3">
        <w:rPr>
          <w:rFonts w:ascii="Palatino Linotype" w:hAnsi="Palatino Linotype"/>
          <w:bCs/>
          <w:i/>
        </w:rPr>
        <w:t xml:space="preserve"> </w:t>
      </w:r>
      <w:r w:rsidRPr="00947EB3">
        <w:rPr>
          <w:rFonts w:ascii="Palatino Linotype" w:hAnsi="Palatino Linotype"/>
          <w:bCs/>
          <w:i/>
          <w:sz w:val="22"/>
        </w:rPr>
        <w:t>y</w:t>
      </w:r>
      <w:r w:rsidRPr="00947EB3">
        <w:rPr>
          <w:rFonts w:ascii="Palatino Linotype" w:hAnsi="Palatino Linotype"/>
          <w:bCs/>
          <w:i/>
        </w:rPr>
        <w:t xml:space="preserve"> </w:t>
      </w:r>
      <w:r w:rsidRPr="00947EB3">
        <w:rPr>
          <w:rFonts w:ascii="Palatino Linotype" w:hAnsi="Palatino Linotype"/>
          <w:bCs/>
          <w:i/>
          <w:sz w:val="22"/>
        </w:rPr>
        <w:t>los</w:t>
      </w:r>
      <w:r w:rsidRPr="00947EB3">
        <w:rPr>
          <w:rFonts w:ascii="Palatino Linotype" w:hAnsi="Palatino Linotype"/>
          <w:bCs/>
          <w:i/>
        </w:rPr>
        <w:t xml:space="preserve"> </w:t>
      </w:r>
      <w:r w:rsidRPr="00947EB3">
        <w:rPr>
          <w:rFonts w:ascii="Palatino Linotype" w:hAnsi="Palatino Linotype"/>
          <w:bCs/>
          <w:i/>
          <w:sz w:val="22"/>
        </w:rPr>
        <w:t>mencionados</w:t>
      </w:r>
      <w:r w:rsidRPr="00947EB3">
        <w:rPr>
          <w:rFonts w:ascii="Palatino Linotype" w:hAnsi="Palatino Linotype"/>
          <w:bCs/>
          <w:i/>
        </w:rPr>
        <w:t xml:space="preserve"> </w:t>
      </w:r>
      <w:r w:rsidRPr="00947EB3">
        <w:rPr>
          <w:rFonts w:ascii="Palatino Linotype" w:hAnsi="Palatino Linotype"/>
          <w:bCs/>
          <w:i/>
          <w:sz w:val="22"/>
        </w:rPr>
        <w:t>en</w:t>
      </w:r>
      <w:r w:rsidRPr="00947EB3">
        <w:rPr>
          <w:rFonts w:ascii="Palatino Linotype" w:hAnsi="Palatino Linotype"/>
          <w:bCs/>
          <w:i/>
        </w:rPr>
        <w:t xml:space="preserve"> </w:t>
      </w:r>
      <w:r w:rsidRPr="00947EB3">
        <w:rPr>
          <w:rFonts w:ascii="Palatino Linotype" w:hAnsi="Palatino Linotype"/>
          <w:bCs/>
          <w:i/>
          <w:sz w:val="22"/>
        </w:rPr>
        <w:t>la</w:t>
      </w:r>
      <w:r w:rsidRPr="00947EB3">
        <w:rPr>
          <w:rFonts w:ascii="Palatino Linotype" w:hAnsi="Palatino Linotype"/>
          <w:bCs/>
          <w:i/>
        </w:rPr>
        <w:t xml:space="preserve"> </w:t>
      </w:r>
      <w:r w:rsidRPr="00947EB3">
        <w:rPr>
          <w:rFonts w:ascii="Palatino Linotype" w:hAnsi="Palatino Linotype"/>
          <w:bCs/>
          <w:i/>
          <w:sz w:val="22"/>
        </w:rPr>
        <w:t>fracción</w:t>
      </w:r>
      <w:r w:rsidRPr="00947EB3">
        <w:rPr>
          <w:rFonts w:ascii="Palatino Linotype" w:hAnsi="Palatino Linotype"/>
          <w:bCs/>
          <w:i/>
        </w:rPr>
        <w:t xml:space="preserve"> </w:t>
      </w:r>
      <w:r w:rsidRPr="00947EB3">
        <w:rPr>
          <w:rFonts w:ascii="Palatino Linotype" w:hAnsi="Palatino Linotype"/>
          <w:bCs/>
          <w:i/>
          <w:sz w:val="22"/>
        </w:rPr>
        <w:t>V,</w:t>
      </w:r>
      <w:r w:rsidRPr="00947EB3">
        <w:rPr>
          <w:rFonts w:ascii="Palatino Linotype" w:hAnsi="Palatino Linotype"/>
          <w:bCs/>
          <w:i/>
        </w:rPr>
        <w:t xml:space="preserve"> </w:t>
      </w:r>
      <w:r w:rsidRPr="00947EB3">
        <w:rPr>
          <w:rFonts w:ascii="Palatino Linotype" w:hAnsi="Palatino Linotype"/>
          <w:bCs/>
          <w:i/>
          <w:sz w:val="22"/>
        </w:rPr>
        <w:t>conforme</w:t>
      </w:r>
      <w:r w:rsidRPr="00947EB3">
        <w:rPr>
          <w:rFonts w:ascii="Palatino Linotype" w:hAnsi="Palatino Linotype"/>
          <w:bCs/>
          <w:i/>
        </w:rPr>
        <w:t xml:space="preserve"> </w:t>
      </w:r>
      <w:r w:rsidRPr="00947EB3">
        <w:rPr>
          <w:rFonts w:ascii="Palatino Linotype" w:hAnsi="Palatino Linotype"/>
          <w:bCs/>
          <w:i/>
          <w:sz w:val="22"/>
        </w:rPr>
        <w:t>lo</w:t>
      </w:r>
      <w:r w:rsidRPr="00947EB3">
        <w:rPr>
          <w:rFonts w:ascii="Palatino Linotype" w:hAnsi="Palatino Linotype"/>
          <w:bCs/>
          <w:i/>
        </w:rPr>
        <w:t xml:space="preserve"> </w:t>
      </w:r>
      <w:r w:rsidRPr="00947EB3">
        <w:rPr>
          <w:rFonts w:ascii="Palatino Linotype" w:hAnsi="Palatino Linotype"/>
          <w:bCs/>
          <w:i/>
          <w:sz w:val="22"/>
        </w:rPr>
        <w:t>señalen</w:t>
      </w:r>
      <w:r w:rsidRPr="00947EB3">
        <w:rPr>
          <w:rFonts w:ascii="Palatino Linotype" w:hAnsi="Palatino Linotype"/>
          <w:bCs/>
          <w:i/>
        </w:rPr>
        <w:t xml:space="preserve"> </w:t>
      </w:r>
      <w:r w:rsidRPr="00947EB3">
        <w:rPr>
          <w:rFonts w:ascii="Palatino Linotype" w:hAnsi="Palatino Linotype"/>
          <w:bCs/>
          <w:i/>
          <w:sz w:val="22"/>
        </w:rPr>
        <w:t>las</w:t>
      </w:r>
      <w:r w:rsidRPr="00947EB3">
        <w:rPr>
          <w:rFonts w:ascii="Palatino Linotype" w:hAnsi="Palatino Linotype"/>
          <w:bCs/>
          <w:i/>
        </w:rPr>
        <w:t xml:space="preserve"> </w:t>
      </w:r>
      <w:r w:rsidRPr="00947EB3">
        <w:rPr>
          <w:rFonts w:ascii="Palatino Linotype" w:hAnsi="Palatino Linotype"/>
          <w:bCs/>
          <w:i/>
          <w:sz w:val="22"/>
        </w:rPr>
        <w:t>leyes</w:t>
      </w:r>
      <w:r w:rsidRPr="00947EB3">
        <w:rPr>
          <w:rFonts w:ascii="Palatino Linotype" w:hAnsi="Palatino Linotype"/>
          <w:bCs/>
          <w:i/>
        </w:rPr>
        <w:t xml:space="preserve"> </w:t>
      </w:r>
      <w:r w:rsidRPr="00947EB3">
        <w:rPr>
          <w:rFonts w:ascii="Palatino Linotype" w:hAnsi="Palatino Linotype"/>
          <w:bCs/>
          <w:i/>
          <w:sz w:val="22"/>
        </w:rPr>
        <w:t>que</w:t>
      </w:r>
      <w:r w:rsidRPr="00947EB3">
        <w:rPr>
          <w:rFonts w:ascii="Palatino Linotype" w:hAnsi="Palatino Linotype"/>
          <w:bCs/>
          <w:i/>
        </w:rPr>
        <w:t xml:space="preserve"> </w:t>
      </w:r>
      <w:r w:rsidRPr="00947EB3">
        <w:rPr>
          <w:rFonts w:ascii="Palatino Linotype" w:hAnsi="Palatino Linotype"/>
          <w:bCs/>
          <w:i/>
          <w:sz w:val="22"/>
        </w:rPr>
        <w:t>los</w:t>
      </w:r>
      <w:r w:rsidRPr="00947EB3">
        <w:rPr>
          <w:rFonts w:ascii="Palatino Linotype" w:hAnsi="Palatino Linotype"/>
          <w:bCs/>
          <w:i/>
        </w:rPr>
        <w:t xml:space="preserve"> </w:t>
      </w:r>
      <w:r w:rsidRPr="00947EB3">
        <w:rPr>
          <w:rFonts w:ascii="Palatino Linotype" w:hAnsi="Palatino Linotype"/>
          <w:bCs/>
          <w:i/>
          <w:sz w:val="22"/>
        </w:rPr>
        <w:t>rijan.</w:t>
      </w:r>
    </w:p>
    <w:p w:rsidR="00852977" w:rsidRPr="00947EB3" w:rsidRDefault="00852977" w:rsidP="00852977">
      <w:pPr>
        <w:tabs>
          <w:tab w:val="left" w:pos="8222"/>
          <w:tab w:val="left" w:pos="9072"/>
        </w:tabs>
        <w:ind w:left="851" w:right="899"/>
        <w:jc w:val="both"/>
        <w:rPr>
          <w:rFonts w:ascii="Palatino Linotype" w:hAnsi="Palatino Linotype"/>
          <w:bCs/>
          <w:i/>
          <w:sz w:val="22"/>
        </w:rPr>
      </w:pPr>
      <w:r w:rsidRPr="00947EB3">
        <w:rPr>
          <w:rFonts w:ascii="Palatino Linotype" w:hAnsi="Palatino Linotype"/>
          <w:bCs/>
          <w:i/>
          <w:sz w:val="22"/>
        </w:rPr>
        <w:lastRenderedPageBreak/>
        <w:t>Los</w:t>
      </w:r>
      <w:r w:rsidRPr="00947EB3">
        <w:rPr>
          <w:rFonts w:ascii="Palatino Linotype" w:hAnsi="Palatino Linotype"/>
          <w:bCs/>
          <w:i/>
        </w:rPr>
        <w:t xml:space="preserve"> </w:t>
      </w:r>
      <w:r w:rsidRPr="00947EB3">
        <w:rPr>
          <w:rFonts w:ascii="Palatino Linotype" w:hAnsi="Palatino Linotype"/>
          <w:bCs/>
          <w:i/>
          <w:sz w:val="22"/>
        </w:rPr>
        <w:t>documentos</w:t>
      </w:r>
      <w:r w:rsidRPr="00947EB3">
        <w:rPr>
          <w:rFonts w:ascii="Palatino Linotype" w:hAnsi="Palatino Linotype"/>
          <w:bCs/>
          <w:i/>
        </w:rPr>
        <w:t xml:space="preserve"> </w:t>
      </w:r>
      <w:r w:rsidRPr="00947EB3">
        <w:rPr>
          <w:rFonts w:ascii="Palatino Linotype" w:hAnsi="Palatino Linotype"/>
          <w:bCs/>
          <w:i/>
          <w:sz w:val="22"/>
        </w:rPr>
        <w:t>y</w:t>
      </w:r>
      <w:r w:rsidRPr="00947EB3">
        <w:rPr>
          <w:rFonts w:ascii="Palatino Linotype" w:hAnsi="Palatino Linotype"/>
          <w:bCs/>
          <w:i/>
        </w:rPr>
        <w:t xml:space="preserve"> </w:t>
      </w:r>
      <w:r w:rsidRPr="00947EB3">
        <w:rPr>
          <w:rFonts w:ascii="Palatino Linotype" w:hAnsi="Palatino Linotype"/>
          <w:bCs/>
          <w:i/>
          <w:sz w:val="22"/>
        </w:rPr>
        <w:t>constancias</w:t>
      </w:r>
      <w:r w:rsidRPr="00947EB3">
        <w:rPr>
          <w:rFonts w:ascii="Palatino Linotype" w:hAnsi="Palatino Linotype"/>
          <w:bCs/>
          <w:i/>
        </w:rPr>
        <w:t xml:space="preserve"> </w:t>
      </w:r>
      <w:r w:rsidRPr="00947EB3">
        <w:rPr>
          <w:rFonts w:ascii="Palatino Linotype" w:hAnsi="Palatino Linotype"/>
          <w:bCs/>
          <w:i/>
          <w:sz w:val="22"/>
        </w:rPr>
        <w:t>aquí</w:t>
      </w:r>
      <w:r w:rsidRPr="00947EB3">
        <w:rPr>
          <w:rFonts w:ascii="Palatino Linotype" w:hAnsi="Palatino Linotype"/>
          <w:bCs/>
          <w:i/>
        </w:rPr>
        <w:t xml:space="preserve"> </w:t>
      </w:r>
      <w:r w:rsidRPr="00947EB3">
        <w:rPr>
          <w:rFonts w:ascii="Palatino Linotype" w:hAnsi="Palatino Linotype"/>
          <w:bCs/>
          <w:i/>
          <w:sz w:val="22"/>
        </w:rPr>
        <w:t>señalados,</w:t>
      </w:r>
      <w:r w:rsidRPr="00947EB3">
        <w:rPr>
          <w:rFonts w:ascii="Palatino Linotype" w:hAnsi="Palatino Linotype"/>
          <w:bCs/>
          <w:i/>
        </w:rPr>
        <w:t xml:space="preserve"> </w:t>
      </w:r>
      <w:r w:rsidRPr="00947EB3">
        <w:rPr>
          <w:rFonts w:ascii="Palatino Linotype" w:hAnsi="Palatino Linotype"/>
          <w:bCs/>
          <w:i/>
          <w:sz w:val="22"/>
        </w:rPr>
        <w:t>la</w:t>
      </w:r>
      <w:r w:rsidRPr="00947EB3">
        <w:rPr>
          <w:rFonts w:ascii="Palatino Linotype" w:hAnsi="Palatino Linotype"/>
          <w:bCs/>
          <w:i/>
        </w:rPr>
        <w:t xml:space="preserve"> </w:t>
      </w:r>
      <w:r w:rsidRPr="00947EB3">
        <w:rPr>
          <w:rFonts w:ascii="Palatino Linotype" w:hAnsi="Palatino Linotype"/>
          <w:bCs/>
          <w:i/>
          <w:sz w:val="22"/>
        </w:rPr>
        <w:t>institución</w:t>
      </w:r>
      <w:r w:rsidRPr="00947EB3">
        <w:rPr>
          <w:rFonts w:ascii="Palatino Linotype" w:hAnsi="Palatino Linotype"/>
          <w:bCs/>
          <w:i/>
        </w:rPr>
        <w:t xml:space="preserve"> </w:t>
      </w:r>
      <w:r w:rsidRPr="00947EB3">
        <w:rPr>
          <w:rFonts w:ascii="Palatino Linotype" w:hAnsi="Palatino Linotype"/>
          <w:bCs/>
          <w:i/>
          <w:sz w:val="22"/>
        </w:rPr>
        <w:t>o</w:t>
      </w:r>
      <w:r w:rsidRPr="00947EB3">
        <w:rPr>
          <w:rFonts w:ascii="Palatino Linotype" w:hAnsi="Palatino Linotype"/>
          <w:bCs/>
          <w:i/>
        </w:rPr>
        <w:t xml:space="preserve"> </w:t>
      </w:r>
      <w:r w:rsidRPr="00947EB3">
        <w:rPr>
          <w:rFonts w:ascii="Palatino Linotype" w:hAnsi="Palatino Linotype"/>
          <w:bCs/>
          <w:i/>
          <w:sz w:val="22"/>
        </w:rPr>
        <w:t>dependencia</w:t>
      </w:r>
      <w:r w:rsidRPr="00947EB3">
        <w:rPr>
          <w:rFonts w:ascii="Palatino Linotype" w:hAnsi="Palatino Linotype"/>
          <w:bCs/>
          <w:i/>
        </w:rPr>
        <w:t xml:space="preserve"> </w:t>
      </w:r>
      <w:r w:rsidRPr="00947EB3">
        <w:rPr>
          <w:rFonts w:ascii="Palatino Linotype" w:hAnsi="Palatino Linotype"/>
          <w:bCs/>
          <w:i/>
          <w:sz w:val="22"/>
        </w:rPr>
        <w:t>podrá</w:t>
      </w:r>
      <w:r w:rsidRPr="00947EB3">
        <w:rPr>
          <w:rFonts w:ascii="Palatino Linotype" w:hAnsi="Palatino Linotype"/>
          <w:bCs/>
          <w:i/>
        </w:rPr>
        <w:t xml:space="preserve"> </w:t>
      </w:r>
      <w:r w:rsidRPr="00947EB3">
        <w:rPr>
          <w:rFonts w:ascii="Palatino Linotype" w:hAnsi="Palatino Linotype"/>
          <w:bCs/>
          <w:i/>
          <w:sz w:val="22"/>
        </w:rPr>
        <w:t>conservarlos</w:t>
      </w:r>
      <w:r w:rsidRPr="00947EB3">
        <w:rPr>
          <w:rFonts w:ascii="Palatino Linotype" w:hAnsi="Palatino Linotype"/>
          <w:bCs/>
          <w:i/>
        </w:rPr>
        <w:t xml:space="preserve"> </w:t>
      </w:r>
      <w:r w:rsidRPr="00947EB3">
        <w:rPr>
          <w:rFonts w:ascii="Palatino Linotype" w:hAnsi="Palatino Linotype"/>
          <w:bCs/>
          <w:i/>
          <w:sz w:val="22"/>
        </w:rPr>
        <w:t>por</w:t>
      </w:r>
      <w:r w:rsidRPr="00947EB3">
        <w:rPr>
          <w:rFonts w:ascii="Palatino Linotype" w:hAnsi="Palatino Linotype"/>
          <w:bCs/>
          <w:i/>
        </w:rPr>
        <w:t xml:space="preserve"> </w:t>
      </w:r>
      <w:r w:rsidRPr="00947EB3">
        <w:rPr>
          <w:rFonts w:ascii="Palatino Linotype" w:hAnsi="Palatino Linotype"/>
          <w:bCs/>
          <w:i/>
          <w:sz w:val="22"/>
        </w:rPr>
        <w:t>medio</w:t>
      </w:r>
      <w:r w:rsidRPr="00947EB3">
        <w:rPr>
          <w:rFonts w:ascii="Palatino Linotype" w:hAnsi="Palatino Linotype"/>
          <w:bCs/>
          <w:i/>
        </w:rPr>
        <w:t xml:space="preserve"> </w:t>
      </w:r>
      <w:r w:rsidRPr="00947EB3">
        <w:rPr>
          <w:rFonts w:ascii="Palatino Linotype" w:hAnsi="Palatino Linotype"/>
          <w:bCs/>
          <w:i/>
          <w:sz w:val="22"/>
        </w:rPr>
        <w:t>de</w:t>
      </w:r>
      <w:r w:rsidRPr="00947EB3">
        <w:rPr>
          <w:rFonts w:ascii="Palatino Linotype" w:hAnsi="Palatino Linotype"/>
          <w:bCs/>
          <w:i/>
        </w:rPr>
        <w:t xml:space="preserve"> </w:t>
      </w:r>
      <w:r w:rsidRPr="00947EB3">
        <w:rPr>
          <w:rFonts w:ascii="Palatino Linotype" w:hAnsi="Palatino Linotype"/>
          <w:bCs/>
          <w:i/>
          <w:sz w:val="22"/>
        </w:rPr>
        <w:t>los</w:t>
      </w:r>
      <w:r w:rsidRPr="00947EB3">
        <w:rPr>
          <w:rFonts w:ascii="Palatino Linotype" w:hAnsi="Palatino Linotype"/>
          <w:bCs/>
          <w:i/>
        </w:rPr>
        <w:t xml:space="preserve"> </w:t>
      </w:r>
      <w:r w:rsidRPr="00947EB3">
        <w:rPr>
          <w:rFonts w:ascii="Palatino Linotype" w:hAnsi="Palatino Linotype"/>
          <w:bCs/>
          <w:i/>
          <w:sz w:val="22"/>
        </w:rPr>
        <w:t>sistemas</w:t>
      </w:r>
      <w:r w:rsidRPr="00947EB3">
        <w:rPr>
          <w:rFonts w:ascii="Palatino Linotype" w:hAnsi="Palatino Linotype"/>
          <w:bCs/>
          <w:i/>
        </w:rPr>
        <w:t xml:space="preserve"> </w:t>
      </w:r>
      <w:r w:rsidRPr="00947EB3">
        <w:rPr>
          <w:rFonts w:ascii="Palatino Linotype" w:hAnsi="Palatino Linotype"/>
          <w:bCs/>
          <w:i/>
          <w:sz w:val="22"/>
        </w:rPr>
        <w:t>de</w:t>
      </w:r>
      <w:r w:rsidRPr="00947EB3">
        <w:rPr>
          <w:rFonts w:ascii="Palatino Linotype" w:hAnsi="Palatino Linotype"/>
          <w:bCs/>
          <w:i/>
        </w:rPr>
        <w:t xml:space="preserve"> </w:t>
      </w:r>
      <w:r w:rsidRPr="00947EB3">
        <w:rPr>
          <w:rFonts w:ascii="Palatino Linotype" w:hAnsi="Palatino Linotype"/>
          <w:bCs/>
          <w:i/>
          <w:sz w:val="22"/>
        </w:rPr>
        <w:t>digitalización</w:t>
      </w:r>
      <w:r w:rsidRPr="00947EB3">
        <w:rPr>
          <w:rFonts w:ascii="Palatino Linotype" w:hAnsi="Palatino Linotype"/>
          <w:bCs/>
          <w:i/>
        </w:rPr>
        <w:t xml:space="preserve"> </w:t>
      </w:r>
      <w:r w:rsidRPr="00947EB3">
        <w:rPr>
          <w:rFonts w:ascii="Palatino Linotype" w:hAnsi="Palatino Linotype"/>
          <w:bCs/>
          <w:i/>
          <w:sz w:val="22"/>
        </w:rPr>
        <w:t>o</w:t>
      </w:r>
      <w:r w:rsidRPr="00947EB3">
        <w:rPr>
          <w:rFonts w:ascii="Palatino Linotype" w:hAnsi="Palatino Linotype"/>
          <w:bCs/>
          <w:i/>
        </w:rPr>
        <w:t xml:space="preserve"> </w:t>
      </w:r>
      <w:r w:rsidRPr="00947EB3">
        <w:rPr>
          <w:rFonts w:ascii="Palatino Linotype" w:hAnsi="Palatino Linotype"/>
          <w:bCs/>
          <w:i/>
          <w:sz w:val="22"/>
        </w:rPr>
        <w:t>de</w:t>
      </w:r>
      <w:r w:rsidRPr="00947EB3">
        <w:rPr>
          <w:rFonts w:ascii="Palatino Linotype" w:hAnsi="Palatino Linotype"/>
          <w:bCs/>
          <w:i/>
        </w:rPr>
        <w:t xml:space="preserve"> </w:t>
      </w:r>
      <w:r w:rsidRPr="00947EB3">
        <w:rPr>
          <w:rFonts w:ascii="Palatino Linotype" w:hAnsi="Palatino Linotype"/>
          <w:bCs/>
          <w:i/>
          <w:sz w:val="22"/>
        </w:rPr>
        <w:t>información</w:t>
      </w:r>
      <w:r w:rsidRPr="00947EB3">
        <w:rPr>
          <w:rFonts w:ascii="Palatino Linotype" w:hAnsi="Palatino Linotype"/>
          <w:bCs/>
          <w:i/>
        </w:rPr>
        <w:t xml:space="preserve"> </w:t>
      </w:r>
      <w:r w:rsidRPr="00947EB3">
        <w:rPr>
          <w:rFonts w:ascii="Palatino Linotype" w:hAnsi="Palatino Linotype"/>
          <w:bCs/>
          <w:i/>
          <w:sz w:val="22"/>
        </w:rPr>
        <w:t>magnética</w:t>
      </w:r>
      <w:r w:rsidRPr="00947EB3">
        <w:rPr>
          <w:rFonts w:ascii="Palatino Linotype" w:hAnsi="Palatino Linotype"/>
          <w:bCs/>
          <w:i/>
        </w:rPr>
        <w:t xml:space="preserve"> </w:t>
      </w:r>
      <w:r w:rsidRPr="00947EB3">
        <w:rPr>
          <w:rFonts w:ascii="Palatino Linotype" w:hAnsi="Palatino Linotype"/>
          <w:bCs/>
          <w:i/>
          <w:sz w:val="22"/>
        </w:rPr>
        <w:t>o</w:t>
      </w:r>
      <w:r w:rsidRPr="00947EB3">
        <w:rPr>
          <w:rFonts w:ascii="Palatino Linotype" w:hAnsi="Palatino Linotype"/>
          <w:bCs/>
          <w:i/>
        </w:rPr>
        <w:t xml:space="preserve"> </w:t>
      </w:r>
      <w:r w:rsidRPr="00947EB3">
        <w:rPr>
          <w:rFonts w:ascii="Palatino Linotype" w:hAnsi="Palatino Linotype"/>
          <w:bCs/>
          <w:i/>
          <w:sz w:val="22"/>
        </w:rPr>
        <w:t>electrónica</w:t>
      </w:r>
      <w:r w:rsidRPr="00947EB3">
        <w:rPr>
          <w:rFonts w:ascii="Palatino Linotype" w:hAnsi="Palatino Linotype"/>
          <w:bCs/>
          <w:i/>
        </w:rPr>
        <w:t xml:space="preserve"> </w:t>
      </w:r>
      <w:r w:rsidRPr="00947EB3">
        <w:rPr>
          <w:rFonts w:ascii="Palatino Linotype" w:hAnsi="Palatino Linotype"/>
          <w:bCs/>
          <w:i/>
          <w:sz w:val="22"/>
        </w:rPr>
        <w:t>o</w:t>
      </w:r>
      <w:r w:rsidRPr="00947EB3">
        <w:rPr>
          <w:rFonts w:ascii="Palatino Linotype" w:hAnsi="Palatino Linotype"/>
          <w:bCs/>
          <w:i/>
        </w:rPr>
        <w:t xml:space="preserve"> </w:t>
      </w:r>
      <w:r w:rsidRPr="00947EB3">
        <w:rPr>
          <w:rFonts w:ascii="Palatino Linotype" w:hAnsi="Palatino Linotype"/>
          <w:bCs/>
          <w:i/>
          <w:sz w:val="22"/>
        </w:rPr>
        <w:t>cualquier</w:t>
      </w:r>
      <w:r w:rsidRPr="00947EB3">
        <w:rPr>
          <w:rFonts w:ascii="Palatino Linotype" w:hAnsi="Palatino Linotype"/>
          <w:bCs/>
          <w:i/>
        </w:rPr>
        <w:t xml:space="preserve"> </w:t>
      </w:r>
      <w:r w:rsidRPr="00947EB3">
        <w:rPr>
          <w:rFonts w:ascii="Palatino Linotype" w:hAnsi="Palatino Linotype"/>
          <w:bCs/>
          <w:i/>
          <w:sz w:val="22"/>
        </w:rPr>
        <w:t>medio</w:t>
      </w:r>
      <w:r w:rsidRPr="00947EB3">
        <w:rPr>
          <w:rFonts w:ascii="Palatino Linotype" w:hAnsi="Palatino Linotype"/>
          <w:bCs/>
          <w:i/>
        </w:rPr>
        <w:t xml:space="preserve"> </w:t>
      </w:r>
      <w:r w:rsidRPr="00947EB3">
        <w:rPr>
          <w:rFonts w:ascii="Palatino Linotype" w:hAnsi="Palatino Linotype"/>
          <w:bCs/>
          <w:i/>
          <w:sz w:val="22"/>
        </w:rPr>
        <w:t>descubierto</w:t>
      </w:r>
      <w:r w:rsidRPr="00947EB3">
        <w:rPr>
          <w:rFonts w:ascii="Palatino Linotype" w:hAnsi="Palatino Linotype"/>
          <w:bCs/>
          <w:i/>
        </w:rPr>
        <w:t xml:space="preserve"> </w:t>
      </w:r>
      <w:r w:rsidRPr="00947EB3">
        <w:rPr>
          <w:rFonts w:ascii="Palatino Linotype" w:hAnsi="Palatino Linotype"/>
          <w:bCs/>
          <w:i/>
          <w:sz w:val="22"/>
        </w:rPr>
        <w:t>por</w:t>
      </w:r>
      <w:r w:rsidRPr="00947EB3">
        <w:rPr>
          <w:rFonts w:ascii="Palatino Linotype" w:hAnsi="Palatino Linotype"/>
          <w:bCs/>
          <w:i/>
        </w:rPr>
        <w:t xml:space="preserve"> </w:t>
      </w:r>
      <w:r w:rsidRPr="00947EB3">
        <w:rPr>
          <w:rFonts w:ascii="Palatino Linotype" w:hAnsi="Palatino Linotype"/>
          <w:bCs/>
          <w:i/>
          <w:sz w:val="22"/>
        </w:rPr>
        <w:t>la</w:t>
      </w:r>
      <w:r w:rsidRPr="00947EB3">
        <w:rPr>
          <w:rFonts w:ascii="Palatino Linotype" w:hAnsi="Palatino Linotype"/>
          <w:bCs/>
          <w:i/>
        </w:rPr>
        <w:t xml:space="preserve"> </w:t>
      </w:r>
      <w:r w:rsidRPr="00947EB3">
        <w:rPr>
          <w:rFonts w:ascii="Palatino Linotype" w:hAnsi="Palatino Linotype"/>
          <w:bCs/>
          <w:i/>
          <w:sz w:val="22"/>
        </w:rPr>
        <w:t>ciencia</w:t>
      </w:r>
      <w:r w:rsidRPr="00947EB3">
        <w:rPr>
          <w:rFonts w:ascii="Palatino Linotype" w:hAnsi="Palatino Linotype"/>
          <w:bCs/>
          <w:i/>
        </w:rPr>
        <w:t xml:space="preserve"> </w:t>
      </w:r>
      <w:r w:rsidRPr="00947EB3">
        <w:rPr>
          <w:rFonts w:ascii="Palatino Linotype" w:hAnsi="Palatino Linotype"/>
          <w:bCs/>
          <w:i/>
          <w:sz w:val="22"/>
        </w:rPr>
        <w:t>y</w:t>
      </w:r>
      <w:r w:rsidRPr="00947EB3">
        <w:rPr>
          <w:rFonts w:ascii="Palatino Linotype" w:hAnsi="Palatino Linotype"/>
          <w:bCs/>
          <w:i/>
        </w:rPr>
        <w:t xml:space="preserve"> </w:t>
      </w:r>
      <w:r w:rsidRPr="00947EB3">
        <w:rPr>
          <w:rFonts w:ascii="Palatino Linotype" w:hAnsi="Palatino Linotype"/>
          <w:bCs/>
          <w:i/>
          <w:sz w:val="22"/>
        </w:rPr>
        <w:t>las</w:t>
      </w:r>
      <w:r w:rsidRPr="00947EB3">
        <w:rPr>
          <w:rFonts w:ascii="Palatino Linotype" w:hAnsi="Palatino Linotype"/>
          <w:bCs/>
          <w:i/>
        </w:rPr>
        <w:t xml:space="preserve"> </w:t>
      </w:r>
      <w:r w:rsidRPr="00947EB3">
        <w:rPr>
          <w:rFonts w:ascii="Palatino Linotype" w:hAnsi="Palatino Linotype"/>
          <w:bCs/>
          <w:i/>
          <w:sz w:val="22"/>
        </w:rPr>
        <w:t>constancias</w:t>
      </w:r>
      <w:r w:rsidRPr="00947EB3">
        <w:rPr>
          <w:rFonts w:ascii="Palatino Linotype" w:hAnsi="Palatino Linotype"/>
          <w:bCs/>
          <w:i/>
        </w:rPr>
        <w:t xml:space="preserve"> </w:t>
      </w:r>
      <w:r w:rsidRPr="00947EB3">
        <w:rPr>
          <w:rFonts w:ascii="Palatino Linotype" w:hAnsi="Palatino Linotype"/>
          <w:bCs/>
          <w:i/>
          <w:sz w:val="22"/>
        </w:rPr>
        <w:t>expedidas</w:t>
      </w:r>
      <w:r w:rsidRPr="00947EB3">
        <w:rPr>
          <w:rFonts w:ascii="Palatino Linotype" w:hAnsi="Palatino Linotype"/>
          <w:bCs/>
          <w:i/>
        </w:rPr>
        <w:t xml:space="preserve"> </w:t>
      </w:r>
      <w:r w:rsidRPr="00947EB3">
        <w:rPr>
          <w:rFonts w:ascii="Palatino Linotype" w:hAnsi="Palatino Linotype"/>
          <w:bCs/>
          <w:i/>
          <w:sz w:val="22"/>
        </w:rPr>
        <w:t>por</w:t>
      </w:r>
      <w:r w:rsidRPr="00947EB3">
        <w:rPr>
          <w:rFonts w:ascii="Palatino Linotype" w:hAnsi="Palatino Linotype"/>
          <w:bCs/>
          <w:i/>
        </w:rPr>
        <w:t xml:space="preserve"> </w:t>
      </w:r>
      <w:r w:rsidRPr="00947EB3">
        <w:rPr>
          <w:rFonts w:ascii="Palatino Linotype" w:hAnsi="Palatino Linotype"/>
          <w:bCs/>
          <w:i/>
          <w:sz w:val="22"/>
        </w:rPr>
        <w:t>el</w:t>
      </w:r>
      <w:r w:rsidRPr="00947EB3">
        <w:rPr>
          <w:rFonts w:ascii="Palatino Linotype" w:hAnsi="Palatino Linotype"/>
          <w:bCs/>
          <w:i/>
        </w:rPr>
        <w:t xml:space="preserve"> </w:t>
      </w:r>
      <w:r w:rsidRPr="00947EB3">
        <w:rPr>
          <w:rFonts w:ascii="Palatino Linotype" w:hAnsi="Palatino Linotype"/>
          <w:bCs/>
          <w:i/>
          <w:sz w:val="22"/>
        </w:rPr>
        <w:t>encargado</w:t>
      </w:r>
      <w:r w:rsidRPr="00947EB3">
        <w:rPr>
          <w:rFonts w:ascii="Palatino Linotype" w:hAnsi="Palatino Linotype"/>
          <w:bCs/>
          <w:i/>
        </w:rPr>
        <w:t xml:space="preserve"> </w:t>
      </w:r>
      <w:r w:rsidRPr="00947EB3">
        <w:rPr>
          <w:rFonts w:ascii="Palatino Linotype" w:hAnsi="Palatino Linotype"/>
          <w:bCs/>
          <w:i/>
          <w:sz w:val="22"/>
        </w:rPr>
        <w:t>del</w:t>
      </w:r>
      <w:r w:rsidRPr="00947EB3">
        <w:rPr>
          <w:rFonts w:ascii="Palatino Linotype" w:hAnsi="Palatino Linotype"/>
          <w:bCs/>
          <w:i/>
        </w:rPr>
        <w:t xml:space="preserve"> </w:t>
      </w:r>
      <w:r w:rsidRPr="00947EB3">
        <w:rPr>
          <w:rFonts w:ascii="Palatino Linotype" w:hAnsi="Palatino Linotype"/>
          <w:bCs/>
          <w:i/>
          <w:sz w:val="22"/>
        </w:rPr>
        <w:t>área</w:t>
      </w:r>
      <w:r w:rsidRPr="00947EB3">
        <w:rPr>
          <w:rFonts w:ascii="Palatino Linotype" w:hAnsi="Palatino Linotype"/>
          <w:bCs/>
          <w:i/>
        </w:rPr>
        <w:t xml:space="preserve"> </w:t>
      </w:r>
      <w:r w:rsidRPr="00947EB3">
        <w:rPr>
          <w:rFonts w:ascii="Palatino Linotype" w:hAnsi="Palatino Linotype"/>
          <w:bCs/>
          <w:i/>
          <w:sz w:val="22"/>
        </w:rPr>
        <w:t>de</w:t>
      </w:r>
      <w:r w:rsidRPr="00947EB3">
        <w:rPr>
          <w:rFonts w:ascii="Palatino Linotype" w:hAnsi="Palatino Linotype"/>
          <w:bCs/>
          <w:i/>
        </w:rPr>
        <w:t xml:space="preserve"> </w:t>
      </w:r>
      <w:r w:rsidRPr="00947EB3">
        <w:rPr>
          <w:rFonts w:ascii="Palatino Linotype" w:hAnsi="Palatino Linotype"/>
          <w:bCs/>
          <w:i/>
          <w:sz w:val="22"/>
        </w:rPr>
        <w:t>personal</w:t>
      </w:r>
      <w:r w:rsidRPr="00947EB3">
        <w:rPr>
          <w:rFonts w:ascii="Palatino Linotype" w:hAnsi="Palatino Linotype"/>
          <w:bCs/>
          <w:i/>
        </w:rPr>
        <w:t xml:space="preserve"> </w:t>
      </w:r>
      <w:r w:rsidRPr="00947EB3">
        <w:rPr>
          <w:rFonts w:ascii="Palatino Linotype" w:hAnsi="Palatino Linotype"/>
          <w:bCs/>
          <w:i/>
          <w:sz w:val="22"/>
        </w:rPr>
        <w:t>de</w:t>
      </w:r>
      <w:r w:rsidRPr="00947EB3">
        <w:rPr>
          <w:rFonts w:ascii="Palatino Linotype" w:hAnsi="Palatino Linotype"/>
          <w:bCs/>
          <w:i/>
        </w:rPr>
        <w:t xml:space="preserve"> </w:t>
      </w:r>
      <w:r w:rsidRPr="00947EB3">
        <w:rPr>
          <w:rFonts w:ascii="Palatino Linotype" w:hAnsi="Palatino Linotype"/>
          <w:bCs/>
          <w:i/>
          <w:sz w:val="22"/>
        </w:rPr>
        <w:t>éstas,</w:t>
      </w:r>
      <w:r w:rsidRPr="00947EB3">
        <w:rPr>
          <w:rFonts w:ascii="Palatino Linotype" w:hAnsi="Palatino Linotype"/>
          <w:bCs/>
          <w:i/>
        </w:rPr>
        <w:t xml:space="preserve"> </w:t>
      </w:r>
      <w:r w:rsidRPr="00947EB3">
        <w:rPr>
          <w:rFonts w:ascii="Palatino Linotype" w:hAnsi="Palatino Linotype"/>
          <w:bCs/>
          <w:i/>
          <w:sz w:val="22"/>
        </w:rPr>
        <w:t>harán</w:t>
      </w:r>
      <w:r w:rsidRPr="00947EB3">
        <w:rPr>
          <w:rFonts w:ascii="Palatino Linotype" w:hAnsi="Palatino Linotype"/>
          <w:bCs/>
          <w:i/>
        </w:rPr>
        <w:t xml:space="preserve"> </w:t>
      </w:r>
      <w:r w:rsidRPr="00947EB3">
        <w:rPr>
          <w:rFonts w:ascii="Palatino Linotype" w:hAnsi="Palatino Linotype"/>
          <w:bCs/>
          <w:i/>
          <w:sz w:val="22"/>
        </w:rPr>
        <w:t>prueba</w:t>
      </w:r>
      <w:r w:rsidRPr="00947EB3">
        <w:rPr>
          <w:rFonts w:ascii="Palatino Linotype" w:hAnsi="Palatino Linotype"/>
          <w:bCs/>
          <w:i/>
        </w:rPr>
        <w:t xml:space="preserve"> </w:t>
      </w:r>
      <w:r w:rsidRPr="00947EB3">
        <w:rPr>
          <w:rFonts w:ascii="Palatino Linotype" w:hAnsi="Palatino Linotype"/>
          <w:bCs/>
          <w:i/>
          <w:sz w:val="22"/>
        </w:rPr>
        <w:t>plena.</w:t>
      </w:r>
      <w:r w:rsidRPr="00947EB3">
        <w:rPr>
          <w:rFonts w:ascii="Palatino Linotype" w:hAnsi="Palatino Linotype"/>
          <w:b/>
          <w:bCs/>
          <w:i/>
          <w:sz w:val="22"/>
        </w:rPr>
        <w:t>”</w:t>
      </w:r>
    </w:p>
    <w:p w:rsidR="00852977" w:rsidRPr="00947EB3" w:rsidRDefault="00852977" w:rsidP="00852977">
      <w:pPr>
        <w:tabs>
          <w:tab w:val="left" w:pos="8222"/>
        </w:tabs>
        <w:ind w:left="851" w:right="899"/>
        <w:jc w:val="both"/>
        <w:rPr>
          <w:rFonts w:ascii="Palatino Linotype" w:hAnsi="Palatino Linotype" w:cs="Arial"/>
          <w:sz w:val="22"/>
          <w:szCs w:val="22"/>
        </w:rPr>
      </w:pPr>
      <w:r w:rsidRPr="00947EB3">
        <w:rPr>
          <w:rFonts w:ascii="Palatino Linotype" w:hAnsi="Palatino Linotype" w:cs="Arial"/>
          <w:sz w:val="22"/>
          <w:szCs w:val="22"/>
        </w:rPr>
        <w:t>(Énfasis</w:t>
      </w:r>
      <w:r w:rsidRPr="00947EB3">
        <w:rPr>
          <w:rFonts w:ascii="Palatino Linotype" w:hAnsi="Palatino Linotype" w:cs="Arial"/>
        </w:rPr>
        <w:t xml:space="preserve"> </w:t>
      </w:r>
      <w:r w:rsidRPr="00947EB3">
        <w:rPr>
          <w:rFonts w:ascii="Palatino Linotype" w:hAnsi="Palatino Linotype" w:cs="Arial"/>
          <w:sz w:val="22"/>
          <w:szCs w:val="22"/>
        </w:rPr>
        <w:t>añadido)</w:t>
      </w:r>
    </w:p>
    <w:p w:rsidR="00852977" w:rsidRPr="00947EB3" w:rsidRDefault="00852977" w:rsidP="00852977">
      <w:pPr>
        <w:spacing w:before="100" w:beforeAutospacing="1" w:after="100" w:afterAutospacing="1" w:line="360" w:lineRule="auto"/>
        <w:ind w:right="49"/>
        <w:jc w:val="both"/>
        <w:rPr>
          <w:rFonts w:ascii="Palatino Linotype" w:hAnsi="Palatino Linotype" w:cs="Arial"/>
          <w:sz w:val="28"/>
        </w:rPr>
      </w:pPr>
      <w:r w:rsidRPr="00947EB3">
        <w:rPr>
          <w:rFonts w:ascii="Palatino Linotype" w:hAnsi="Palatino Linotype" w:cs="Arial"/>
        </w:rPr>
        <w:t xml:space="preserve">Precepto legal, del cual se advierte que toda institución o dependencia pública del Estado de México debe conservar las constancias documentales del pago de salario cuando sea por depósito </w:t>
      </w:r>
      <w:r w:rsidRPr="00947EB3">
        <w:rPr>
          <w:rFonts w:ascii="Palatino Linotype" w:hAnsi="Palatino Linotype" w:cs="Arial"/>
          <w:b/>
        </w:rPr>
        <w:t>o mediante información electrónica</w:t>
      </w:r>
      <w:r w:rsidRPr="00947EB3">
        <w:rPr>
          <w:rFonts w:ascii="Palatino Linotype" w:hAnsi="Palatino Linotype" w:cs="Arial"/>
        </w:rPr>
        <w:t xml:space="preserve">, debiendo conservar dicha documentación </w:t>
      </w:r>
      <w:r w:rsidRPr="00947EB3">
        <w:rPr>
          <w:rFonts w:ascii="Palatino Linotype" w:hAnsi="Palatino Linotype" w:cs="Arial"/>
          <w:b/>
        </w:rPr>
        <w:t>durante el último año y un año después de que se extinga la relación laboral</w:t>
      </w:r>
      <w:r w:rsidR="00052059" w:rsidRPr="00947EB3">
        <w:rPr>
          <w:rFonts w:ascii="Palatino Linotype" w:hAnsi="Palatino Linotype" w:cs="Arial"/>
          <w:b/>
        </w:rPr>
        <w:t>,</w:t>
      </w:r>
      <w:r w:rsidRPr="00947EB3">
        <w:rPr>
          <w:rFonts w:ascii="Palatino Linotype" w:hAnsi="Palatino Linotype" w:cs="Arial"/>
        </w:rPr>
        <w:t xml:space="preserve"> a través de los sistemas de digitalización o de información magnética o electrónica.</w:t>
      </w:r>
    </w:p>
    <w:p w:rsidR="00852977" w:rsidRPr="00947EB3" w:rsidRDefault="00852977" w:rsidP="00852977">
      <w:pPr>
        <w:tabs>
          <w:tab w:val="right" w:leader="dot" w:pos="8505"/>
        </w:tabs>
        <w:spacing w:before="100" w:beforeAutospacing="1" w:after="100" w:afterAutospacing="1" w:line="360" w:lineRule="auto"/>
        <w:jc w:val="both"/>
        <w:rPr>
          <w:bCs/>
          <w:color w:val="000000"/>
        </w:rPr>
      </w:pPr>
      <w:r w:rsidRPr="00947EB3">
        <w:rPr>
          <w:rFonts w:ascii="Palatino Linotype" w:hAnsi="Palatino Linotype"/>
          <w:color w:val="000000"/>
        </w:rPr>
        <w:t>Por ende, para conocer lo que debe contener la información correspondiente a la “</w:t>
      </w:r>
      <w:r w:rsidRPr="00947EB3">
        <w:rPr>
          <w:rFonts w:ascii="Palatino Linotype" w:hAnsi="Palatino Linotype"/>
          <w:i/>
          <w:color w:val="000000"/>
        </w:rPr>
        <w:t>Nómina</w:t>
      </w:r>
      <w:r w:rsidRPr="00947EB3">
        <w:rPr>
          <w:rFonts w:ascii="Palatino Linotype" w:hAnsi="Palatino Linotype"/>
          <w:color w:val="000000"/>
        </w:rPr>
        <w:t xml:space="preserve">”, conviene precisar en primer lugar que los Municipios del Estado de México, son Sujetos de Fiscalización de conformidad con el numeral 4, fracción II de </w:t>
      </w:r>
      <w:r w:rsidRPr="00947EB3">
        <w:rPr>
          <w:rFonts w:ascii="Palatino Linotype" w:hAnsi="Palatino Linotype" w:cs="Arial"/>
          <w:color w:val="000000"/>
        </w:rPr>
        <w:t>Ley de Fiscalización Superior del Estado de México</w:t>
      </w:r>
      <w:r w:rsidRPr="00947EB3">
        <w:rPr>
          <w:rFonts w:ascii="Palatino Linotype" w:hAnsi="Palatino Linotype" w:cs="Arial"/>
          <w:color w:val="000000"/>
          <w:vertAlign w:val="superscript"/>
        </w:rPr>
        <w:footnoteReference w:id="9"/>
      </w:r>
      <w:r w:rsidRPr="00947EB3">
        <w:rPr>
          <w:rFonts w:ascii="Palatino Linotype" w:hAnsi="Palatino Linotype" w:cs="Arial"/>
          <w:color w:val="000000"/>
        </w:rPr>
        <w:t xml:space="preserve">; razón por la cual, el </w:t>
      </w:r>
      <w:r w:rsidR="00052059" w:rsidRPr="00947EB3">
        <w:rPr>
          <w:rFonts w:ascii="Palatino Linotype" w:hAnsi="Palatino Linotype" w:cs="Arial"/>
          <w:color w:val="000000"/>
        </w:rPr>
        <w:t>OSFEM</w:t>
      </w:r>
      <w:r w:rsidRPr="00947EB3">
        <w:rPr>
          <w:rFonts w:ascii="Palatino Linotype" w:hAnsi="Palatino Linotype" w:cs="Arial"/>
          <w:color w:val="000000"/>
        </w:rPr>
        <w:t xml:space="preserve">, emite los </w:t>
      </w:r>
      <w:r w:rsidRPr="00947EB3">
        <w:rPr>
          <w:rFonts w:ascii="Palatino Linotype" w:hAnsi="Palatino Linotype" w:cs="Arial"/>
          <w:b/>
          <w:color w:val="000000"/>
        </w:rPr>
        <w:t>Lineamientos para la Integración del Informe Mensual</w:t>
      </w:r>
      <w:r w:rsidRPr="00947EB3">
        <w:rPr>
          <w:rFonts w:ascii="Palatino Linotype" w:hAnsi="Palatino Linotype" w:cs="Arial"/>
          <w:color w:val="000000"/>
        </w:rPr>
        <w:t xml:space="preserve">, en términos la fracción XI del artículo 8 de la Ley de Fiscalización Superior del Estado de México, que señala: </w:t>
      </w:r>
    </w:p>
    <w:p w:rsidR="00852977" w:rsidRPr="00947EB3" w:rsidRDefault="00852977" w:rsidP="00852977">
      <w:pPr>
        <w:autoSpaceDE w:val="0"/>
        <w:autoSpaceDN w:val="0"/>
        <w:adjustRightInd w:val="0"/>
        <w:ind w:left="851" w:right="899"/>
        <w:jc w:val="both"/>
        <w:rPr>
          <w:i/>
          <w:sz w:val="22"/>
          <w:szCs w:val="22"/>
        </w:rPr>
      </w:pPr>
      <w:r w:rsidRPr="00947EB3">
        <w:rPr>
          <w:rFonts w:ascii="Palatino Linotype" w:hAnsi="Palatino Linotype" w:cs="Arial"/>
          <w:b/>
          <w:bCs/>
          <w:i/>
          <w:sz w:val="22"/>
          <w:szCs w:val="22"/>
        </w:rPr>
        <w:t>“Artículo</w:t>
      </w:r>
      <w:r w:rsidRPr="00947EB3">
        <w:rPr>
          <w:rFonts w:ascii="Palatino Linotype" w:hAnsi="Palatino Linotype" w:cs="Arial"/>
          <w:b/>
          <w:bCs/>
          <w:i/>
        </w:rPr>
        <w:t xml:space="preserve"> </w:t>
      </w:r>
      <w:r w:rsidRPr="00947EB3">
        <w:rPr>
          <w:rFonts w:ascii="Palatino Linotype" w:hAnsi="Palatino Linotype" w:cs="Arial"/>
          <w:b/>
          <w:bCs/>
          <w:i/>
          <w:sz w:val="22"/>
          <w:szCs w:val="22"/>
        </w:rPr>
        <w:t>8.</w:t>
      </w:r>
      <w:r w:rsidRPr="00947EB3">
        <w:rPr>
          <w:rFonts w:ascii="Palatino Linotype" w:hAnsi="Palatino Linotype" w:cs="Arial"/>
          <w:b/>
          <w:bCs/>
          <w:i/>
        </w:rPr>
        <w:t xml:space="preserve"> </w:t>
      </w:r>
      <w:r w:rsidRPr="00947EB3">
        <w:rPr>
          <w:rFonts w:ascii="Palatino Linotype" w:hAnsi="Palatino Linotype" w:cs="Arial"/>
          <w:i/>
          <w:sz w:val="22"/>
          <w:szCs w:val="22"/>
        </w:rPr>
        <w:t>El</w:t>
      </w:r>
      <w:r w:rsidRPr="00947EB3">
        <w:rPr>
          <w:rFonts w:ascii="Palatino Linotype" w:hAnsi="Palatino Linotype" w:cs="Arial"/>
          <w:i/>
        </w:rPr>
        <w:t xml:space="preserve"> </w:t>
      </w:r>
      <w:r w:rsidRPr="00947EB3">
        <w:rPr>
          <w:rFonts w:ascii="Palatino Linotype" w:hAnsi="Palatino Linotype" w:cs="Arial"/>
          <w:i/>
          <w:sz w:val="22"/>
          <w:szCs w:val="22"/>
        </w:rPr>
        <w:t>Órgano</w:t>
      </w:r>
      <w:r w:rsidRPr="00947EB3">
        <w:rPr>
          <w:rFonts w:ascii="Palatino Linotype" w:hAnsi="Palatino Linotype" w:cs="Arial"/>
          <w:i/>
        </w:rPr>
        <w:t xml:space="preserve"> </w:t>
      </w:r>
      <w:r w:rsidRPr="00947EB3">
        <w:rPr>
          <w:rFonts w:ascii="Palatino Linotype" w:hAnsi="Palatino Linotype" w:cs="Arial"/>
          <w:i/>
          <w:sz w:val="22"/>
          <w:szCs w:val="22"/>
        </w:rPr>
        <w:t>Superior</w:t>
      </w:r>
      <w:r w:rsidRPr="00947EB3">
        <w:rPr>
          <w:rFonts w:ascii="Palatino Linotype" w:hAnsi="Palatino Linotype" w:cs="Arial"/>
          <w:i/>
        </w:rPr>
        <w:t xml:space="preserve"> </w:t>
      </w:r>
      <w:r w:rsidRPr="00947EB3">
        <w:rPr>
          <w:rFonts w:ascii="Palatino Linotype" w:hAnsi="Palatino Linotype" w:cs="Arial"/>
          <w:i/>
          <w:sz w:val="22"/>
          <w:szCs w:val="22"/>
        </w:rPr>
        <w:t>tendrá</w:t>
      </w:r>
      <w:r w:rsidRPr="00947EB3">
        <w:rPr>
          <w:rFonts w:ascii="Palatino Linotype" w:hAnsi="Palatino Linotype" w:cs="Arial"/>
          <w:i/>
        </w:rPr>
        <w:t xml:space="preserve"> </w:t>
      </w:r>
      <w:r w:rsidRPr="00947EB3">
        <w:rPr>
          <w:rFonts w:ascii="Palatino Linotype" w:hAnsi="Palatino Linotype" w:cs="Arial"/>
          <w:i/>
          <w:sz w:val="22"/>
          <w:szCs w:val="22"/>
        </w:rPr>
        <w:t>las</w:t>
      </w:r>
      <w:r w:rsidRPr="00947EB3">
        <w:rPr>
          <w:rFonts w:ascii="Palatino Linotype" w:hAnsi="Palatino Linotype" w:cs="Arial"/>
          <w:i/>
        </w:rPr>
        <w:t xml:space="preserve"> </w:t>
      </w:r>
      <w:r w:rsidRPr="00947EB3">
        <w:rPr>
          <w:rFonts w:ascii="Palatino Linotype" w:hAnsi="Palatino Linotype" w:cs="Arial"/>
          <w:i/>
          <w:sz w:val="22"/>
          <w:szCs w:val="22"/>
        </w:rPr>
        <w:t>siguientes</w:t>
      </w:r>
      <w:r w:rsidRPr="00947EB3">
        <w:rPr>
          <w:rFonts w:ascii="Palatino Linotype" w:hAnsi="Palatino Linotype" w:cs="Arial"/>
          <w:i/>
        </w:rPr>
        <w:t xml:space="preserve"> </w:t>
      </w:r>
      <w:r w:rsidRPr="00947EB3">
        <w:rPr>
          <w:rFonts w:ascii="Palatino Linotype" w:hAnsi="Palatino Linotype" w:cs="Arial"/>
          <w:i/>
          <w:sz w:val="22"/>
          <w:szCs w:val="22"/>
        </w:rPr>
        <w:t>atribuciones:</w:t>
      </w:r>
    </w:p>
    <w:p w:rsidR="00852977" w:rsidRPr="00947EB3" w:rsidRDefault="00852977" w:rsidP="00852977">
      <w:pPr>
        <w:autoSpaceDE w:val="0"/>
        <w:autoSpaceDN w:val="0"/>
        <w:adjustRightInd w:val="0"/>
        <w:ind w:left="851" w:right="899"/>
        <w:jc w:val="both"/>
        <w:rPr>
          <w:rFonts w:ascii="Palatino Linotype" w:hAnsi="Palatino Linotype" w:cs="Arial"/>
          <w:i/>
          <w:sz w:val="22"/>
          <w:szCs w:val="22"/>
        </w:rPr>
      </w:pPr>
      <w:r w:rsidRPr="00947EB3">
        <w:rPr>
          <w:rFonts w:ascii="Palatino Linotype" w:hAnsi="Palatino Linotype" w:cs="Arial"/>
          <w:i/>
          <w:sz w:val="22"/>
          <w:szCs w:val="22"/>
        </w:rPr>
        <w:t>…</w:t>
      </w:r>
    </w:p>
    <w:p w:rsidR="00852977" w:rsidRPr="00947EB3" w:rsidRDefault="00852977" w:rsidP="00852977">
      <w:pPr>
        <w:autoSpaceDE w:val="0"/>
        <w:autoSpaceDN w:val="0"/>
        <w:adjustRightInd w:val="0"/>
        <w:ind w:left="851" w:right="899"/>
        <w:jc w:val="both"/>
        <w:rPr>
          <w:bCs/>
          <w:color w:val="000000"/>
        </w:rPr>
      </w:pPr>
      <w:r w:rsidRPr="00947EB3">
        <w:rPr>
          <w:rFonts w:ascii="Palatino Linotype" w:hAnsi="Palatino Linotype" w:cs="Arial"/>
          <w:b/>
          <w:bCs/>
          <w:i/>
          <w:sz w:val="22"/>
          <w:szCs w:val="22"/>
        </w:rPr>
        <w:t>XI.</w:t>
      </w:r>
      <w:r w:rsidRPr="00947EB3">
        <w:rPr>
          <w:rFonts w:ascii="Palatino Linotype" w:hAnsi="Palatino Linotype" w:cs="Arial"/>
          <w:b/>
          <w:bCs/>
          <w:i/>
        </w:rPr>
        <w:t xml:space="preserve"> </w:t>
      </w:r>
      <w:r w:rsidRPr="00947EB3">
        <w:rPr>
          <w:rFonts w:ascii="Palatino Linotype" w:hAnsi="Palatino Linotype" w:cs="Arial"/>
          <w:i/>
          <w:sz w:val="22"/>
          <w:szCs w:val="22"/>
        </w:rPr>
        <w:t>Establecer</w:t>
      </w:r>
      <w:r w:rsidRPr="00947EB3">
        <w:rPr>
          <w:rFonts w:ascii="Palatino Linotype" w:hAnsi="Palatino Linotype" w:cs="Arial"/>
          <w:i/>
        </w:rPr>
        <w:t xml:space="preserve"> </w:t>
      </w:r>
      <w:r w:rsidRPr="00947EB3">
        <w:rPr>
          <w:rFonts w:ascii="Palatino Linotype" w:hAnsi="Palatino Linotype" w:cs="Arial"/>
          <w:i/>
          <w:sz w:val="22"/>
          <w:szCs w:val="22"/>
        </w:rPr>
        <w:t>los</w:t>
      </w:r>
      <w:r w:rsidRPr="00947EB3">
        <w:rPr>
          <w:rFonts w:ascii="Palatino Linotype" w:hAnsi="Palatino Linotype" w:cs="Arial"/>
          <w:i/>
        </w:rPr>
        <w:t xml:space="preserve"> </w:t>
      </w:r>
      <w:r w:rsidRPr="00947EB3">
        <w:rPr>
          <w:rFonts w:ascii="Palatino Linotype" w:hAnsi="Palatino Linotype" w:cs="Arial"/>
          <w:i/>
          <w:sz w:val="22"/>
          <w:szCs w:val="22"/>
        </w:rPr>
        <w:t>lineamientos,</w:t>
      </w:r>
      <w:r w:rsidRPr="00947EB3">
        <w:rPr>
          <w:rFonts w:ascii="Palatino Linotype" w:hAnsi="Palatino Linotype" w:cs="Arial"/>
          <w:i/>
        </w:rPr>
        <w:t xml:space="preserve"> </w:t>
      </w:r>
      <w:r w:rsidRPr="00947EB3">
        <w:rPr>
          <w:rFonts w:ascii="Palatino Linotype" w:hAnsi="Palatino Linotype" w:cs="Arial"/>
          <w:i/>
          <w:sz w:val="22"/>
          <w:szCs w:val="22"/>
        </w:rPr>
        <w:t>criterios,</w:t>
      </w:r>
      <w:r w:rsidRPr="00947EB3">
        <w:rPr>
          <w:rFonts w:ascii="Palatino Linotype" w:hAnsi="Palatino Linotype" w:cs="Arial"/>
          <w:i/>
        </w:rPr>
        <w:t xml:space="preserve"> </w:t>
      </w:r>
      <w:r w:rsidRPr="00947EB3">
        <w:rPr>
          <w:rFonts w:ascii="Palatino Linotype" w:hAnsi="Palatino Linotype" w:cs="Arial"/>
          <w:i/>
          <w:sz w:val="22"/>
          <w:szCs w:val="22"/>
        </w:rPr>
        <w:t>procedimientos,</w:t>
      </w:r>
      <w:r w:rsidRPr="00947EB3">
        <w:rPr>
          <w:rFonts w:ascii="Palatino Linotype" w:hAnsi="Palatino Linotype" w:cs="Arial"/>
          <w:i/>
        </w:rPr>
        <w:t xml:space="preserve"> </w:t>
      </w:r>
      <w:r w:rsidRPr="00947EB3">
        <w:rPr>
          <w:rFonts w:ascii="Palatino Linotype" w:hAnsi="Palatino Linotype" w:cs="Arial"/>
          <w:i/>
          <w:sz w:val="22"/>
          <w:szCs w:val="22"/>
        </w:rPr>
        <w:t>métodos</w:t>
      </w:r>
      <w:r w:rsidRPr="00947EB3">
        <w:rPr>
          <w:rFonts w:ascii="Palatino Linotype" w:hAnsi="Palatino Linotype" w:cs="Arial"/>
          <w:i/>
        </w:rPr>
        <w:t xml:space="preserve"> </w:t>
      </w:r>
      <w:r w:rsidRPr="00947EB3">
        <w:rPr>
          <w:rFonts w:ascii="Palatino Linotype" w:hAnsi="Palatino Linotype" w:cs="Arial"/>
          <w:i/>
          <w:sz w:val="22"/>
          <w:szCs w:val="22"/>
        </w:rPr>
        <w:t>y</w:t>
      </w:r>
      <w:r w:rsidRPr="00947EB3">
        <w:rPr>
          <w:rFonts w:ascii="Palatino Linotype" w:hAnsi="Palatino Linotype" w:cs="Arial"/>
          <w:i/>
        </w:rPr>
        <w:t xml:space="preserve"> </w:t>
      </w:r>
      <w:r w:rsidRPr="00947EB3">
        <w:rPr>
          <w:rFonts w:ascii="Palatino Linotype" w:hAnsi="Palatino Linotype" w:cs="Arial"/>
          <w:i/>
          <w:sz w:val="22"/>
          <w:szCs w:val="22"/>
        </w:rPr>
        <w:t>sistemas</w:t>
      </w:r>
      <w:r w:rsidRPr="00947EB3">
        <w:rPr>
          <w:rFonts w:ascii="Palatino Linotype" w:hAnsi="Palatino Linotype" w:cs="Arial"/>
          <w:i/>
        </w:rPr>
        <w:t xml:space="preserve"> </w:t>
      </w:r>
      <w:r w:rsidRPr="00947EB3">
        <w:rPr>
          <w:rFonts w:ascii="Palatino Linotype" w:hAnsi="Palatino Linotype" w:cs="Arial"/>
          <w:i/>
          <w:sz w:val="22"/>
          <w:szCs w:val="22"/>
        </w:rPr>
        <w:t>para</w:t>
      </w:r>
      <w:r w:rsidRPr="00947EB3">
        <w:rPr>
          <w:rFonts w:ascii="Palatino Linotype" w:hAnsi="Palatino Linotype" w:cs="Arial"/>
          <w:i/>
        </w:rPr>
        <w:t xml:space="preserve"> </w:t>
      </w:r>
      <w:r w:rsidRPr="00947EB3">
        <w:rPr>
          <w:rFonts w:ascii="Palatino Linotype" w:hAnsi="Palatino Linotype" w:cs="Arial"/>
          <w:i/>
          <w:sz w:val="22"/>
          <w:szCs w:val="22"/>
        </w:rPr>
        <w:t>las</w:t>
      </w:r>
      <w:r w:rsidRPr="00947EB3">
        <w:rPr>
          <w:rFonts w:ascii="Palatino Linotype" w:hAnsi="Palatino Linotype" w:cs="Arial"/>
          <w:i/>
        </w:rPr>
        <w:t xml:space="preserve"> </w:t>
      </w:r>
      <w:r w:rsidRPr="00947EB3">
        <w:rPr>
          <w:rFonts w:ascii="Palatino Linotype" w:hAnsi="Palatino Linotype" w:cs="Arial"/>
          <w:i/>
          <w:sz w:val="22"/>
          <w:szCs w:val="22"/>
        </w:rPr>
        <w:t>acciones</w:t>
      </w:r>
      <w:r w:rsidRPr="00947EB3">
        <w:rPr>
          <w:rFonts w:ascii="Palatino Linotype" w:hAnsi="Palatino Linotype" w:cs="Arial"/>
          <w:i/>
        </w:rPr>
        <w:t xml:space="preserve"> </w:t>
      </w:r>
      <w:r w:rsidRPr="00947EB3">
        <w:rPr>
          <w:rFonts w:ascii="Palatino Linotype" w:hAnsi="Palatino Linotype" w:cs="Arial"/>
          <w:i/>
          <w:sz w:val="22"/>
          <w:szCs w:val="22"/>
        </w:rPr>
        <w:t>de</w:t>
      </w:r>
      <w:r w:rsidRPr="00947EB3">
        <w:rPr>
          <w:rFonts w:ascii="Palatino Linotype" w:hAnsi="Palatino Linotype" w:cs="Arial"/>
          <w:i/>
        </w:rPr>
        <w:t xml:space="preserve"> </w:t>
      </w:r>
      <w:r w:rsidRPr="00947EB3">
        <w:rPr>
          <w:rFonts w:ascii="Palatino Linotype" w:hAnsi="Palatino Linotype" w:cs="Arial"/>
          <w:i/>
          <w:sz w:val="22"/>
          <w:szCs w:val="22"/>
        </w:rPr>
        <w:t>control</w:t>
      </w:r>
      <w:r w:rsidRPr="00947EB3">
        <w:rPr>
          <w:rFonts w:ascii="Palatino Linotype" w:hAnsi="Palatino Linotype" w:cs="Arial"/>
          <w:i/>
        </w:rPr>
        <w:t xml:space="preserve"> </w:t>
      </w:r>
      <w:r w:rsidRPr="00947EB3">
        <w:rPr>
          <w:rFonts w:ascii="Palatino Linotype" w:hAnsi="Palatino Linotype" w:cs="Arial"/>
          <w:i/>
          <w:sz w:val="22"/>
          <w:szCs w:val="22"/>
        </w:rPr>
        <w:t>y</w:t>
      </w:r>
      <w:r w:rsidRPr="00947EB3">
        <w:rPr>
          <w:rFonts w:ascii="Palatino Linotype" w:hAnsi="Palatino Linotype" w:cs="Arial"/>
          <w:i/>
        </w:rPr>
        <w:t xml:space="preserve"> </w:t>
      </w:r>
      <w:r w:rsidRPr="00947EB3">
        <w:rPr>
          <w:rFonts w:ascii="Palatino Linotype" w:hAnsi="Palatino Linotype" w:cs="Arial"/>
          <w:i/>
          <w:sz w:val="22"/>
          <w:szCs w:val="22"/>
        </w:rPr>
        <w:t>evaluación,</w:t>
      </w:r>
      <w:r w:rsidRPr="00947EB3">
        <w:rPr>
          <w:rFonts w:ascii="Palatino Linotype" w:hAnsi="Palatino Linotype" w:cs="Arial"/>
          <w:i/>
        </w:rPr>
        <w:t xml:space="preserve"> </w:t>
      </w:r>
      <w:r w:rsidRPr="00947EB3">
        <w:rPr>
          <w:rFonts w:ascii="Palatino Linotype" w:hAnsi="Palatino Linotype" w:cs="Arial"/>
          <w:i/>
          <w:sz w:val="22"/>
          <w:szCs w:val="22"/>
        </w:rPr>
        <w:t>necesarios</w:t>
      </w:r>
      <w:r w:rsidRPr="00947EB3">
        <w:rPr>
          <w:rFonts w:ascii="Palatino Linotype" w:hAnsi="Palatino Linotype" w:cs="Arial"/>
          <w:i/>
        </w:rPr>
        <w:t xml:space="preserve"> </w:t>
      </w:r>
      <w:r w:rsidRPr="00947EB3">
        <w:rPr>
          <w:rFonts w:ascii="Palatino Linotype" w:hAnsi="Palatino Linotype" w:cs="Arial"/>
          <w:i/>
          <w:sz w:val="22"/>
          <w:szCs w:val="22"/>
        </w:rPr>
        <w:t>para</w:t>
      </w:r>
      <w:r w:rsidRPr="00947EB3">
        <w:rPr>
          <w:rFonts w:ascii="Palatino Linotype" w:hAnsi="Palatino Linotype" w:cs="Arial"/>
          <w:i/>
        </w:rPr>
        <w:t xml:space="preserve"> </w:t>
      </w:r>
      <w:r w:rsidRPr="00947EB3">
        <w:rPr>
          <w:rFonts w:ascii="Palatino Linotype" w:hAnsi="Palatino Linotype" w:cs="Arial"/>
          <w:i/>
          <w:sz w:val="22"/>
          <w:szCs w:val="22"/>
        </w:rPr>
        <w:t>la</w:t>
      </w:r>
      <w:r w:rsidRPr="00947EB3">
        <w:rPr>
          <w:rFonts w:ascii="Palatino Linotype" w:hAnsi="Palatino Linotype" w:cs="Arial"/>
          <w:i/>
        </w:rPr>
        <w:t xml:space="preserve"> </w:t>
      </w:r>
      <w:r w:rsidRPr="00947EB3">
        <w:rPr>
          <w:rFonts w:ascii="Palatino Linotype" w:hAnsi="Palatino Linotype" w:cs="Arial"/>
          <w:i/>
          <w:sz w:val="22"/>
          <w:szCs w:val="22"/>
        </w:rPr>
        <w:t>fiscalización</w:t>
      </w:r>
      <w:r w:rsidRPr="00947EB3">
        <w:rPr>
          <w:rFonts w:ascii="Palatino Linotype" w:hAnsi="Palatino Linotype" w:cs="Arial"/>
          <w:i/>
        </w:rPr>
        <w:t xml:space="preserve"> </w:t>
      </w:r>
      <w:r w:rsidRPr="00947EB3">
        <w:rPr>
          <w:rFonts w:ascii="Palatino Linotype" w:hAnsi="Palatino Linotype" w:cs="Arial"/>
          <w:i/>
          <w:sz w:val="22"/>
          <w:szCs w:val="22"/>
        </w:rPr>
        <w:t>de</w:t>
      </w:r>
      <w:r w:rsidRPr="00947EB3">
        <w:rPr>
          <w:rFonts w:ascii="Palatino Linotype" w:hAnsi="Palatino Linotype" w:cs="Arial"/>
          <w:i/>
        </w:rPr>
        <w:t xml:space="preserve"> </w:t>
      </w:r>
      <w:r w:rsidRPr="00947EB3">
        <w:rPr>
          <w:rFonts w:ascii="Palatino Linotype" w:hAnsi="Palatino Linotype" w:cs="Arial"/>
          <w:i/>
          <w:sz w:val="22"/>
          <w:szCs w:val="22"/>
        </w:rPr>
        <w:t>las</w:t>
      </w:r>
      <w:r w:rsidRPr="00947EB3">
        <w:rPr>
          <w:rFonts w:ascii="Palatino Linotype" w:hAnsi="Palatino Linotype" w:cs="Arial"/>
          <w:i/>
        </w:rPr>
        <w:t xml:space="preserve"> </w:t>
      </w:r>
      <w:r w:rsidRPr="00947EB3">
        <w:rPr>
          <w:rFonts w:ascii="Palatino Linotype" w:hAnsi="Palatino Linotype" w:cs="Arial"/>
          <w:i/>
          <w:sz w:val="22"/>
          <w:szCs w:val="22"/>
        </w:rPr>
        <w:t>cuentas</w:t>
      </w:r>
      <w:r w:rsidRPr="00947EB3">
        <w:rPr>
          <w:rFonts w:ascii="Palatino Linotype" w:hAnsi="Palatino Linotype" w:cs="Arial"/>
          <w:i/>
        </w:rPr>
        <w:t xml:space="preserve"> </w:t>
      </w:r>
      <w:r w:rsidRPr="00947EB3">
        <w:rPr>
          <w:rFonts w:ascii="Palatino Linotype" w:hAnsi="Palatino Linotype" w:cs="Arial"/>
          <w:i/>
          <w:sz w:val="22"/>
          <w:szCs w:val="22"/>
        </w:rPr>
        <w:t>públi</w:t>
      </w:r>
      <w:r w:rsidRPr="00947EB3">
        <w:rPr>
          <w:rFonts w:ascii="Palatino Linotype" w:hAnsi="Palatino Linotype" w:cs="Arial"/>
          <w:i/>
        </w:rPr>
        <w:t>cas y los informes trimestrales</w:t>
      </w:r>
      <w:r w:rsidRPr="00947EB3">
        <w:rPr>
          <w:rFonts w:ascii="Palatino Linotype" w:hAnsi="Palatino Linotype" w:cs="Arial"/>
          <w:color w:val="000000"/>
          <w:sz w:val="22"/>
          <w:szCs w:val="22"/>
        </w:rPr>
        <w:t>…”</w:t>
      </w:r>
      <w:r w:rsidRPr="00947EB3">
        <w:rPr>
          <w:rFonts w:ascii="Palatino Linotype" w:hAnsi="Palatino Linotype" w:cs="Arial"/>
          <w:color w:val="000000"/>
        </w:rPr>
        <w:t xml:space="preserve"> </w:t>
      </w:r>
      <w:r w:rsidRPr="00947EB3">
        <w:rPr>
          <w:rFonts w:ascii="Palatino Linotype" w:hAnsi="Palatino Linotype" w:cs="Arial"/>
          <w:color w:val="000000"/>
          <w:sz w:val="22"/>
          <w:szCs w:val="22"/>
        </w:rPr>
        <w:t>(Sic)</w:t>
      </w:r>
    </w:p>
    <w:p w:rsidR="00852977" w:rsidRPr="00947EB3" w:rsidRDefault="00852977" w:rsidP="00852977">
      <w:pPr>
        <w:spacing w:before="100" w:beforeAutospacing="1" w:after="100" w:afterAutospacing="1" w:line="360" w:lineRule="auto"/>
        <w:jc w:val="both"/>
        <w:rPr>
          <w:sz w:val="28"/>
        </w:rPr>
      </w:pPr>
      <w:r w:rsidRPr="00947EB3">
        <w:rPr>
          <w:rFonts w:ascii="Palatino Linotype" w:hAnsi="Palatino Linotype"/>
        </w:rPr>
        <w:t xml:space="preserve">De esta forma, el OSFEM emite anualmente dichos Lineamientos para definir los criterios, formatos y documentación necesaria para presentar los informes mensuales, </w:t>
      </w:r>
      <w:r w:rsidRPr="00947EB3">
        <w:rPr>
          <w:rFonts w:ascii="Palatino Linotype" w:hAnsi="Palatino Linotype"/>
        </w:rPr>
        <w:lastRenderedPageBreak/>
        <w:t xml:space="preserve">dentro de los cuales destacan –en relación con el análisis que nos ocupa-, el Disco 4, relativo a la información de </w:t>
      </w:r>
      <w:r w:rsidRPr="00947EB3">
        <w:rPr>
          <w:rFonts w:ascii="Palatino Linotype" w:hAnsi="Palatino Linotype"/>
          <w:i/>
        </w:rPr>
        <w:t>nómina</w:t>
      </w:r>
      <w:r w:rsidR="00052059" w:rsidRPr="00947EB3">
        <w:rPr>
          <w:rFonts w:ascii="Palatino Linotype" w:hAnsi="Palatino Linotype"/>
        </w:rPr>
        <w:t xml:space="preserve"> y en lo que respecta al </w:t>
      </w:r>
      <w:r w:rsidR="00052059" w:rsidRPr="00947EB3">
        <w:rPr>
          <w:rFonts w:ascii="Palatino Linotype" w:hAnsi="Palatino Linotype"/>
          <w:i/>
        </w:rPr>
        <w:t>Reporte de Remuneraciones Mensuales de Mandos Medios y Superiores</w:t>
      </w:r>
      <w:r w:rsidRPr="00947EB3">
        <w:rPr>
          <w:rFonts w:ascii="Palatino Linotype" w:hAnsi="Palatino Linotype"/>
        </w:rPr>
        <w:t>.</w:t>
      </w:r>
    </w:p>
    <w:p w:rsidR="00852977" w:rsidRPr="00947EB3" w:rsidRDefault="00852977" w:rsidP="00852977">
      <w:pPr>
        <w:spacing w:before="100" w:beforeAutospacing="1" w:after="100" w:afterAutospacing="1" w:line="360" w:lineRule="auto"/>
        <w:jc w:val="both"/>
        <w:rPr>
          <w:rFonts w:ascii="Palatino Linotype" w:hAnsi="Palatino Linotype"/>
        </w:rPr>
      </w:pPr>
      <w:r w:rsidRPr="00947EB3">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rsidR="00852977" w:rsidRPr="00947EB3" w:rsidRDefault="00852977" w:rsidP="00852977">
      <w:pPr>
        <w:ind w:left="851" w:right="899"/>
        <w:jc w:val="both"/>
        <w:rPr>
          <w:rFonts w:ascii="Palatino Linotype" w:hAnsi="Palatino Linotype"/>
          <w:i/>
          <w:sz w:val="22"/>
          <w:szCs w:val="22"/>
        </w:rPr>
      </w:pPr>
      <w:r w:rsidRPr="00947EB3">
        <w:rPr>
          <w:rFonts w:ascii="Palatino Linotype" w:hAnsi="Palatino Linotype"/>
          <w:b/>
          <w:i/>
          <w:sz w:val="22"/>
          <w:szCs w:val="22"/>
        </w:rPr>
        <w:t>“Artículo</w:t>
      </w:r>
      <w:r w:rsidRPr="00947EB3">
        <w:rPr>
          <w:rFonts w:ascii="Palatino Linotype" w:hAnsi="Palatino Linotype"/>
          <w:b/>
          <w:i/>
        </w:rPr>
        <w:t xml:space="preserve"> </w:t>
      </w:r>
      <w:r w:rsidRPr="00947EB3">
        <w:rPr>
          <w:rFonts w:ascii="Palatino Linotype" w:hAnsi="Palatino Linotype"/>
          <w:b/>
          <w:i/>
          <w:sz w:val="22"/>
          <w:szCs w:val="22"/>
        </w:rPr>
        <w:t>32.-</w:t>
      </w:r>
      <w:r w:rsidRPr="00947EB3">
        <w:rPr>
          <w:rFonts w:ascii="Palatino Linotype" w:hAnsi="Palatino Linotype"/>
          <w:i/>
        </w:rPr>
        <w:t xml:space="preserve"> </w:t>
      </w:r>
      <w:r w:rsidRPr="00947EB3">
        <w:rPr>
          <w:rFonts w:ascii="Palatino Linotype" w:hAnsi="Palatino Linotype"/>
          <w:i/>
          <w:sz w:val="22"/>
          <w:szCs w:val="22"/>
        </w:rPr>
        <w:t>El</w:t>
      </w:r>
      <w:r w:rsidRPr="00947EB3">
        <w:rPr>
          <w:rFonts w:ascii="Palatino Linotype" w:hAnsi="Palatino Linotype"/>
          <w:i/>
        </w:rPr>
        <w:t xml:space="preserve"> </w:t>
      </w:r>
      <w:r w:rsidRPr="00947EB3">
        <w:rPr>
          <w:rFonts w:ascii="Palatino Linotype" w:hAnsi="Palatino Linotype"/>
          <w:i/>
          <w:sz w:val="22"/>
          <w:szCs w:val="22"/>
        </w:rPr>
        <w:t>Gobernador</w:t>
      </w:r>
      <w:r w:rsidRPr="00947EB3">
        <w:rPr>
          <w:rFonts w:ascii="Palatino Linotype" w:hAnsi="Palatino Linotype"/>
          <w:i/>
        </w:rPr>
        <w:t xml:space="preserve"> </w:t>
      </w:r>
      <w:r w:rsidRPr="00947EB3">
        <w:rPr>
          <w:rFonts w:ascii="Palatino Linotype" w:hAnsi="Palatino Linotype"/>
          <w:i/>
          <w:sz w:val="22"/>
          <w:szCs w:val="22"/>
        </w:rPr>
        <w:t>del</w:t>
      </w:r>
      <w:r w:rsidRPr="00947EB3">
        <w:rPr>
          <w:rFonts w:ascii="Palatino Linotype" w:hAnsi="Palatino Linotype"/>
          <w:i/>
        </w:rPr>
        <w:t xml:space="preserve"> </w:t>
      </w:r>
      <w:r w:rsidRPr="00947EB3">
        <w:rPr>
          <w:rFonts w:ascii="Palatino Linotype" w:hAnsi="Palatino Linotype"/>
          <w:i/>
          <w:sz w:val="22"/>
          <w:szCs w:val="22"/>
        </w:rPr>
        <w:t>Estado,</w:t>
      </w:r>
      <w:r w:rsidRPr="00947EB3">
        <w:rPr>
          <w:rFonts w:ascii="Palatino Linotype" w:hAnsi="Palatino Linotype"/>
          <w:i/>
        </w:rPr>
        <w:t xml:space="preserve"> </w:t>
      </w:r>
      <w:r w:rsidRPr="00947EB3">
        <w:rPr>
          <w:rFonts w:ascii="Palatino Linotype" w:hAnsi="Palatino Linotype"/>
          <w:i/>
          <w:sz w:val="22"/>
          <w:szCs w:val="22"/>
        </w:rPr>
        <w:t>por</w:t>
      </w:r>
      <w:r w:rsidRPr="00947EB3">
        <w:rPr>
          <w:rFonts w:ascii="Palatino Linotype" w:hAnsi="Palatino Linotype"/>
          <w:i/>
        </w:rPr>
        <w:t xml:space="preserve"> </w:t>
      </w:r>
      <w:r w:rsidRPr="00947EB3">
        <w:rPr>
          <w:rFonts w:ascii="Palatino Linotype" w:hAnsi="Palatino Linotype"/>
          <w:i/>
          <w:sz w:val="22"/>
          <w:szCs w:val="22"/>
        </w:rPr>
        <w:t>conducto</w:t>
      </w:r>
      <w:r w:rsidRPr="00947EB3">
        <w:rPr>
          <w:rFonts w:ascii="Palatino Linotype" w:hAnsi="Palatino Linotype"/>
          <w:i/>
        </w:rPr>
        <w:t xml:space="preserve"> </w:t>
      </w:r>
      <w:r w:rsidRPr="00947EB3">
        <w:rPr>
          <w:rFonts w:ascii="Palatino Linotype" w:hAnsi="Palatino Linotype"/>
          <w:i/>
          <w:sz w:val="22"/>
          <w:szCs w:val="22"/>
        </w:rPr>
        <w:t>del</w:t>
      </w:r>
      <w:r w:rsidRPr="00947EB3">
        <w:rPr>
          <w:rFonts w:ascii="Palatino Linotype" w:hAnsi="Palatino Linotype"/>
          <w:i/>
        </w:rPr>
        <w:t xml:space="preserve"> </w:t>
      </w:r>
      <w:r w:rsidRPr="00947EB3">
        <w:rPr>
          <w:rFonts w:ascii="Palatino Linotype" w:hAnsi="Palatino Linotype"/>
          <w:i/>
          <w:sz w:val="22"/>
          <w:szCs w:val="22"/>
        </w:rPr>
        <w:t>titular</w:t>
      </w:r>
      <w:r w:rsidRPr="00947EB3">
        <w:rPr>
          <w:rFonts w:ascii="Palatino Linotype" w:hAnsi="Palatino Linotype"/>
          <w:i/>
        </w:rPr>
        <w:t xml:space="preserve"> </w:t>
      </w:r>
      <w:r w:rsidRPr="00947EB3">
        <w:rPr>
          <w:rFonts w:ascii="Palatino Linotype" w:hAnsi="Palatino Linotype"/>
          <w:i/>
          <w:sz w:val="22"/>
          <w:szCs w:val="22"/>
        </w:rPr>
        <w:t>de</w:t>
      </w:r>
      <w:r w:rsidRPr="00947EB3">
        <w:rPr>
          <w:rFonts w:ascii="Palatino Linotype" w:hAnsi="Palatino Linotype"/>
          <w:i/>
        </w:rPr>
        <w:t xml:space="preserve"> </w:t>
      </w:r>
      <w:r w:rsidRPr="00947EB3">
        <w:rPr>
          <w:rFonts w:ascii="Palatino Linotype" w:hAnsi="Palatino Linotype"/>
          <w:i/>
          <w:sz w:val="22"/>
          <w:szCs w:val="22"/>
        </w:rPr>
        <w:t>la</w:t>
      </w:r>
      <w:r w:rsidRPr="00947EB3">
        <w:rPr>
          <w:rFonts w:ascii="Palatino Linotype" w:hAnsi="Palatino Linotype"/>
          <w:i/>
        </w:rPr>
        <w:t xml:space="preserve"> </w:t>
      </w:r>
      <w:r w:rsidRPr="00947EB3">
        <w:rPr>
          <w:rFonts w:ascii="Palatino Linotype" w:hAnsi="Palatino Linotype"/>
          <w:i/>
          <w:sz w:val="22"/>
          <w:szCs w:val="22"/>
        </w:rPr>
        <w:t>dependencia</w:t>
      </w:r>
      <w:r w:rsidRPr="00947EB3">
        <w:rPr>
          <w:rFonts w:ascii="Palatino Linotype" w:hAnsi="Palatino Linotype"/>
          <w:i/>
        </w:rPr>
        <w:t xml:space="preserve"> </w:t>
      </w:r>
      <w:r w:rsidRPr="00947EB3">
        <w:rPr>
          <w:rFonts w:ascii="Palatino Linotype" w:hAnsi="Palatino Linotype"/>
          <w:i/>
          <w:sz w:val="22"/>
          <w:szCs w:val="22"/>
        </w:rPr>
        <w:t>competente,</w:t>
      </w:r>
      <w:r w:rsidRPr="00947EB3">
        <w:rPr>
          <w:rFonts w:ascii="Palatino Linotype" w:hAnsi="Palatino Linotype"/>
          <w:i/>
        </w:rPr>
        <w:t xml:space="preserve"> </w:t>
      </w:r>
      <w:r w:rsidRPr="00947EB3">
        <w:rPr>
          <w:rFonts w:ascii="Palatino Linotype" w:hAnsi="Palatino Linotype"/>
          <w:i/>
          <w:sz w:val="22"/>
          <w:szCs w:val="22"/>
        </w:rPr>
        <w:t>presentará</w:t>
      </w:r>
      <w:r w:rsidRPr="00947EB3">
        <w:rPr>
          <w:rFonts w:ascii="Palatino Linotype" w:hAnsi="Palatino Linotype"/>
          <w:i/>
        </w:rPr>
        <w:t xml:space="preserve"> </w:t>
      </w:r>
      <w:r w:rsidRPr="00947EB3">
        <w:rPr>
          <w:rFonts w:ascii="Palatino Linotype" w:hAnsi="Palatino Linotype"/>
          <w:i/>
          <w:sz w:val="22"/>
          <w:szCs w:val="22"/>
        </w:rPr>
        <w:t>a</w:t>
      </w:r>
      <w:r w:rsidRPr="00947EB3">
        <w:rPr>
          <w:rFonts w:ascii="Palatino Linotype" w:hAnsi="Palatino Linotype"/>
          <w:i/>
        </w:rPr>
        <w:t xml:space="preserve"> </w:t>
      </w:r>
      <w:r w:rsidRPr="00947EB3">
        <w:rPr>
          <w:rFonts w:ascii="Palatino Linotype" w:hAnsi="Palatino Linotype"/>
          <w:i/>
          <w:sz w:val="22"/>
          <w:szCs w:val="22"/>
        </w:rPr>
        <w:t>la</w:t>
      </w:r>
      <w:r w:rsidRPr="00947EB3">
        <w:rPr>
          <w:rFonts w:ascii="Palatino Linotype" w:hAnsi="Palatino Linotype"/>
          <w:i/>
        </w:rPr>
        <w:t xml:space="preserve"> </w:t>
      </w:r>
      <w:r w:rsidRPr="00947EB3">
        <w:rPr>
          <w:rFonts w:ascii="Palatino Linotype" w:hAnsi="Palatino Linotype"/>
          <w:i/>
          <w:sz w:val="22"/>
          <w:szCs w:val="22"/>
        </w:rPr>
        <w:t>Legislatura</w:t>
      </w:r>
      <w:r w:rsidRPr="00947EB3">
        <w:rPr>
          <w:rFonts w:ascii="Palatino Linotype" w:hAnsi="Palatino Linotype"/>
          <w:i/>
        </w:rPr>
        <w:t xml:space="preserve"> </w:t>
      </w:r>
      <w:r w:rsidRPr="00947EB3">
        <w:rPr>
          <w:rFonts w:ascii="Palatino Linotype" w:hAnsi="Palatino Linotype"/>
          <w:i/>
          <w:sz w:val="22"/>
          <w:szCs w:val="22"/>
        </w:rPr>
        <w:t>la</w:t>
      </w:r>
      <w:r w:rsidRPr="00947EB3">
        <w:rPr>
          <w:rFonts w:ascii="Palatino Linotype" w:hAnsi="Palatino Linotype"/>
          <w:i/>
        </w:rPr>
        <w:t xml:space="preserve"> </w:t>
      </w:r>
      <w:r w:rsidRPr="00947EB3">
        <w:rPr>
          <w:rFonts w:ascii="Palatino Linotype" w:hAnsi="Palatino Linotype"/>
          <w:i/>
          <w:sz w:val="22"/>
          <w:szCs w:val="22"/>
        </w:rPr>
        <w:t>cuenta</w:t>
      </w:r>
      <w:r w:rsidRPr="00947EB3">
        <w:rPr>
          <w:rFonts w:ascii="Palatino Linotype" w:hAnsi="Palatino Linotype"/>
          <w:i/>
        </w:rPr>
        <w:t xml:space="preserve"> </w:t>
      </w:r>
      <w:r w:rsidRPr="00947EB3">
        <w:rPr>
          <w:rFonts w:ascii="Palatino Linotype" w:hAnsi="Palatino Linotype"/>
          <w:i/>
          <w:sz w:val="22"/>
          <w:szCs w:val="22"/>
        </w:rPr>
        <w:t>pública</w:t>
      </w:r>
      <w:r w:rsidRPr="00947EB3">
        <w:rPr>
          <w:rFonts w:ascii="Palatino Linotype" w:hAnsi="Palatino Linotype"/>
          <w:i/>
        </w:rPr>
        <w:t xml:space="preserve"> </w:t>
      </w:r>
      <w:r w:rsidRPr="00947EB3">
        <w:rPr>
          <w:rFonts w:ascii="Palatino Linotype" w:hAnsi="Palatino Linotype"/>
          <w:i/>
          <w:sz w:val="22"/>
          <w:szCs w:val="22"/>
        </w:rPr>
        <w:t>del</w:t>
      </w:r>
      <w:r w:rsidRPr="00947EB3">
        <w:rPr>
          <w:rFonts w:ascii="Palatino Linotype" w:hAnsi="Palatino Linotype"/>
          <w:i/>
        </w:rPr>
        <w:t xml:space="preserve"> </w:t>
      </w:r>
      <w:r w:rsidRPr="00947EB3">
        <w:rPr>
          <w:rFonts w:ascii="Palatino Linotype" w:hAnsi="Palatino Linotype"/>
          <w:i/>
          <w:sz w:val="22"/>
          <w:szCs w:val="22"/>
        </w:rPr>
        <w:t>Gobierno</w:t>
      </w:r>
      <w:r w:rsidRPr="00947EB3">
        <w:rPr>
          <w:rFonts w:ascii="Palatino Linotype" w:hAnsi="Palatino Linotype"/>
          <w:i/>
        </w:rPr>
        <w:t xml:space="preserve"> </w:t>
      </w:r>
      <w:r w:rsidRPr="00947EB3">
        <w:rPr>
          <w:rFonts w:ascii="Palatino Linotype" w:hAnsi="Palatino Linotype"/>
          <w:i/>
          <w:sz w:val="22"/>
          <w:szCs w:val="22"/>
        </w:rPr>
        <w:t>del</w:t>
      </w:r>
      <w:r w:rsidRPr="00947EB3">
        <w:rPr>
          <w:rFonts w:ascii="Palatino Linotype" w:hAnsi="Palatino Linotype"/>
          <w:i/>
        </w:rPr>
        <w:t xml:space="preserve"> </w:t>
      </w:r>
      <w:r w:rsidRPr="00947EB3">
        <w:rPr>
          <w:rFonts w:ascii="Palatino Linotype" w:hAnsi="Palatino Linotype"/>
          <w:i/>
          <w:sz w:val="22"/>
          <w:szCs w:val="22"/>
        </w:rPr>
        <w:t>Estado</w:t>
      </w:r>
      <w:r w:rsidRPr="00947EB3">
        <w:rPr>
          <w:rFonts w:ascii="Palatino Linotype" w:hAnsi="Palatino Linotype"/>
          <w:i/>
        </w:rPr>
        <w:t xml:space="preserve"> </w:t>
      </w:r>
      <w:r w:rsidRPr="00947EB3">
        <w:rPr>
          <w:rFonts w:ascii="Palatino Linotype" w:hAnsi="Palatino Linotype"/>
          <w:i/>
          <w:sz w:val="22"/>
          <w:szCs w:val="22"/>
        </w:rPr>
        <w:t>del</w:t>
      </w:r>
      <w:r w:rsidRPr="00947EB3">
        <w:rPr>
          <w:rFonts w:ascii="Palatino Linotype" w:hAnsi="Palatino Linotype"/>
          <w:i/>
        </w:rPr>
        <w:t xml:space="preserve"> </w:t>
      </w:r>
      <w:r w:rsidRPr="00947EB3">
        <w:rPr>
          <w:rFonts w:ascii="Palatino Linotype" w:hAnsi="Palatino Linotype"/>
          <w:i/>
          <w:sz w:val="22"/>
          <w:szCs w:val="22"/>
        </w:rPr>
        <w:t>ejercicio</w:t>
      </w:r>
      <w:r w:rsidRPr="00947EB3">
        <w:rPr>
          <w:rFonts w:ascii="Palatino Linotype" w:hAnsi="Palatino Linotype"/>
          <w:i/>
        </w:rPr>
        <w:t xml:space="preserve"> </w:t>
      </w:r>
      <w:r w:rsidRPr="00947EB3">
        <w:rPr>
          <w:rFonts w:ascii="Palatino Linotype" w:hAnsi="Palatino Linotype"/>
          <w:i/>
          <w:sz w:val="22"/>
          <w:szCs w:val="22"/>
        </w:rPr>
        <w:t>fiscal</w:t>
      </w:r>
      <w:r w:rsidRPr="00947EB3">
        <w:rPr>
          <w:rFonts w:ascii="Palatino Linotype" w:hAnsi="Palatino Linotype"/>
          <w:i/>
        </w:rPr>
        <w:t xml:space="preserve"> </w:t>
      </w:r>
      <w:r w:rsidRPr="00947EB3">
        <w:rPr>
          <w:rFonts w:ascii="Palatino Linotype" w:hAnsi="Palatino Linotype"/>
          <w:i/>
          <w:sz w:val="22"/>
          <w:szCs w:val="22"/>
        </w:rPr>
        <w:t>inmediato</w:t>
      </w:r>
      <w:r w:rsidRPr="00947EB3">
        <w:rPr>
          <w:rFonts w:ascii="Palatino Linotype" w:hAnsi="Palatino Linotype"/>
          <w:i/>
        </w:rPr>
        <w:t xml:space="preserve"> </w:t>
      </w:r>
      <w:r w:rsidRPr="00947EB3">
        <w:rPr>
          <w:rFonts w:ascii="Palatino Linotype" w:hAnsi="Palatino Linotype"/>
          <w:i/>
          <w:sz w:val="22"/>
          <w:szCs w:val="22"/>
        </w:rPr>
        <w:t>anterior,</w:t>
      </w:r>
      <w:r w:rsidRPr="00947EB3">
        <w:rPr>
          <w:rFonts w:ascii="Palatino Linotype" w:hAnsi="Palatino Linotype"/>
          <w:i/>
        </w:rPr>
        <w:t xml:space="preserve"> </w:t>
      </w:r>
      <w:r w:rsidRPr="00947EB3">
        <w:rPr>
          <w:rFonts w:ascii="Palatino Linotype" w:hAnsi="Palatino Linotype"/>
          <w:i/>
          <w:sz w:val="22"/>
          <w:szCs w:val="22"/>
        </w:rPr>
        <w:t>a</w:t>
      </w:r>
      <w:r w:rsidRPr="00947EB3">
        <w:rPr>
          <w:rFonts w:ascii="Palatino Linotype" w:hAnsi="Palatino Linotype"/>
          <w:i/>
        </w:rPr>
        <w:t xml:space="preserve"> </w:t>
      </w:r>
      <w:r w:rsidRPr="00947EB3">
        <w:rPr>
          <w:rFonts w:ascii="Palatino Linotype" w:hAnsi="Palatino Linotype"/>
          <w:i/>
          <w:sz w:val="22"/>
          <w:szCs w:val="22"/>
        </w:rPr>
        <w:t>más</w:t>
      </w:r>
      <w:r w:rsidRPr="00947EB3">
        <w:rPr>
          <w:rFonts w:ascii="Palatino Linotype" w:hAnsi="Palatino Linotype"/>
          <w:i/>
        </w:rPr>
        <w:t xml:space="preserve"> </w:t>
      </w:r>
      <w:r w:rsidRPr="00947EB3">
        <w:rPr>
          <w:rFonts w:ascii="Palatino Linotype" w:hAnsi="Palatino Linotype"/>
          <w:i/>
          <w:sz w:val="22"/>
          <w:szCs w:val="22"/>
        </w:rPr>
        <w:t>tardar</w:t>
      </w:r>
      <w:r w:rsidRPr="00947EB3">
        <w:rPr>
          <w:rFonts w:ascii="Palatino Linotype" w:hAnsi="Palatino Linotype"/>
          <w:i/>
        </w:rPr>
        <w:t xml:space="preserve"> </w:t>
      </w:r>
      <w:r w:rsidRPr="00947EB3">
        <w:rPr>
          <w:rFonts w:ascii="Palatino Linotype" w:hAnsi="Palatino Linotype"/>
          <w:i/>
          <w:sz w:val="22"/>
          <w:szCs w:val="22"/>
        </w:rPr>
        <w:t>el</w:t>
      </w:r>
      <w:r w:rsidRPr="00947EB3">
        <w:rPr>
          <w:rFonts w:ascii="Palatino Linotype" w:hAnsi="Palatino Linotype"/>
          <w:i/>
        </w:rPr>
        <w:t xml:space="preserve"> </w:t>
      </w:r>
      <w:r w:rsidRPr="00947EB3">
        <w:rPr>
          <w:rFonts w:ascii="Palatino Linotype" w:hAnsi="Palatino Linotype"/>
          <w:i/>
          <w:sz w:val="22"/>
          <w:szCs w:val="22"/>
        </w:rPr>
        <w:t>quince</w:t>
      </w:r>
      <w:r w:rsidRPr="00947EB3">
        <w:rPr>
          <w:rFonts w:ascii="Palatino Linotype" w:hAnsi="Palatino Linotype"/>
          <w:i/>
        </w:rPr>
        <w:t xml:space="preserve"> </w:t>
      </w:r>
      <w:r w:rsidRPr="00947EB3">
        <w:rPr>
          <w:rFonts w:ascii="Palatino Linotype" w:hAnsi="Palatino Linotype"/>
          <w:i/>
          <w:sz w:val="22"/>
          <w:szCs w:val="22"/>
        </w:rPr>
        <w:t>de</w:t>
      </w:r>
      <w:r w:rsidRPr="00947EB3">
        <w:rPr>
          <w:rFonts w:ascii="Palatino Linotype" w:hAnsi="Palatino Linotype"/>
          <w:i/>
        </w:rPr>
        <w:t xml:space="preserve"> </w:t>
      </w:r>
      <w:r w:rsidRPr="00947EB3">
        <w:rPr>
          <w:rFonts w:ascii="Palatino Linotype" w:hAnsi="Palatino Linotype"/>
          <w:i/>
          <w:sz w:val="22"/>
          <w:szCs w:val="22"/>
        </w:rPr>
        <w:t>mayo</w:t>
      </w:r>
      <w:r w:rsidRPr="00947EB3">
        <w:rPr>
          <w:rFonts w:ascii="Palatino Linotype" w:hAnsi="Palatino Linotype"/>
          <w:i/>
        </w:rPr>
        <w:t xml:space="preserve"> </w:t>
      </w:r>
      <w:r w:rsidRPr="00947EB3">
        <w:rPr>
          <w:rFonts w:ascii="Palatino Linotype" w:hAnsi="Palatino Linotype"/>
          <w:i/>
          <w:sz w:val="22"/>
          <w:szCs w:val="22"/>
        </w:rPr>
        <w:t>de</w:t>
      </w:r>
      <w:r w:rsidRPr="00947EB3">
        <w:rPr>
          <w:rFonts w:ascii="Palatino Linotype" w:hAnsi="Palatino Linotype"/>
          <w:i/>
        </w:rPr>
        <w:t xml:space="preserve"> </w:t>
      </w:r>
      <w:r w:rsidRPr="00947EB3">
        <w:rPr>
          <w:rFonts w:ascii="Palatino Linotype" w:hAnsi="Palatino Linotype"/>
          <w:i/>
          <w:sz w:val="22"/>
          <w:szCs w:val="22"/>
        </w:rPr>
        <w:t>cada</w:t>
      </w:r>
      <w:r w:rsidRPr="00947EB3">
        <w:rPr>
          <w:rFonts w:ascii="Palatino Linotype" w:hAnsi="Palatino Linotype"/>
          <w:i/>
        </w:rPr>
        <w:t xml:space="preserve"> </w:t>
      </w:r>
      <w:r w:rsidRPr="00947EB3">
        <w:rPr>
          <w:rFonts w:ascii="Palatino Linotype" w:hAnsi="Palatino Linotype"/>
          <w:i/>
          <w:sz w:val="22"/>
          <w:szCs w:val="22"/>
        </w:rPr>
        <w:t>año.</w:t>
      </w:r>
    </w:p>
    <w:p w:rsidR="00852977" w:rsidRPr="00947EB3" w:rsidRDefault="00852977" w:rsidP="00852977">
      <w:pPr>
        <w:ind w:left="851" w:right="899"/>
        <w:jc w:val="both"/>
        <w:rPr>
          <w:rFonts w:ascii="Palatino Linotype" w:hAnsi="Palatino Linotype"/>
          <w:b/>
          <w:i/>
          <w:sz w:val="22"/>
          <w:szCs w:val="22"/>
        </w:rPr>
      </w:pPr>
      <w:r w:rsidRPr="00947EB3">
        <w:rPr>
          <w:rFonts w:ascii="Palatino Linotype" w:hAnsi="Palatino Linotype"/>
          <w:b/>
          <w:i/>
          <w:sz w:val="22"/>
          <w:szCs w:val="22"/>
        </w:rPr>
        <w:t>Los</w:t>
      </w:r>
      <w:r w:rsidRPr="00947EB3">
        <w:rPr>
          <w:rFonts w:ascii="Palatino Linotype" w:hAnsi="Palatino Linotype"/>
          <w:b/>
          <w:i/>
        </w:rPr>
        <w:t xml:space="preserve"> </w:t>
      </w:r>
      <w:r w:rsidRPr="00947EB3">
        <w:rPr>
          <w:rFonts w:ascii="Palatino Linotype" w:hAnsi="Palatino Linotype"/>
          <w:b/>
          <w:i/>
          <w:sz w:val="22"/>
          <w:szCs w:val="22"/>
        </w:rPr>
        <w:t>Presidentes</w:t>
      </w:r>
      <w:r w:rsidRPr="00947EB3">
        <w:rPr>
          <w:rFonts w:ascii="Palatino Linotype" w:hAnsi="Palatino Linotype"/>
          <w:b/>
          <w:i/>
        </w:rPr>
        <w:t xml:space="preserve"> </w:t>
      </w:r>
      <w:r w:rsidRPr="00947EB3">
        <w:rPr>
          <w:rFonts w:ascii="Palatino Linotype" w:hAnsi="Palatino Linotype"/>
          <w:b/>
          <w:i/>
          <w:sz w:val="22"/>
          <w:szCs w:val="22"/>
        </w:rPr>
        <w:t>Municipales</w:t>
      </w:r>
      <w:r w:rsidRPr="00947EB3">
        <w:rPr>
          <w:rFonts w:ascii="Palatino Linotype" w:hAnsi="Palatino Linotype"/>
          <w:b/>
          <w:i/>
        </w:rPr>
        <w:t xml:space="preserve"> </w:t>
      </w:r>
      <w:r w:rsidRPr="00947EB3">
        <w:rPr>
          <w:rFonts w:ascii="Palatino Linotype" w:hAnsi="Palatino Linotype"/>
          <w:b/>
          <w:i/>
          <w:sz w:val="22"/>
          <w:szCs w:val="22"/>
        </w:rPr>
        <w:t>presentarán</w:t>
      </w:r>
      <w:r w:rsidRPr="00947EB3">
        <w:rPr>
          <w:rFonts w:ascii="Palatino Linotype" w:hAnsi="Palatino Linotype"/>
          <w:b/>
          <w:i/>
        </w:rPr>
        <w:t xml:space="preserve"> </w:t>
      </w:r>
      <w:r w:rsidRPr="00947EB3">
        <w:rPr>
          <w:rFonts w:ascii="Palatino Linotype" w:hAnsi="Palatino Linotype"/>
          <w:b/>
          <w:i/>
          <w:sz w:val="22"/>
          <w:szCs w:val="22"/>
        </w:rPr>
        <w:t>a</w:t>
      </w:r>
      <w:r w:rsidRPr="00947EB3">
        <w:rPr>
          <w:rFonts w:ascii="Palatino Linotype" w:hAnsi="Palatino Linotype"/>
          <w:b/>
          <w:i/>
        </w:rPr>
        <w:t xml:space="preserve"> </w:t>
      </w:r>
      <w:r w:rsidRPr="00947EB3">
        <w:rPr>
          <w:rFonts w:ascii="Palatino Linotype" w:hAnsi="Palatino Linotype"/>
          <w:b/>
          <w:i/>
          <w:sz w:val="22"/>
          <w:szCs w:val="22"/>
        </w:rPr>
        <w:t>la</w:t>
      </w:r>
      <w:r w:rsidRPr="00947EB3">
        <w:rPr>
          <w:rFonts w:ascii="Palatino Linotype" w:hAnsi="Palatino Linotype"/>
          <w:b/>
          <w:i/>
        </w:rPr>
        <w:t xml:space="preserve"> </w:t>
      </w:r>
      <w:r w:rsidRPr="00947EB3">
        <w:rPr>
          <w:rFonts w:ascii="Palatino Linotype" w:hAnsi="Palatino Linotype"/>
          <w:b/>
          <w:i/>
          <w:sz w:val="22"/>
          <w:szCs w:val="22"/>
        </w:rPr>
        <w:t>Legislatura</w:t>
      </w:r>
      <w:r w:rsidRPr="00947EB3">
        <w:rPr>
          <w:rFonts w:ascii="Palatino Linotype" w:hAnsi="Palatino Linotype"/>
          <w:b/>
          <w:i/>
        </w:rPr>
        <w:t xml:space="preserve"> </w:t>
      </w:r>
      <w:r w:rsidRPr="00947EB3">
        <w:rPr>
          <w:rFonts w:ascii="Palatino Linotype" w:hAnsi="Palatino Linotype"/>
          <w:b/>
          <w:i/>
          <w:sz w:val="22"/>
          <w:szCs w:val="22"/>
        </w:rPr>
        <w:t>las</w:t>
      </w:r>
      <w:r w:rsidRPr="00947EB3">
        <w:rPr>
          <w:rFonts w:ascii="Palatino Linotype" w:hAnsi="Palatino Linotype"/>
          <w:b/>
          <w:i/>
        </w:rPr>
        <w:t xml:space="preserve"> </w:t>
      </w:r>
      <w:r w:rsidRPr="00947EB3">
        <w:rPr>
          <w:rFonts w:ascii="Palatino Linotype" w:hAnsi="Palatino Linotype"/>
          <w:b/>
          <w:i/>
          <w:sz w:val="22"/>
          <w:szCs w:val="22"/>
        </w:rPr>
        <w:t>cuentas</w:t>
      </w:r>
      <w:r w:rsidRPr="00947EB3">
        <w:rPr>
          <w:rFonts w:ascii="Palatino Linotype" w:hAnsi="Palatino Linotype"/>
          <w:b/>
          <w:i/>
        </w:rPr>
        <w:t xml:space="preserve"> </w:t>
      </w:r>
      <w:r w:rsidRPr="00947EB3">
        <w:rPr>
          <w:rFonts w:ascii="Palatino Linotype" w:hAnsi="Palatino Linotype"/>
          <w:b/>
          <w:i/>
          <w:sz w:val="22"/>
          <w:szCs w:val="22"/>
        </w:rPr>
        <w:t>públicas</w:t>
      </w:r>
      <w:r w:rsidRPr="00947EB3">
        <w:rPr>
          <w:rFonts w:ascii="Palatino Linotype" w:hAnsi="Palatino Linotype"/>
          <w:b/>
          <w:i/>
        </w:rPr>
        <w:t xml:space="preserve"> </w:t>
      </w:r>
      <w:r w:rsidRPr="00947EB3">
        <w:rPr>
          <w:rFonts w:ascii="Palatino Linotype" w:hAnsi="Palatino Linotype"/>
          <w:b/>
          <w:i/>
          <w:sz w:val="22"/>
          <w:szCs w:val="22"/>
        </w:rPr>
        <w:t>anuales</w:t>
      </w:r>
      <w:r w:rsidRPr="00947EB3">
        <w:rPr>
          <w:rFonts w:ascii="Palatino Linotype" w:hAnsi="Palatino Linotype"/>
          <w:i/>
        </w:rPr>
        <w:t xml:space="preserve"> </w:t>
      </w:r>
      <w:r w:rsidRPr="00947EB3">
        <w:rPr>
          <w:rFonts w:ascii="Palatino Linotype" w:hAnsi="Palatino Linotype"/>
          <w:i/>
          <w:sz w:val="22"/>
          <w:szCs w:val="22"/>
        </w:rPr>
        <w:t>de</w:t>
      </w:r>
      <w:r w:rsidRPr="00947EB3">
        <w:rPr>
          <w:rFonts w:ascii="Palatino Linotype" w:hAnsi="Palatino Linotype"/>
          <w:i/>
        </w:rPr>
        <w:t xml:space="preserve"> </w:t>
      </w:r>
      <w:r w:rsidRPr="00947EB3">
        <w:rPr>
          <w:rFonts w:ascii="Palatino Linotype" w:hAnsi="Palatino Linotype"/>
          <w:i/>
          <w:sz w:val="22"/>
          <w:szCs w:val="22"/>
        </w:rPr>
        <w:t>sus</w:t>
      </w:r>
      <w:r w:rsidRPr="00947EB3">
        <w:rPr>
          <w:rFonts w:ascii="Palatino Linotype" w:hAnsi="Palatino Linotype"/>
          <w:i/>
        </w:rPr>
        <w:t xml:space="preserve"> </w:t>
      </w:r>
      <w:r w:rsidRPr="00947EB3">
        <w:rPr>
          <w:rFonts w:ascii="Palatino Linotype" w:hAnsi="Palatino Linotype"/>
          <w:i/>
          <w:sz w:val="22"/>
          <w:szCs w:val="22"/>
        </w:rPr>
        <w:t>respectivos</w:t>
      </w:r>
      <w:r w:rsidRPr="00947EB3">
        <w:rPr>
          <w:rFonts w:ascii="Palatino Linotype" w:hAnsi="Palatino Linotype"/>
          <w:i/>
        </w:rPr>
        <w:t xml:space="preserve"> </w:t>
      </w:r>
      <w:r w:rsidRPr="00947EB3">
        <w:rPr>
          <w:rFonts w:ascii="Palatino Linotype" w:hAnsi="Palatino Linotype"/>
          <w:i/>
          <w:sz w:val="22"/>
          <w:szCs w:val="22"/>
        </w:rPr>
        <w:t>municipios,</w:t>
      </w:r>
      <w:r w:rsidRPr="00947EB3">
        <w:rPr>
          <w:rFonts w:ascii="Palatino Linotype" w:hAnsi="Palatino Linotype"/>
          <w:i/>
        </w:rPr>
        <w:t xml:space="preserve"> </w:t>
      </w:r>
      <w:r w:rsidRPr="00947EB3">
        <w:rPr>
          <w:rFonts w:ascii="Palatino Linotype" w:hAnsi="Palatino Linotype"/>
          <w:i/>
          <w:sz w:val="22"/>
          <w:szCs w:val="22"/>
        </w:rPr>
        <w:t>del</w:t>
      </w:r>
      <w:r w:rsidRPr="00947EB3">
        <w:rPr>
          <w:rFonts w:ascii="Palatino Linotype" w:hAnsi="Palatino Linotype"/>
          <w:i/>
        </w:rPr>
        <w:t xml:space="preserve"> </w:t>
      </w:r>
      <w:r w:rsidRPr="00947EB3">
        <w:rPr>
          <w:rFonts w:ascii="Palatino Linotype" w:hAnsi="Palatino Linotype"/>
          <w:i/>
          <w:sz w:val="22"/>
          <w:szCs w:val="22"/>
        </w:rPr>
        <w:t>ejercicio</w:t>
      </w:r>
      <w:r w:rsidRPr="00947EB3">
        <w:rPr>
          <w:rFonts w:ascii="Palatino Linotype" w:hAnsi="Palatino Linotype"/>
          <w:i/>
        </w:rPr>
        <w:t xml:space="preserve"> </w:t>
      </w:r>
      <w:r w:rsidRPr="00947EB3">
        <w:rPr>
          <w:rFonts w:ascii="Palatino Linotype" w:hAnsi="Palatino Linotype"/>
          <w:i/>
          <w:sz w:val="22"/>
          <w:szCs w:val="22"/>
        </w:rPr>
        <w:t>fiscal</w:t>
      </w:r>
      <w:r w:rsidRPr="00947EB3">
        <w:rPr>
          <w:rFonts w:ascii="Palatino Linotype" w:hAnsi="Palatino Linotype"/>
          <w:i/>
        </w:rPr>
        <w:t xml:space="preserve"> </w:t>
      </w:r>
      <w:r w:rsidRPr="00947EB3">
        <w:rPr>
          <w:rFonts w:ascii="Palatino Linotype" w:hAnsi="Palatino Linotype"/>
          <w:i/>
          <w:sz w:val="22"/>
          <w:szCs w:val="22"/>
        </w:rPr>
        <w:t>inmediato</w:t>
      </w:r>
      <w:r w:rsidRPr="00947EB3">
        <w:rPr>
          <w:rFonts w:ascii="Palatino Linotype" w:hAnsi="Palatino Linotype"/>
          <w:i/>
        </w:rPr>
        <w:t xml:space="preserve"> </w:t>
      </w:r>
      <w:r w:rsidRPr="00947EB3">
        <w:rPr>
          <w:rFonts w:ascii="Palatino Linotype" w:hAnsi="Palatino Linotype"/>
          <w:i/>
          <w:sz w:val="22"/>
          <w:szCs w:val="22"/>
        </w:rPr>
        <w:t>anterior,</w:t>
      </w:r>
      <w:r w:rsidRPr="00947EB3">
        <w:rPr>
          <w:rFonts w:ascii="Palatino Linotype" w:hAnsi="Palatino Linotype"/>
          <w:i/>
        </w:rPr>
        <w:t xml:space="preserve"> </w:t>
      </w:r>
      <w:r w:rsidRPr="00947EB3">
        <w:rPr>
          <w:rFonts w:ascii="Palatino Linotype" w:hAnsi="Palatino Linotype"/>
          <w:b/>
          <w:i/>
          <w:sz w:val="22"/>
          <w:szCs w:val="22"/>
        </w:rPr>
        <w:t>dentro</w:t>
      </w:r>
      <w:r w:rsidRPr="00947EB3">
        <w:rPr>
          <w:rFonts w:ascii="Palatino Linotype" w:hAnsi="Palatino Linotype"/>
          <w:b/>
          <w:i/>
        </w:rPr>
        <w:t xml:space="preserve"> </w:t>
      </w:r>
      <w:r w:rsidRPr="00947EB3">
        <w:rPr>
          <w:rFonts w:ascii="Palatino Linotype" w:hAnsi="Palatino Linotype"/>
          <w:b/>
          <w:i/>
          <w:sz w:val="22"/>
          <w:szCs w:val="22"/>
        </w:rPr>
        <w:t>de</w:t>
      </w:r>
      <w:r w:rsidRPr="00947EB3">
        <w:rPr>
          <w:rFonts w:ascii="Palatino Linotype" w:hAnsi="Palatino Linotype"/>
          <w:b/>
          <w:i/>
        </w:rPr>
        <w:t xml:space="preserve"> </w:t>
      </w:r>
      <w:r w:rsidRPr="00947EB3">
        <w:rPr>
          <w:rFonts w:ascii="Palatino Linotype" w:hAnsi="Palatino Linotype"/>
          <w:b/>
          <w:i/>
          <w:sz w:val="22"/>
          <w:szCs w:val="22"/>
        </w:rPr>
        <w:t>los</w:t>
      </w:r>
      <w:r w:rsidRPr="00947EB3">
        <w:rPr>
          <w:rFonts w:ascii="Palatino Linotype" w:hAnsi="Palatino Linotype"/>
          <w:b/>
          <w:i/>
        </w:rPr>
        <w:t xml:space="preserve"> </w:t>
      </w:r>
      <w:r w:rsidRPr="00947EB3">
        <w:rPr>
          <w:rFonts w:ascii="Palatino Linotype" w:hAnsi="Palatino Linotype"/>
          <w:b/>
          <w:i/>
          <w:sz w:val="22"/>
          <w:szCs w:val="22"/>
        </w:rPr>
        <w:t>quince</w:t>
      </w:r>
      <w:r w:rsidRPr="00947EB3">
        <w:rPr>
          <w:rFonts w:ascii="Palatino Linotype" w:hAnsi="Palatino Linotype"/>
          <w:b/>
          <w:i/>
        </w:rPr>
        <w:t xml:space="preserve"> </w:t>
      </w:r>
      <w:r w:rsidRPr="00947EB3">
        <w:rPr>
          <w:rFonts w:ascii="Palatino Linotype" w:hAnsi="Palatino Linotype"/>
          <w:b/>
          <w:i/>
          <w:sz w:val="22"/>
          <w:szCs w:val="22"/>
        </w:rPr>
        <w:t>primeros</w:t>
      </w:r>
      <w:r w:rsidRPr="00947EB3">
        <w:rPr>
          <w:rFonts w:ascii="Palatino Linotype" w:hAnsi="Palatino Linotype"/>
          <w:b/>
          <w:i/>
        </w:rPr>
        <w:t xml:space="preserve"> </w:t>
      </w:r>
      <w:r w:rsidRPr="00947EB3">
        <w:rPr>
          <w:rFonts w:ascii="Palatino Linotype" w:hAnsi="Palatino Linotype"/>
          <w:b/>
          <w:i/>
          <w:sz w:val="22"/>
          <w:szCs w:val="22"/>
        </w:rPr>
        <w:t>días</w:t>
      </w:r>
      <w:r w:rsidRPr="00947EB3">
        <w:rPr>
          <w:rFonts w:ascii="Palatino Linotype" w:hAnsi="Palatino Linotype"/>
          <w:b/>
          <w:i/>
        </w:rPr>
        <w:t xml:space="preserve"> </w:t>
      </w:r>
      <w:r w:rsidRPr="00947EB3">
        <w:rPr>
          <w:rFonts w:ascii="Palatino Linotype" w:hAnsi="Palatino Linotype"/>
          <w:b/>
          <w:i/>
          <w:sz w:val="22"/>
          <w:szCs w:val="22"/>
        </w:rPr>
        <w:t>del</w:t>
      </w:r>
      <w:r w:rsidRPr="00947EB3">
        <w:rPr>
          <w:rFonts w:ascii="Palatino Linotype" w:hAnsi="Palatino Linotype"/>
          <w:b/>
          <w:i/>
        </w:rPr>
        <w:t xml:space="preserve"> </w:t>
      </w:r>
      <w:r w:rsidRPr="00947EB3">
        <w:rPr>
          <w:rFonts w:ascii="Palatino Linotype" w:hAnsi="Palatino Linotype"/>
          <w:b/>
          <w:i/>
          <w:sz w:val="22"/>
          <w:szCs w:val="22"/>
        </w:rPr>
        <w:t>mes</w:t>
      </w:r>
      <w:r w:rsidRPr="00947EB3">
        <w:rPr>
          <w:rFonts w:ascii="Palatino Linotype" w:hAnsi="Palatino Linotype"/>
          <w:b/>
          <w:i/>
        </w:rPr>
        <w:t xml:space="preserve"> </w:t>
      </w:r>
      <w:r w:rsidRPr="00947EB3">
        <w:rPr>
          <w:rFonts w:ascii="Palatino Linotype" w:hAnsi="Palatino Linotype"/>
          <w:b/>
          <w:i/>
          <w:sz w:val="22"/>
          <w:szCs w:val="22"/>
        </w:rPr>
        <w:t>de</w:t>
      </w:r>
      <w:r w:rsidRPr="00947EB3">
        <w:rPr>
          <w:rFonts w:ascii="Palatino Linotype" w:hAnsi="Palatino Linotype"/>
          <w:b/>
          <w:i/>
        </w:rPr>
        <w:t xml:space="preserve"> </w:t>
      </w:r>
      <w:r w:rsidRPr="00947EB3">
        <w:rPr>
          <w:rFonts w:ascii="Palatino Linotype" w:hAnsi="Palatino Linotype"/>
          <w:b/>
          <w:i/>
          <w:sz w:val="22"/>
          <w:szCs w:val="22"/>
        </w:rPr>
        <w:t>marzo</w:t>
      </w:r>
      <w:r w:rsidRPr="00947EB3">
        <w:rPr>
          <w:rFonts w:ascii="Palatino Linotype" w:hAnsi="Palatino Linotype"/>
          <w:i/>
        </w:rPr>
        <w:t xml:space="preserve"> </w:t>
      </w:r>
      <w:r w:rsidRPr="00947EB3">
        <w:rPr>
          <w:rFonts w:ascii="Palatino Linotype" w:hAnsi="Palatino Linotype"/>
          <w:i/>
          <w:sz w:val="22"/>
          <w:szCs w:val="22"/>
        </w:rPr>
        <w:t>de</w:t>
      </w:r>
      <w:r w:rsidRPr="00947EB3">
        <w:rPr>
          <w:rFonts w:ascii="Palatino Linotype" w:hAnsi="Palatino Linotype"/>
          <w:i/>
        </w:rPr>
        <w:t xml:space="preserve"> </w:t>
      </w:r>
      <w:r w:rsidRPr="00947EB3">
        <w:rPr>
          <w:rFonts w:ascii="Palatino Linotype" w:hAnsi="Palatino Linotype"/>
          <w:i/>
          <w:sz w:val="22"/>
          <w:szCs w:val="22"/>
        </w:rPr>
        <w:t>cada</w:t>
      </w:r>
      <w:r w:rsidRPr="00947EB3">
        <w:rPr>
          <w:rFonts w:ascii="Palatino Linotype" w:hAnsi="Palatino Linotype"/>
          <w:i/>
        </w:rPr>
        <w:t xml:space="preserve"> </w:t>
      </w:r>
      <w:r w:rsidRPr="00947EB3">
        <w:rPr>
          <w:rFonts w:ascii="Palatino Linotype" w:hAnsi="Palatino Linotype"/>
          <w:i/>
          <w:sz w:val="22"/>
          <w:szCs w:val="22"/>
        </w:rPr>
        <w:t>año;</w:t>
      </w:r>
      <w:r w:rsidRPr="00947EB3">
        <w:rPr>
          <w:rFonts w:ascii="Palatino Linotype" w:hAnsi="Palatino Linotype"/>
          <w:i/>
        </w:rPr>
        <w:t xml:space="preserve"> </w:t>
      </w:r>
      <w:r w:rsidRPr="00947EB3">
        <w:rPr>
          <w:rFonts w:ascii="Palatino Linotype" w:hAnsi="Palatino Linotype"/>
          <w:b/>
          <w:i/>
          <w:sz w:val="22"/>
          <w:szCs w:val="22"/>
        </w:rPr>
        <w:t>asimism</w:t>
      </w:r>
      <w:r w:rsidRPr="00947EB3">
        <w:rPr>
          <w:rFonts w:ascii="Palatino Linotype" w:hAnsi="Palatino Linotype"/>
          <w:i/>
          <w:sz w:val="22"/>
          <w:szCs w:val="22"/>
        </w:rPr>
        <w:t>o,</w:t>
      </w:r>
      <w:r w:rsidRPr="00947EB3">
        <w:rPr>
          <w:rFonts w:ascii="Palatino Linotype" w:hAnsi="Palatino Linotype"/>
          <w:i/>
        </w:rPr>
        <w:t xml:space="preserve"> </w:t>
      </w:r>
      <w:r w:rsidRPr="00947EB3">
        <w:rPr>
          <w:rFonts w:ascii="Palatino Linotype" w:hAnsi="Palatino Linotype"/>
          <w:b/>
          <w:i/>
          <w:sz w:val="22"/>
          <w:szCs w:val="22"/>
        </w:rPr>
        <w:t>los</w:t>
      </w:r>
      <w:r w:rsidRPr="00947EB3">
        <w:rPr>
          <w:rFonts w:ascii="Palatino Linotype" w:hAnsi="Palatino Linotype"/>
          <w:b/>
          <w:i/>
        </w:rPr>
        <w:t xml:space="preserve"> </w:t>
      </w:r>
      <w:r w:rsidRPr="00947EB3">
        <w:rPr>
          <w:rFonts w:ascii="Palatino Linotype" w:hAnsi="Palatino Linotype"/>
          <w:b/>
          <w:i/>
          <w:sz w:val="22"/>
          <w:szCs w:val="22"/>
        </w:rPr>
        <w:t>informes</w:t>
      </w:r>
      <w:r w:rsidRPr="00947EB3">
        <w:rPr>
          <w:rFonts w:ascii="Palatino Linotype" w:hAnsi="Palatino Linotype"/>
          <w:b/>
          <w:i/>
        </w:rPr>
        <w:t xml:space="preserve"> </w:t>
      </w:r>
      <w:r w:rsidRPr="00947EB3">
        <w:rPr>
          <w:rFonts w:ascii="Palatino Linotype" w:hAnsi="Palatino Linotype"/>
          <w:b/>
          <w:i/>
          <w:sz w:val="22"/>
          <w:szCs w:val="22"/>
        </w:rPr>
        <w:t>mensuales</w:t>
      </w:r>
      <w:r w:rsidRPr="00947EB3">
        <w:rPr>
          <w:rFonts w:ascii="Palatino Linotype" w:hAnsi="Palatino Linotype"/>
          <w:i/>
        </w:rPr>
        <w:t xml:space="preserve"> </w:t>
      </w:r>
      <w:r w:rsidRPr="00947EB3">
        <w:rPr>
          <w:rFonts w:ascii="Palatino Linotype" w:hAnsi="Palatino Linotype"/>
          <w:i/>
          <w:sz w:val="22"/>
          <w:szCs w:val="22"/>
        </w:rPr>
        <w:t>los</w:t>
      </w:r>
      <w:r w:rsidRPr="00947EB3">
        <w:rPr>
          <w:rFonts w:ascii="Palatino Linotype" w:hAnsi="Palatino Linotype"/>
          <w:i/>
        </w:rPr>
        <w:t xml:space="preserve"> </w:t>
      </w:r>
      <w:r w:rsidRPr="00947EB3">
        <w:rPr>
          <w:rFonts w:ascii="Palatino Linotype" w:hAnsi="Palatino Linotype"/>
          <w:i/>
          <w:sz w:val="22"/>
          <w:szCs w:val="22"/>
        </w:rPr>
        <w:t>deberán</w:t>
      </w:r>
      <w:r w:rsidRPr="00947EB3">
        <w:rPr>
          <w:rFonts w:ascii="Palatino Linotype" w:hAnsi="Palatino Linotype"/>
          <w:i/>
        </w:rPr>
        <w:t xml:space="preserve"> </w:t>
      </w:r>
      <w:r w:rsidRPr="00947EB3">
        <w:rPr>
          <w:rFonts w:ascii="Palatino Linotype" w:hAnsi="Palatino Linotype"/>
          <w:i/>
          <w:sz w:val="22"/>
          <w:szCs w:val="22"/>
        </w:rPr>
        <w:t>presentar</w:t>
      </w:r>
      <w:r w:rsidRPr="00947EB3">
        <w:rPr>
          <w:rFonts w:ascii="Palatino Linotype" w:hAnsi="Palatino Linotype"/>
          <w:i/>
        </w:rPr>
        <w:t xml:space="preserve"> </w:t>
      </w:r>
      <w:r w:rsidRPr="00947EB3">
        <w:rPr>
          <w:rFonts w:ascii="Palatino Linotype" w:hAnsi="Palatino Linotype"/>
          <w:b/>
          <w:i/>
          <w:sz w:val="22"/>
          <w:szCs w:val="22"/>
        </w:rPr>
        <w:t>dentro</w:t>
      </w:r>
      <w:r w:rsidRPr="00947EB3">
        <w:rPr>
          <w:rFonts w:ascii="Palatino Linotype" w:hAnsi="Palatino Linotype"/>
          <w:b/>
          <w:i/>
        </w:rPr>
        <w:t xml:space="preserve"> </w:t>
      </w:r>
      <w:r w:rsidRPr="00947EB3">
        <w:rPr>
          <w:rFonts w:ascii="Palatino Linotype" w:hAnsi="Palatino Linotype"/>
          <w:b/>
          <w:i/>
          <w:sz w:val="22"/>
          <w:szCs w:val="22"/>
        </w:rPr>
        <w:t>de</w:t>
      </w:r>
      <w:r w:rsidRPr="00947EB3">
        <w:rPr>
          <w:rFonts w:ascii="Palatino Linotype" w:hAnsi="Palatino Linotype"/>
          <w:b/>
          <w:i/>
        </w:rPr>
        <w:t xml:space="preserve"> </w:t>
      </w:r>
      <w:r w:rsidRPr="00947EB3">
        <w:rPr>
          <w:rFonts w:ascii="Palatino Linotype" w:hAnsi="Palatino Linotype"/>
          <w:b/>
          <w:i/>
          <w:sz w:val="22"/>
          <w:szCs w:val="22"/>
        </w:rPr>
        <w:t>los</w:t>
      </w:r>
      <w:r w:rsidRPr="00947EB3">
        <w:rPr>
          <w:rFonts w:ascii="Palatino Linotype" w:hAnsi="Palatino Linotype"/>
          <w:b/>
          <w:i/>
        </w:rPr>
        <w:t xml:space="preserve"> </w:t>
      </w:r>
      <w:r w:rsidRPr="00947EB3">
        <w:rPr>
          <w:rFonts w:ascii="Palatino Linotype" w:hAnsi="Palatino Linotype"/>
          <w:b/>
          <w:i/>
          <w:sz w:val="22"/>
          <w:szCs w:val="22"/>
        </w:rPr>
        <w:t>veinte</w:t>
      </w:r>
      <w:r w:rsidRPr="00947EB3">
        <w:rPr>
          <w:rFonts w:ascii="Palatino Linotype" w:hAnsi="Palatino Linotype"/>
          <w:b/>
          <w:i/>
        </w:rPr>
        <w:t xml:space="preserve"> </w:t>
      </w:r>
      <w:r w:rsidRPr="00947EB3">
        <w:rPr>
          <w:rFonts w:ascii="Palatino Linotype" w:hAnsi="Palatino Linotype"/>
          <w:b/>
          <w:i/>
          <w:sz w:val="22"/>
          <w:szCs w:val="22"/>
        </w:rPr>
        <w:t>días</w:t>
      </w:r>
      <w:r w:rsidRPr="00947EB3">
        <w:rPr>
          <w:rFonts w:ascii="Palatino Linotype" w:hAnsi="Palatino Linotype"/>
          <w:b/>
          <w:i/>
        </w:rPr>
        <w:t xml:space="preserve"> </w:t>
      </w:r>
      <w:r w:rsidRPr="00947EB3">
        <w:rPr>
          <w:rFonts w:ascii="Palatino Linotype" w:hAnsi="Palatino Linotype"/>
          <w:b/>
          <w:i/>
          <w:sz w:val="22"/>
          <w:szCs w:val="22"/>
        </w:rPr>
        <w:t>posteriores</w:t>
      </w:r>
      <w:r w:rsidRPr="00947EB3">
        <w:rPr>
          <w:rFonts w:ascii="Palatino Linotype" w:hAnsi="Palatino Linotype"/>
          <w:b/>
          <w:i/>
        </w:rPr>
        <w:t xml:space="preserve"> </w:t>
      </w:r>
      <w:r w:rsidRPr="00947EB3">
        <w:rPr>
          <w:rFonts w:ascii="Palatino Linotype" w:hAnsi="Palatino Linotype"/>
          <w:b/>
          <w:i/>
          <w:sz w:val="22"/>
          <w:szCs w:val="22"/>
        </w:rPr>
        <w:t>al</w:t>
      </w:r>
      <w:r w:rsidRPr="00947EB3">
        <w:rPr>
          <w:rFonts w:ascii="Palatino Linotype" w:hAnsi="Palatino Linotype"/>
          <w:b/>
          <w:i/>
        </w:rPr>
        <w:t xml:space="preserve"> </w:t>
      </w:r>
      <w:r w:rsidRPr="00947EB3">
        <w:rPr>
          <w:rFonts w:ascii="Palatino Linotype" w:hAnsi="Palatino Linotype"/>
          <w:b/>
          <w:i/>
          <w:sz w:val="22"/>
          <w:szCs w:val="22"/>
        </w:rPr>
        <w:t>término</w:t>
      </w:r>
      <w:r w:rsidRPr="00947EB3">
        <w:rPr>
          <w:rFonts w:ascii="Palatino Linotype" w:hAnsi="Palatino Linotype"/>
          <w:b/>
          <w:i/>
        </w:rPr>
        <w:t xml:space="preserve"> </w:t>
      </w:r>
      <w:r w:rsidRPr="00947EB3">
        <w:rPr>
          <w:rFonts w:ascii="Palatino Linotype" w:hAnsi="Palatino Linotype"/>
          <w:b/>
          <w:i/>
          <w:sz w:val="22"/>
          <w:szCs w:val="22"/>
        </w:rPr>
        <w:t>del</w:t>
      </w:r>
      <w:r w:rsidRPr="00947EB3">
        <w:rPr>
          <w:rFonts w:ascii="Palatino Linotype" w:hAnsi="Palatino Linotype"/>
          <w:b/>
          <w:i/>
        </w:rPr>
        <w:t xml:space="preserve"> </w:t>
      </w:r>
      <w:r w:rsidRPr="00947EB3">
        <w:rPr>
          <w:rFonts w:ascii="Palatino Linotype" w:hAnsi="Palatino Linotype"/>
          <w:b/>
          <w:i/>
          <w:sz w:val="22"/>
          <w:szCs w:val="22"/>
        </w:rPr>
        <w:t>mes</w:t>
      </w:r>
      <w:r w:rsidRPr="00947EB3">
        <w:rPr>
          <w:rFonts w:ascii="Palatino Linotype" w:hAnsi="Palatino Linotype"/>
          <w:b/>
          <w:i/>
        </w:rPr>
        <w:t xml:space="preserve"> </w:t>
      </w:r>
      <w:r w:rsidRPr="00947EB3">
        <w:rPr>
          <w:rFonts w:ascii="Palatino Linotype" w:hAnsi="Palatino Linotype"/>
          <w:b/>
          <w:i/>
          <w:sz w:val="22"/>
          <w:szCs w:val="22"/>
        </w:rPr>
        <w:t>correspondiente.”</w:t>
      </w:r>
    </w:p>
    <w:p w:rsidR="00852977" w:rsidRPr="00947EB3" w:rsidRDefault="00852977" w:rsidP="00852977">
      <w:pPr>
        <w:ind w:left="851" w:right="899"/>
        <w:jc w:val="both"/>
        <w:rPr>
          <w:rFonts w:ascii="Palatino Linotype" w:hAnsi="Palatino Linotype"/>
          <w:i/>
          <w:sz w:val="22"/>
          <w:szCs w:val="22"/>
        </w:rPr>
      </w:pPr>
      <w:r w:rsidRPr="00947EB3">
        <w:rPr>
          <w:rFonts w:ascii="Palatino Linotype" w:hAnsi="Palatino Linotype"/>
          <w:i/>
          <w:sz w:val="22"/>
          <w:szCs w:val="22"/>
        </w:rPr>
        <w:t>(Énfasis</w:t>
      </w:r>
      <w:r w:rsidRPr="00947EB3">
        <w:rPr>
          <w:rFonts w:ascii="Palatino Linotype" w:hAnsi="Palatino Linotype"/>
          <w:i/>
        </w:rPr>
        <w:t xml:space="preserve"> </w:t>
      </w:r>
      <w:r w:rsidRPr="00947EB3">
        <w:rPr>
          <w:rFonts w:ascii="Palatino Linotype" w:hAnsi="Palatino Linotype"/>
          <w:i/>
          <w:sz w:val="22"/>
          <w:szCs w:val="22"/>
        </w:rPr>
        <w:t>añadido)</w:t>
      </w:r>
    </w:p>
    <w:p w:rsidR="00852977" w:rsidRPr="00947EB3" w:rsidRDefault="00852977" w:rsidP="00852977">
      <w:pPr>
        <w:spacing w:before="100" w:beforeAutospacing="1" w:after="100" w:afterAutospacing="1" w:line="360" w:lineRule="auto"/>
        <w:ind w:right="-91"/>
        <w:jc w:val="both"/>
        <w:rPr>
          <w:rFonts w:ascii="Palatino Linotype" w:hAnsi="Palatino Linotype"/>
          <w:color w:val="000000"/>
          <w:lang w:val="es-ES"/>
        </w:rPr>
      </w:pPr>
      <w:r w:rsidRPr="00947EB3">
        <w:rPr>
          <w:rFonts w:ascii="Palatino Linotype" w:hAnsi="Palatino Linotype"/>
        </w:rPr>
        <w:t xml:space="preserve">Por ello, la información </w:t>
      </w:r>
      <w:r w:rsidRPr="00947EB3">
        <w:rPr>
          <w:rFonts w:ascii="Palatino Linotype" w:hAnsi="Palatino Linotype"/>
          <w:b/>
        </w:rPr>
        <w:t>documental comprobatoria</w:t>
      </w:r>
      <w:r w:rsidRPr="00947EB3">
        <w:rPr>
          <w:rFonts w:ascii="Palatino Linotype" w:hAnsi="Palatino Linotype"/>
        </w:rPr>
        <w:t xml:space="preserve">, </w:t>
      </w:r>
      <w:r w:rsidRPr="00947EB3">
        <w:rPr>
          <w:rFonts w:ascii="Palatino Linotype" w:hAnsi="Palatino Linotype"/>
          <w:b/>
        </w:rPr>
        <w:t>deberá conservarse en los archivos de la entidad fiscalizad</w:t>
      </w:r>
      <w:r w:rsidR="00052059" w:rsidRPr="00947EB3">
        <w:rPr>
          <w:rFonts w:ascii="Palatino Linotype" w:hAnsi="Palatino Linotype"/>
          <w:b/>
        </w:rPr>
        <w:t>a</w:t>
      </w:r>
      <w:r w:rsidRPr="00947EB3">
        <w:rPr>
          <w:rFonts w:ascii="Palatino Linotype" w:hAnsi="Palatino Linotype"/>
        </w:rPr>
        <w:t xml:space="preserve">, en original y debidamente integrada en términos de los lineamientos de referencia, pues son susceptibles de revisión directa por el </w:t>
      </w:r>
      <w:r w:rsidRPr="00947EB3">
        <w:rPr>
          <w:rFonts w:ascii="Palatino Linotype" w:hAnsi="Palatino Linotype"/>
          <w:color w:val="000000"/>
          <w:lang w:val="es-ES"/>
        </w:rPr>
        <w:t>OSFEM</w:t>
      </w:r>
      <w:r w:rsidRPr="00947EB3">
        <w:rPr>
          <w:rFonts w:ascii="Palatino Linotype" w:hAnsi="Palatino Linotype"/>
        </w:rPr>
        <w:t xml:space="preserve">; así que, </w:t>
      </w:r>
      <w:r w:rsidRPr="00947EB3">
        <w:rPr>
          <w:rFonts w:ascii="Palatino Linotype" w:hAnsi="Palatino Linotype"/>
          <w:color w:val="000000"/>
          <w:lang w:val="es-ES"/>
        </w:rPr>
        <w:t xml:space="preserve">para la Integración del Informe Mensual 2018, dichos lineamientos se encuentran visibles en la página oficial del OSFEM en el sitio de internet </w:t>
      </w:r>
      <w:r w:rsidRPr="00947EB3">
        <w:rPr>
          <w:rFonts w:ascii="Palatino Linotype" w:hAnsi="Palatino Linotype"/>
          <w:i/>
          <w:spacing w:val="-14"/>
          <w:lang w:val="es-ES"/>
        </w:rPr>
        <w:t>https://www.osfem.gob.mx/04_Normatividad/doc/Normatividad/2018/03_LinElabyPresInfoMenMpal18.pdf</w:t>
      </w:r>
      <w:r w:rsidRPr="00947EB3">
        <w:rPr>
          <w:rFonts w:ascii="Palatino Linotype" w:hAnsi="Palatino Linotype"/>
          <w:color w:val="000000"/>
          <w:lang w:val="es-ES"/>
        </w:rPr>
        <w:t xml:space="preserve"> destacando que dentro de los informes mensuales que </w:t>
      </w:r>
      <w:r w:rsidRPr="00947EB3">
        <w:rPr>
          <w:rFonts w:ascii="Palatino Linotype" w:hAnsi="Palatino Linotype"/>
          <w:b/>
          <w:color w:val="000000"/>
          <w:lang w:val="es-ES"/>
        </w:rPr>
        <w:t xml:space="preserve">EL SUJETO OBLIGADO </w:t>
      </w:r>
      <w:r w:rsidRPr="00947EB3">
        <w:rPr>
          <w:rFonts w:ascii="Palatino Linotype" w:hAnsi="Palatino Linotype"/>
          <w:color w:val="000000"/>
          <w:lang w:val="es-ES"/>
        </w:rPr>
        <w:t xml:space="preserve">tiene </w:t>
      </w:r>
      <w:r w:rsidRPr="00947EB3">
        <w:rPr>
          <w:rFonts w:ascii="Palatino Linotype" w:hAnsi="Palatino Linotype"/>
          <w:color w:val="000000"/>
          <w:lang w:val="es-ES"/>
        </w:rPr>
        <w:lastRenderedPageBreak/>
        <w:t>la obligación de rendir, se contempla precisamente la presentación de la Información referente a los comprobantes fiscales por internet por concepto de nómina</w:t>
      </w:r>
      <w:r w:rsidR="00052059" w:rsidRPr="00947EB3">
        <w:rPr>
          <w:rFonts w:ascii="Palatino Linotype" w:hAnsi="Palatino Linotype"/>
          <w:color w:val="000000"/>
          <w:lang w:val="es-ES"/>
        </w:rPr>
        <w:t xml:space="preserve"> y al </w:t>
      </w:r>
      <w:r w:rsidRPr="00947EB3">
        <w:rPr>
          <w:rFonts w:ascii="Palatino Linotype" w:hAnsi="Palatino Linotype"/>
          <w:color w:val="000000"/>
          <w:lang w:val="es-ES"/>
        </w:rPr>
        <w:t xml:space="preserve">, tal y como se muestra en las imágenes siguientes: </w:t>
      </w:r>
    </w:p>
    <w:p w:rsidR="00852977" w:rsidRPr="00947EB3" w:rsidRDefault="00852977" w:rsidP="00852977">
      <w:pPr>
        <w:spacing w:beforeAutospacing="1" w:after="100" w:afterAutospacing="1" w:line="360" w:lineRule="auto"/>
        <w:jc w:val="center"/>
        <w:rPr>
          <w:rFonts w:ascii="Palatino Linotype" w:hAnsi="Palatino Linotype"/>
        </w:rPr>
      </w:pPr>
      <w:r w:rsidRPr="00947EB3">
        <w:rPr>
          <w:noProof/>
          <w:lang w:eastAsia="es-MX"/>
        </w:rPr>
        <mc:AlternateContent>
          <mc:Choice Requires="wps">
            <w:drawing>
              <wp:anchor distT="0" distB="0" distL="114300" distR="114300" simplePos="0" relativeHeight="251664384" behindDoc="0" locked="0" layoutInCell="1" allowOverlap="1" wp14:anchorId="2899E29D" wp14:editId="3297727C">
                <wp:simplePos x="0" y="0"/>
                <wp:positionH relativeFrom="column">
                  <wp:posOffset>457835</wp:posOffset>
                </wp:positionH>
                <wp:positionV relativeFrom="paragraph">
                  <wp:posOffset>864870</wp:posOffset>
                </wp:positionV>
                <wp:extent cx="1950085" cy="243205"/>
                <wp:effectExtent l="19050" t="19050" r="12065" b="23495"/>
                <wp:wrapNone/>
                <wp:docPr id="4" name="Rectángulo 4"/>
                <wp:cNvGraphicFramePr/>
                <a:graphic xmlns:a="http://schemas.openxmlformats.org/drawingml/2006/main">
                  <a:graphicData uri="http://schemas.microsoft.com/office/word/2010/wordprocessingShape">
                    <wps:wsp>
                      <wps:cNvSpPr/>
                      <wps:spPr>
                        <a:xfrm>
                          <a:off x="0" y="0"/>
                          <a:ext cx="1950085" cy="24257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198A88" id="Rectángulo 4" o:spid="_x0000_s1026" style="position:absolute;margin-left:36.05pt;margin-top:68.1pt;width:153.55pt;height:19.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" filled="f" strokecolor="red" strokeweight="2.25pt"/>
            </w:pict>
          </mc:Fallback>
        </mc:AlternateContent>
      </w:r>
      <w:r w:rsidRPr="00947EB3">
        <w:rPr>
          <w:noProof/>
          <w:lang w:eastAsia="es-MX"/>
        </w:rPr>
        <w:drawing>
          <wp:inline distT="0" distB="0" distL="0" distR="0" wp14:anchorId="770FC387" wp14:editId="32CD12FF">
            <wp:extent cx="5083810" cy="1883410"/>
            <wp:effectExtent l="0" t="0" r="254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0">
                      <a:extLst>
                        <a:ext uri="{28A0092B-C50C-407E-A947-70E740481C1C}">
                          <a14:useLocalDpi xmlns:a14="http://schemas.microsoft.com/office/drawing/2010/main" val="0"/>
                        </a:ext>
                      </a:extLst>
                    </a:blip>
                    <a:srcRect l="34050" t="53220" r="35243" b="20856"/>
                    <a:stretch>
                      <a:fillRect/>
                    </a:stretch>
                  </pic:blipFill>
                  <pic:spPr bwMode="auto">
                    <a:xfrm>
                      <a:off x="0" y="0"/>
                      <a:ext cx="5083810" cy="1883410"/>
                    </a:xfrm>
                    <a:prstGeom prst="rect">
                      <a:avLst/>
                    </a:prstGeom>
                    <a:noFill/>
                    <a:ln>
                      <a:noFill/>
                    </a:ln>
                  </pic:spPr>
                </pic:pic>
              </a:graphicData>
            </a:graphic>
          </wp:inline>
        </w:drawing>
      </w:r>
    </w:p>
    <w:p w:rsidR="00852977" w:rsidRPr="00947EB3" w:rsidRDefault="00052059" w:rsidP="00852977">
      <w:pPr>
        <w:autoSpaceDE w:val="0"/>
        <w:autoSpaceDN w:val="0"/>
        <w:adjustRightInd w:val="0"/>
        <w:spacing w:beforeAutospacing="1" w:after="100" w:afterAutospacing="1" w:line="360" w:lineRule="auto"/>
        <w:jc w:val="center"/>
        <w:rPr>
          <w:noProof/>
          <w:lang w:eastAsia="es-MX"/>
        </w:rPr>
      </w:pPr>
      <w:r w:rsidRPr="00947EB3">
        <w:rPr>
          <w:noProof/>
          <w:lang w:eastAsia="es-MX"/>
        </w:rPr>
        <mc:AlternateContent>
          <mc:Choice Requires="wps">
            <w:drawing>
              <wp:anchor distT="0" distB="0" distL="114300" distR="114300" simplePos="0" relativeHeight="251666432" behindDoc="0" locked="0" layoutInCell="1" allowOverlap="1" wp14:anchorId="230B7251" wp14:editId="092D53CA">
                <wp:simplePos x="0" y="0"/>
                <wp:positionH relativeFrom="margin">
                  <wp:posOffset>585343</wp:posOffset>
                </wp:positionH>
                <wp:positionV relativeFrom="paragraph">
                  <wp:posOffset>1008380</wp:posOffset>
                </wp:positionV>
                <wp:extent cx="1938655" cy="650240"/>
                <wp:effectExtent l="57150" t="19050" r="80645" b="92710"/>
                <wp:wrapNone/>
                <wp:docPr id="7" name="Rectángulo redondeado 7"/>
                <wp:cNvGraphicFramePr/>
                <a:graphic xmlns:a="http://schemas.openxmlformats.org/drawingml/2006/main">
                  <a:graphicData uri="http://schemas.microsoft.com/office/word/2010/wordprocessingShape">
                    <wps:wsp>
                      <wps:cNvSpPr/>
                      <wps:spPr>
                        <a:xfrm>
                          <a:off x="0" y="0"/>
                          <a:ext cx="1938655" cy="650240"/>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D07C41" id="Rectángulo redondeado 7" o:spid="_x0000_s1026" style="position:absolute;margin-left:46.1pt;margin-top:79.4pt;width:152.65pt;height:51.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" filled="f" strokecolor="red" strokeweight="1.5pt">
                <v:shadow on="t" color="black" opacity="22937f" origin=",.5" offset="0,.63889mm"/>
                <w10:wrap anchorx="margin"/>
              </v:roundrect>
            </w:pict>
          </mc:Fallback>
        </mc:AlternateContent>
      </w:r>
      <w:r w:rsidR="00852977" w:rsidRPr="00947EB3">
        <w:rPr>
          <w:noProof/>
          <w:lang w:eastAsia="es-MX"/>
        </w:rPr>
        <mc:AlternateContent>
          <mc:Choice Requires="wps">
            <w:drawing>
              <wp:anchor distT="0" distB="0" distL="114300" distR="114300" simplePos="0" relativeHeight="251665408" behindDoc="0" locked="0" layoutInCell="1" allowOverlap="1" wp14:anchorId="14D94523" wp14:editId="6E3E0D01">
                <wp:simplePos x="0" y="0"/>
                <wp:positionH relativeFrom="margin">
                  <wp:posOffset>3037840</wp:posOffset>
                </wp:positionH>
                <wp:positionV relativeFrom="paragraph">
                  <wp:posOffset>719455</wp:posOffset>
                </wp:positionV>
                <wp:extent cx="540385" cy="142875"/>
                <wp:effectExtent l="57150" t="19050" r="50165" b="104775"/>
                <wp:wrapNone/>
                <wp:docPr id="31" name="Rectángulo redondeado 31"/>
                <wp:cNvGraphicFramePr/>
                <a:graphic xmlns:a="http://schemas.openxmlformats.org/drawingml/2006/main">
                  <a:graphicData uri="http://schemas.microsoft.com/office/word/2010/wordprocessingShape">
                    <wps:wsp>
                      <wps:cNvSpPr/>
                      <wps:spPr>
                        <a:xfrm>
                          <a:off x="0" y="0"/>
                          <a:ext cx="540385" cy="142875"/>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4A1E82" id="Rectángulo redondeado 31" o:spid="_x0000_s1026" style="position:absolute;margin-left:239.2pt;margin-top:56.65pt;width:42.55pt;height:11.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" filled="f" strokecolor="red" strokeweight="1.5pt">
                <v:shadow on="t" color="black" opacity="22937f" origin=",.5" offset="0,.63889mm"/>
                <w10:wrap anchorx="margin"/>
              </v:roundrect>
            </w:pict>
          </mc:Fallback>
        </mc:AlternateContent>
      </w:r>
      <w:r w:rsidR="00852977" w:rsidRPr="00947EB3">
        <w:rPr>
          <w:noProof/>
          <w:lang w:eastAsia="es-MX"/>
        </w:rPr>
        <w:t xml:space="preserve"> </w:t>
      </w:r>
      <w:r w:rsidR="00852977" w:rsidRPr="00947EB3">
        <w:rPr>
          <w:noProof/>
          <w:lang w:eastAsia="es-MX"/>
        </w:rPr>
        <w:drawing>
          <wp:inline distT="0" distB="0" distL="0" distR="0" wp14:anchorId="413578EF" wp14:editId="3B6D2FDB">
            <wp:extent cx="5684520" cy="330263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1">
                      <a:extLst>
                        <a:ext uri="{28A0092B-C50C-407E-A947-70E740481C1C}">
                          <a14:useLocalDpi xmlns:a14="http://schemas.microsoft.com/office/drawing/2010/main" val="0"/>
                        </a:ext>
                      </a:extLst>
                    </a:blip>
                    <a:srcRect l="15199" t="19269" r="15372" b="16211"/>
                    <a:stretch>
                      <a:fillRect/>
                    </a:stretch>
                  </pic:blipFill>
                  <pic:spPr bwMode="auto">
                    <a:xfrm>
                      <a:off x="0" y="0"/>
                      <a:ext cx="5684520" cy="3302635"/>
                    </a:xfrm>
                    <a:prstGeom prst="rect">
                      <a:avLst/>
                    </a:prstGeom>
                    <a:noFill/>
                    <a:ln>
                      <a:noFill/>
                    </a:ln>
                  </pic:spPr>
                </pic:pic>
              </a:graphicData>
            </a:graphic>
          </wp:inline>
        </w:drawing>
      </w:r>
    </w:p>
    <w:p w:rsidR="00852977" w:rsidRPr="00947EB3" w:rsidRDefault="00852977" w:rsidP="00852977">
      <w:pPr>
        <w:spacing w:before="100" w:beforeAutospacing="1" w:after="100" w:afterAutospacing="1" w:line="360" w:lineRule="auto"/>
        <w:jc w:val="both"/>
        <w:rPr>
          <w:rFonts w:ascii="Palatino Linotype" w:hAnsi="Palatino Linotype" w:cs="Arial"/>
          <w:lang w:val="es-ES"/>
        </w:rPr>
      </w:pPr>
      <w:r w:rsidRPr="00947EB3">
        <w:rPr>
          <w:rFonts w:ascii="Palatino Linotype" w:hAnsi="Palatino Linotype" w:cs="Arial"/>
          <w:lang w:val="es-ES"/>
        </w:rPr>
        <w:t xml:space="preserve">Atento a lo anterior, resulta claro que existe fuente obligacional que constriñe al </w:t>
      </w:r>
      <w:r w:rsidRPr="00947EB3">
        <w:rPr>
          <w:rFonts w:ascii="Palatino Linotype" w:hAnsi="Palatino Linotype" w:cs="Arial"/>
          <w:b/>
          <w:lang w:val="es-ES"/>
        </w:rPr>
        <w:t>SUJETO OBLIGADO</w:t>
      </w:r>
      <w:r w:rsidRPr="00947EB3">
        <w:rPr>
          <w:rFonts w:ascii="Palatino Linotype" w:hAnsi="Palatino Linotype" w:cs="Arial"/>
          <w:lang w:val="es-ES"/>
        </w:rPr>
        <w:t>, para entregar los informes mensuales</w:t>
      </w:r>
      <w:r w:rsidR="00052059" w:rsidRPr="00947EB3">
        <w:rPr>
          <w:rFonts w:ascii="Palatino Linotype" w:hAnsi="Palatino Linotype" w:cs="Arial"/>
          <w:lang w:val="es-ES"/>
        </w:rPr>
        <w:t xml:space="preserve"> y el </w:t>
      </w:r>
      <w:r w:rsidR="00052059" w:rsidRPr="00947EB3">
        <w:rPr>
          <w:rFonts w:ascii="Palatino Linotype" w:hAnsi="Palatino Linotype"/>
          <w:i/>
        </w:rPr>
        <w:t xml:space="preserve">Reporte de </w:t>
      </w:r>
      <w:r w:rsidR="00052059" w:rsidRPr="00947EB3">
        <w:rPr>
          <w:rFonts w:ascii="Palatino Linotype" w:hAnsi="Palatino Linotype"/>
          <w:i/>
        </w:rPr>
        <w:lastRenderedPageBreak/>
        <w:t>Remuneraciones Mensuales de Mandos Medios y Superiores</w:t>
      </w:r>
      <w:r w:rsidRPr="00947EB3">
        <w:rPr>
          <w:rFonts w:ascii="Palatino Linotype" w:hAnsi="Palatino Linotype" w:cs="Arial"/>
          <w:lang w:val="es-ES"/>
        </w:rPr>
        <w:t xml:space="preserve"> al OSFEM</w:t>
      </w:r>
      <w:r w:rsidR="00052059" w:rsidRPr="00947EB3">
        <w:rPr>
          <w:rFonts w:ascii="Palatino Linotype" w:hAnsi="Palatino Linotype" w:cs="Arial"/>
          <w:lang w:val="es-ES"/>
        </w:rPr>
        <w:t>,</w:t>
      </w:r>
      <w:r w:rsidRPr="00947EB3">
        <w:rPr>
          <w:rFonts w:ascii="Palatino Linotype" w:hAnsi="Palatino Linotype" w:cs="Arial"/>
          <w:lang w:val="es-ES"/>
        </w:rPr>
        <w:t xml:space="preserve"> de conformidad con el artículo 32 de la Ley de Fiscalización Superior del Estado de México, en los cuales se incluye lo referente a </w:t>
      </w:r>
      <w:r w:rsidRPr="00947EB3">
        <w:rPr>
          <w:rFonts w:ascii="Palatino Linotype" w:hAnsi="Palatino Linotype" w:cs="Arial"/>
          <w:b/>
          <w:lang w:val="es-ES"/>
        </w:rPr>
        <w:t>los comprobantes fiscales por internet por concepto de nómina,</w:t>
      </w:r>
      <w:r w:rsidRPr="00947EB3">
        <w:rPr>
          <w:rFonts w:ascii="Palatino Linotype" w:hAnsi="Palatino Linotype" w:cs="Arial"/>
          <w:i/>
          <w:lang w:val="es-ES"/>
        </w:rPr>
        <w:t xml:space="preserve"> </w:t>
      </w:r>
      <w:r w:rsidRPr="00947EB3">
        <w:rPr>
          <w:rFonts w:ascii="Palatino Linotype" w:hAnsi="Palatino Linotype" w:cs="Arial"/>
          <w:lang w:val="es-ES"/>
        </w:rPr>
        <w:t>que comprenden la información relativa al pago de las remuneraciones de cada uno de los servidores públicos correspondiente a un periodo determinado</w:t>
      </w:r>
      <w:r w:rsidR="00052059" w:rsidRPr="00947EB3">
        <w:rPr>
          <w:rFonts w:ascii="Palatino Linotype" w:hAnsi="Palatino Linotype" w:cs="Arial"/>
          <w:lang w:val="es-ES"/>
        </w:rPr>
        <w:t xml:space="preserve"> y de manera específica en el </w:t>
      </w:r>
      <w:r w:rsidR="00052059" w:rsidRPr="00947EB3">
        <w:rPr>
          <w:rFonts w:ascii="Palatino Linotype" w:hAnsi="Palatino Linotype"/>
          <w:i/>
        </w:rPr>
        <w:t>Reporte de Remuneraciones Mensuales de Mandos Medios y Superiores</w:t>
      </w:r>
      <w:r w:rsidRPr="00947EB3">
        <w:rPr>
          <w:rFonts w:ascii="Palatino Linotype" w:hAnsi="Palatino Linotype" w:cs="Arial"/>
          <w:lang w:val="es-ES"/>
        </w:rPr>
        <w:t>;</w:t>
      </w:r>
      <w:r w:rsidR="00052059" w:rsidRPr="00947EB3">
        <w:rPr>
          <w:rFonts w:ascii="Palatino Linotype" w:hAnsi="Palatino Linotype" w:cs="Arial"/>
          <w:lang w:val="es-ES"/>
        </w:rPr>
        <w:t xml:space="preserve"> aquella inherente a los mandos medios y superiores del </w:t>
      </w:r>
      <w:r w:rsidR="00052059" w:rsidRPr="00947EB3">
        <w:rPr>
          <w:rFonts w:ascii="Palatino Linotype" w:hAnsi="Palatino Linotype" w:cs="Arial"/>
          <w:b/>
          <w:lang w:val="es-ES"/>
        </w:rPr>
        <w:t>SUJETO OBLIGADO</w:t>
      </w:r>
      <w:r w:rsidRPr="00947EB3">
        <w:rPr>
          <w:rFonts w:ascii="Palatino Linotype" w:hAnsi="Palatino Linotype" w:cs="Arial"/>
          <w:lang w:val="es-ES"/>
        </w:rPr>
        <w:t xml:space="preserve"> en consecuencia, la información solicitada; por </w:t>
      </w:r>
      <w:r w:rsidRPr="00947EB3">
        <w:rPr>
          <w:rFonts w:ascii="Palatino Linotype" w:hAnsi="Palatino Linotype" w:cs="Arial"/>
          <w:b/>
          <w:lang w:val="es-ES"/>
        </w:rPr>
        <w:t xml:space="preserve">EL RECURRENTE </w:t>
      </w:r>
      <w:r w:rsidRPr="00947EB3">
        <w:rPr>
          <w:rFonts w:ascii="Palatino Linotype" w:hAnsi="Palatino Linotype" w:cs="Arial"/>
          <w:lang w:val="es-ES"/>
        </w:rPr>
        <w:t xml:space="preserve">debe obrar en los archivos del </w:t>
      </w:r>
      <w:r w:rsidRPr="00947EB3">
        <w:rPr>
          <w:rFonts w:ascii="Palatino Linotype" w:hAnsi="Palatino Linotype" w:cs="Arial"/>
          <w:b/>
          <w:lang w:val="es-ES"/>
        </w:rPr>
        <w:t>SUJETO OBLIGADO</w:t>
      </w:r>
      <w:r w:rsidRPr="00947EB3">
        <w:rPr>
          <w:rFonts w:ascii="Palatino Linotype" w:hAnsi="Palatino Linotype" w:cs="Arial"/>
          <w:lang w:val="es-ES"/>
        </w:rPr>
        <w:t xml:space="preserve">. </w:t>
      </w:r>
    </w:p>
    <w:p w:rsidR="00852977" w:rsidRPr="00947EB3" w:rsidRDefault="00852977" w:rsidP="00852977">
      <w:pPr>
        <w:spacing w:before="100" w:beforeAutospacing="1" w:after="100" w:afterAutospacing="1" w:line="360" w:lineRule="auto"/>
        <w:jc w:val="both"/>
        <w:rPr>
          <w:rFonts w:ascii="Palatino Linotype" w:hAnsi="Palatino Linotype" w:cs="Arial"/>
          <w:bCs/>
          <w:lang w:val="es-ES"/>
        </w:rPr>
      </w:pPr>
      <w:r w:rsidRPr="00947EB3">
        <w:rPr>
          <w:rFonts w:ascii="Palatino Linotype" w:hAnsi="Palatino Linotype" w:cs="Arial"/>
          <w:lang w:val="es-ES"/>
        </w:rPr>
        <w:t>En este sentido, de acuerdo a la naturaleza de la información solicitada se concluye que ésta es de</w:t>
      </w:r>
      <w:r w:rsidRPr="00947EB3">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947EB3">
        <w:rPr>
          <w:rFonts w:ascii="Palatino Linotype" w:hAnsi="Palatino Linotype" w:cs="Arial"/>
          <w:lang w:val="es-ES"/>
        </w:rPr>
        <w:t xml:space="preserve"> </w:t>
      </w:r>
      <w:r w:rsidRPr="00947EB3">
        <w:rPr>
          <w:rFonts w:ascii="Palatino Linotype" w:hAnsi="Palatino Linotype" w:cs="Arial"/>
          <w:bCs/>
          <w:lang w:val="es-E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rsidR="00852977" w:rsidRPr="00947EB3" w:rsidRDefault="00852977" w:rsidP="00852977">
      <w:pPr>
        <w:spacing w:before="100" w:beforeAutospacing="1" w:after="100" w:afterAutospacing="1" w:line="360" w:lineRule="auto"/>
        <w:jc w:val="both"/>
        <w:rPr>
          <w:rFonts w:ascii="Palatino Linotype" w:hAnsi="Palatino Linotype" w:cs="Arial"/>
          <w:lang w:val="es-ES"/>
        </w:rPr>
      </w:pPr>
      <w:r w:rsidRPr="00947EB3">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w:t>
      </w:r>
      <w:r w:rsidRPr="00947EB3">
        <w:rPr>
          <w:rFonts w:ascii="Palatino Linotype" w:hAnsi="Palatino Linotype" w:cs="Arial"/>
          <w:lang w:val="es-ES"/>
        </w:rPr>
        <w:lastRenderedPageBreak/>
        <w:t xml:space="preserve">emitidos por el Comité de Acceso a la Información Pública y Protección de Datos Personales de la Suprema Corte de Justicia de la Nación que a continuación se citan: </w:t>
      </w:r>
    </w:p>
    <w:p w:rsidR="00852977" w:rsidRPr="00947EB3" w:rsidRDefault="00852977" w:rsidP="00852977">
      <w:pPr>
        <w:tabs>
          <w:tab w:val="left" w:pos="8222"/>
        </w:tabs>
        <w:ind w:left="709" w:right="899"/>
        <w:jc w:val="center"/>
        <w:rPr>
          <w:rFonts w:ascii="Palatino Linotype" w:hAnsi="Palatino Linotype" w:cs="Arial"/>
          <w:b/>
          <w:i/>
          <w:sz w:val="22"/>
          <w:lang w:val="es-ES"/>
        </w:rPr>
      </w:pPr>
      <w:r w:rsidRPr="00947EB3">
        <w:rPr>
          <w:rFonts w:ascii="Palatino Linotype" w:hAnsi="Palatino Linotype" w:cs="Arial"/>
          <w:b/>
          <w:i/>
          <w:sz w:val="22"/>
          <w:lang w:val="es-ES"/>
        </w:rPr>
        <w:t>“Criterio</w:t>
      </w:r>
      <w:r w:rsidRPr="00947EB3">
        <w:rPr>
          <w:rFonts w:ascii="Palatino Linotype" w:hAnsi="Palatino Linotype" w:cs="Arial"/>
          <w:b/>
          <w:i/>
          <w:lang w:val="es-ES"/>
        </w:rPr>
        <w:t xml:space="preserve"> </w:t>
      </w:r>
      <w:r w:rsidRPr="00947EB3">
        <w:rPr>
          <w:rFonts w:ascii="Palatino Linotype" w:hAnsi="Palatino Linotype" w:cs="Arial"/>
          <w:b/>
          <w:i/>
          <w:sz w:val="22"/>
          <w:lang w:val="es-ES"/>
        </w:rPr>
        <w:t>01/2003.</w:t>
      </w:r>
    </w:p>
    <w:p w:rsidR="00852977" w:rsidRPr="00947EB3" w:rsidRDefault="00852977" w:rsidP="00852977">
      <w:pPr>
        <w:tabs>
          <w:tab w:val="left" w:pos="8222"/>
        </w:tabs>
        <w:ind w:left="709" w:right="899"/>
        <w:jc w:val="both"/>
        <w:rPr>
          <w:rFonts w:ascii="Palatino Linotype" w:hAnsi="Palatino Linotype" w:cs="Arial"/>
          <w:i/>
          <w:sz w:val="22"/>
          <w:lang w:val="es-ES"/>
        </w:rPr>
      </w:pPr>
      <w:r w:rsidRPr="00947EB3">
        <w:rPr>
          <w:rFonts w:ascii="Palatino Linotype" w:hAnsi="Palatino Linotype" w:cs="Arial"/>
          <w:b/>
          <w:i/>
          <w:sz w:val="22"/>
          <w:lang w:val="es-ES"/>
        </w:rPr>
        <w:t>“INGRESOS</w:t>
      </w:r>
      <w:r w:rsidRPr="00947EB3">
        <w:rPr>
          <w:rFonts w:ascii="Palatino Linotype" w:hAnsi="Palatino Linotype" w:cs="Arial"/>
          <w:b/>
          <w:i/>
          <w:lang w:val="es-ES"/>
        </w:rPr>
        <w:t xml:space="preserve"> </w:t>
      </w:r>
      <w:r w:rsidRPr="00947EB3">
        <w:rPr>
          <w:rFonts w:ascii="Palatino Linotype" w:hAnsi="Palatino Linotype" w:cs="Arial"/>
          <w:b/>
          <w:i/>
          <w:sz w:val="22"/>
          <w:lang w:val="es-ES"/>
        </w:rPr>
        <w:t>DE</w:t>
      </w:r>
      <w:r w:rsidRPr="00947EB3">
        <w:rPr>
          <w:rFonts w:ascii="Palatino Linotype" w:hAnsi="Palatino Linotype" w:cs="Arial"/>
          <w:b/>
          <w:i/>
          <w:lang w:val="es-ES"/>
        </w:rPr>
        <w:t xml:space="preserve"> </w:t>
      </w:r>
      <w:r w:rsidRPr="00947EB3">
        <w:rPr>
          <w:rFonts w:ascii="Palatino Linotype" w:hAnsi="Palatino Linotype" w:cs="Arial"/>
          <w:b/>
          <w:i/>
          <w:sz w:val="22"/>
          <w:lang w:val="es-ES"/>
        </w:rPr>
        <w:t>LOS</w:t>
      </w:r>
      <w:r w:rsidRPr="00947EB3">
        <w:rPr>
          <w:rFonts w:ascii="Palatino Linotype" w:hAnsi="Palatino Linotype" w:cs="Arial"/>
          <w:b/>
          <w:i/>
          <w:lang w:val="es-ES"/>
        </w:rPr>
        <w:t xml:space="preserve"> </w:t>
      </w:r>
      <w:r w:rsidRPr="00947EB3">
        <w:rPr>
          <w:rFonts w:ascii="Palatino Linotype" w:hAnsi="Palatino Linotype" w:cs="Arial"/>
          <w:b/>
          <w:i/>
          <w:sz w:val="22"/>
          <w:lang w:val="es-ES"/>
        </w:rPr>
        <w:t>SERVIDORES</w:t>
      </w:r>
      <w:r w:rsidRPr="00947EB3">
        <w:rPr>
          <w:rFonts w:ascii="Palatino Linotype" w:hAnsi="Palatino Linotype" w:cs="Arial"/>
          <w:b/>
          <w:i/>
          <w:lang w:val="es-ES"/>
        </w:rPr>
        <w:t xml:space="preserve"> </w:t>
      </w:r>
      <w:r w:rsidRPr="00947EB3">
        <w:rPr>
          <w:rFonts w:ascii="Palatino Linotype" w:hAnsi="Palatino Linotype" w:cs="Arial"/>
          <w:b/>
          <w:i/>
          <w:sz w:val="22"/>
          <w:lang w:val="es-ES"/>
        </w:rPr>
        <w:t>PÚBLICOS.</w:t>
      </w:r>
      <w:r w:rsidRPr="00947EB3">
        <w:rPr>
          <w:rFonts w:ascii="Palatino Linotype" w:hAnsi="Palatino Linotype" w:cs="Arial"/>
          <w:b/>
          <w:i/>
          <w:lang w:val="es-ES"/>
        </w:rPr>
        <w:t xml:space="preserve"> </w:t>
      </w:r>
      <w:r w:rsidRPr="00947EB3">
        <w:rPr>
          <w:rFonts w:ascii="Palatino Linotype" w:hAnsi="Palatino Linotype" w:cs="Arial"/>
          <w:b/>
          <w:i/>
          <w:sz w:val="22"/>
          <w:lang w:val="es-ES"/>
        </w:rPr>
        <w:t>CONSTITUYEN</w:t>
      </w:r>
      <w:r w:rsidRPr="00947EB3">
        <w:rPr>
          <w:rFonts w:ascii="Palatino Linotype" w:hAnsi="Palatino Linotype" w:cs="Arial"/>
          <w:b/>
          <w:i/>
          <w:lang w:val="es-ES"/>
        </w:rPr>
        <w:t xml:space="preserve"> </w:t>
      </w:r>
      <w:r w:rsidRPr="00947EB3">
        <w:rPr>
          <w:rFonts w:ascii="Palatino Linotype" w:hAnsi="Palatino Linotype" w:cs="Arial"/>
          <w:b/>
          <w:i/>
          <w:sz w:val="22"/>
          <w:lang w:val="es-ES"/>
        </w:rPr>
        <w:t>INFORMACIÓN</w:t>
      </w:r>
      <w:r w:rsidRPr="00947EB3">
        <w:rPr>
          <w:rFonts w:ascii="Palatino Linotype" w:hAnsi="Palatino Linotype" w:cs="Arial"/>
          <w:b/>
          <w:i/>
          <w:lang w:val="es-ES"/>
        </w:rPr>
        <w:t xml:space="preserve"> </w:t>
      </w:r>
      <w:r w:rsidRPr="00947EB3">
        <w:rPr>
          <w:rFonts w:ascii="Palatino Linotype" w:hAnsi="Palatino Linotype" w:cs="Arial"/>
          <w:b/>
          <w:i/>
          <w:sz w:val="22"/>
          <w:lang w:val="es-ES"/>
        </w:rPr>
        <w:t>PÚBLICA</w:t>
      </w:r>
      <w:r w:rsidRPr="00947EB3">
        <w:rPr>
          <w:rFonts w:ascii="Palatino Linotype" w:hAnsi="Palatino Linotype" w:cs="Arial"/>
          <w:b/>
          <w:i/>
          <w:lang w:val="es-ES"/>
        </w:rPr>
        <w:t xml:space="preserve"> </w:t>
      </w:r>
      <w:r w:rsidRPr="00947EB3">
        <w:rPr>
          <w:rFonts w:ascii="Palatino Linotype" w:hAnsi="Palatino Linotype" w:cs="Arial"/>
          <w:b/>
          <w:i/>
          <w:sz w:val="22"/>
          <w:lang w:val="es-ES"/>
        </w:rPr>
        <w:t>AÚN</w:t>
      </w:r>
      <w:r w:rsidRPr="00947EB3">
        <w:rPr>
          <w:rFonts w:ascii="Palatino Linotype" w:hAnsi="Palatino Linotype" w:cs="Arial"/>
          <w:b/>
          <w:i/>
          <w:lang w:val="es-ES"/>
        </w:rPr>
        <w:t xml:space="preserve"> </w:t>
      </w:r>
      <w:r w:rsidRPr="00947EB3">
        <w:rPr>
          <w:rFonts w:ascii="Palatino Linotype" w:hAnsi="Palatino Linotype" w:cs="Arial"/>
          <w:b/>
          <w:i/>
          <w:sz w:val="22"/>
          <w:lang w:val="es-ES"/>
        </w:rPr>
        <w:t>Y</w:t>
      </w:r>
      <w:r w:rsidRPr="00947EB3">
        <w:rPr>
          <w:rFonts w:ascii="Palatino Linotype" w:hAnsi="Palatino Linotype" w:cs="Arial"/>
          <w:b/>
          <w:i/>
          <w:lang w:val="es-ES"/>
        </w:rPr>
        <w:t xml:space="preserve"> </w:t>
      </w:r>
      <w:r w:rsidRPr="00947EB3">
        <w:rPr>
          <w:rFonts w:ascii="Palatino Linotype" w:hAnsi="Palatino Linotype" w:cs="Arial"/>
          <w:b/>
          <w:i/>
          <w:sz w:val="22"/>
          <w:lang w:val="es-ES"/>
        </w:rPr>
        <w:t>CUANDO</w:t>
      </w:r>
      <w:r w:rsidRPr="00947EB3">
        <w:rPr>
          <w:rFonts w:ascii="Palatino Linotype" w:hAnsi="Palatino Linotype" w:cs="Arial"/>
          <w:b/>
          <w:i/>
          <w:lang w:val="es-ES"/>
        </w:rPr>
        <w:t xml:space="preserve"> </w:t>
      </w:r>
      <w:r w:rsidRPr="00947EB3">
        <w:rPr>
          <w:rFonts w:ascii="Palatino Linotype" w:hAnsi="Palatino Linotype" w:cs="Arial"/>
          <w:b/>
          <w:i/>
          <w:sz w:val="22"/>
          <w:lang w:val="es-ES"/>
        </w:rPr>
        <w:t>SU</w:t>
      </w:r>
      <w:r w:rsidRPr="00947EB3">
        <w:rPr>
          <w:rFonts w:ascii="Palatino Linotype" w:hAnsi="Palatino Linotype" w:cs="Arial"/>
          <w:b/>
          <w:i/>
          <w:lang w:val="es-ES"/>
        </w:rPr>
        <w:t xml:space="preserve"> </w:t>
      </w:r>
      <w:r w:rsidRPr="00947EB3">
        <w:rPr>
          <w:rFonts w:ascii="Palatino Linotype" w:hAnsi="Palatino Linotype" w:cs="Arial"/>
          <w:b/>
          <w:i/>
          <w:sz w:val="22"/>
          <w:lang w:val="es-ES"/>
        </w:rPr>
        <w:t>DIFUSIÓN</w:t>
      </w:r>
      <w:r w:rsidRPr="00947EB3">
        <w:rPr>
          <w:rFonts w:ascii="Palatino Linotype" w:hAnsi="Palatino Linotype" w:cs="Arial"/>
          <w:b/>
          <w:i/>
          <w:lang w:val="es-ES"/>
        </w:rPr>
        <w:t xml:space="preserve"> </w:t>
      </w:r>
      <w:r w:rsidRPr="00947EB3">
        <w:rPr>
          <w:rFonts w:ascii="Palatino Linotype" w:hAnsi="Palatino Linotype" w:cs="Arial"/>
          <w:b/>
          <w:i/>
          <w:sz w:val="22"/>
          <w:lang w:val="es-ES"/>
        </w:rPr>
        <w:t>PUEDE</w:t>
      </w:r>
      <w:r w:rsidRPr="00947EB3">
        <w:rPr>
          <w:rFonts w:ascii="Palatino Linotype" w:hAnsi="Palatino Linotype" w:cs="Arial"/>
          <w:b/>
          <w:i/>
          <w:lang w:val="es-ES"/>
        </w:rPr>
        <w:t xml:space="preserve"> </w:t>
      </w:r>
      <w:r w:rsidRPr="00947EB3">
        <w:rPr>
          <w:rFonts w:ascii="Palatino Linotype" w:hAnsi="Palatino Linotype" w:cs="Arial"/>
          <w:b/>
          <w:i/>
          <w:sz w:val="22"/>
          <w:lang w:val="es-ES"/>
        </w:rPr>
        <w:t>AFECTAR</w:t>
      </w:r>
      <w:r w:rsidRPr="00947EB3">
        <w:rPr>
          <w:rFonts w:ascii="Palatino Linotype" w:hAnsi="Palatino Linotype" w:cs="Arial"/>
          <w:b/>
          <w:i/>
          <w:lang w:val="es-ES"/>
        </w:rPr>
        <w:t xml:space="preserve"> </w:t>
      </w:r>
      <w:r w:rsidRPr="00947EB3">
        <w:rPr>
          <w:rFonts w:ascii="Palatino Linotype" w:hAnsi="Palatino Linotype" w:cs="Arial"/>
          <w:b/>
          <w:i/>
          <w:sz w:val="22"/>
          <w:lang w:val="es-ES"/>
        </w:rPr>
        <w:t>LA</w:t>
      </w:r>
      <w:r w:rsidRPr="00947EB3">
        <w:rPr>
          <w:rFonts w:ascii="Palatino Linotype" w:hAnsi="Palatino Linotype" w:cs="Arial"/>
          <w:b/>
          <w:i/>
          <w:lang w:val="es-ES"/>
        </w:rPr>
        <w:t xml:space="preserve"> </w:t>
      </w:r>
      <w:r w:rsidRPr="00947EB3">
        <w:rPr>
          <w:rFonts w:ascii="Palatino Linotype" w:hAnsi="Palatino Linotype" w:cs="Arial"/>
          <w:b/>
          <w:i/>
          <w:sz w:val="22"/>
          <w:lang w:val="es-ES"/>
        </w:rPr>
        <w:t>VIDA</w:t>
      </w:r>
      <w:r w:rsidRPr="00947EB3">
        <w:rPr>
          <w:rFonts w:ascii="Palatino Linotype" w:hAnsi="Palatino Linotype" w:cs="Arial"/>
          <w:b/>
          <w:i/>
          <w:lang w:val="es-ES"/>
        </w:rPr>
        <w:t xml:space="preserve"> </w:t>
      </w:r>
      <w:r w:rsidRPr="00947EB3">
        <w:rPr>
          <w:rFonts w:ascii="Palatino Linotype" w:hAnsi="Palatino Linotype" w:cs="Arial"/>
          <w:b/>
          <w:i/>
          <w:sz w:val="22"/>
          <w:lang w:val="es-ES"/>
        </w:rPr>
        <w:t>O</w:t>
      </w:r>
      <w:r w:rsidRPr="00947EB3">
        <w:rPr>
          <w:rFonts w:ascii="Palatino Linotype" w:hAnsi="Palatino Linotype" w:cs="Arial"/>
          <w:b/>
          <w:i/>
          <w:lang w:val="es-ES"/>
        </w:rPr>
        <w:t xml:space="preserve"> </w:t>
      </w:r>
      <w:r w:rsidRPr="00947EB3">
        <w:rPr>
          <w:rFonts w:ascii="Palatino Linotype" w:hAnsi="Palatino Linotype" w:cs="Arial"/>
          <w:b/>
          <w:i/>
          <w:sz w:val="22"/>
          <w:lang w:val="es-ES"/>
        </w:rPr>
        <w:t>LA</w:t>
      </w:r>
      <w:r w:rsidRPr="00947EB3">
        <w:rPr>
          <w:rFonts w:ascii="Palatino Linotype" w:hAnsi="Palatino Linotype" w:cs="Arial"/>
          <w:b/>
          <w:i/>
          <w:lang w:val="es-ES"/>
        </w:rPr>
        <w:t xml:space="preserve"> </w:t>
      </w:r>
      <w:r w:rsidRPr="00947EB3">
        <w:rPr>
          <w:rFonts w:ascii="Palatino Linotype" w:hAnsi="Palatino Linotype" w:cs="Arial"/>
          <w:b/>
          <w:i/>
          <w:sz w:val="22"/>
          <w:lang w:val="es-ES"/>
        </w:rPr>
        <w:t>SEGURIDAD</w:t>
      </w:r>
      <w:r w:rsidRPr="00947EB3">
        <w:rPr>
          <w:rFonts w:ascii="Palatino Linotype" w:hAnsi="Palatino Linotype" w:cs="Arial"/>
          <w:b/>
          <w:i/>
          <w:lang w:val="es-ES"/>
        </w:rPr>
        <w:t xml:space="preserve"> </w:t>
      </w:r>
      <w:r w:rsidRPr="00947EB3">
        <w:rPr>
          <w:rFonts w:ascii="Palatino Linotype" w:hAnsi="Palatino Linotype" w:cs="Arial"/>
          <w:b/>
          <w:i/>
          <w:sz w:val="22"/>
          <w:lang w:val="es-ES"/>
        </w:rPr>
        <w:t>DE</w:t>
      </w:r>
      <w:r w:rsidRPr="00947EB3">
        <w:rPr>
          <w:rFonts w:ascii="Palatino Linotype" w:hAnsi="Palatino Linotype" w:cs="Arial"/>
          <w:b/>
          <w:i/>
          <w:lang w:val="es-ES"/>
        </w:rPr>
        <w:t xml:space="preserve"> </w:t>
      </w:r>
      <w:r w:rsidRPr="00947EB3">
        <w:rPr>
          <w:rFonts w:ascii="Palatino Linotype" w:hAnsi="Palatino Linotype" w:cs="Arial"/>
          <w:b/>
          <w:i/>
          <w:sz w:val="22"/>
          <w:lang w:val="es-ES"/>
        </w:rPr>
        <w:t>AQUELLOS.</w:t>
      </w:r>
      <w:r w:rsidRPr="00947EB3">
        <w:rPr>
          <w:rFonts w:ascii="Palatino Linotype" w:hAnsi="Palatino Linotype" w:cs="Arial"/>
          <w:i/>
          <w:lang w:val="es-ES"/>
        </w:rPr>
        <w:t xml:space="preserve"> </w:t>
      </w:r>
      <w:r w:rsidRPr="00947EB3">
        <w:rPr>
          <w:rFonts w:ascii="Palatino Linotype" w:hAnsi="Palatino Linotype" w:cs="Arial"/>
          <w:i/>
          <w:sz w:val="22"/>
          <w:lang w:val="es-ES"/>
        </w:rPr>
        <w:t>Si</w:t>
      </w:r>
      <w:r w:rsidRPr="00947EB3">
        <w:rPr>
          <w:rFonts w:ascii="Palatino Linotype" w:hAnsi="Palatino Linotype" w:cs="Arial"/>
          <w:i/>
          <w:lang w:val="es-ES"/>
        </w:rPr>
        <w:t xml:space="preserve"> </w:t>
      </w:r>
      <w:r w:rsidRPr="00947EB3">
        <w:rPr>
          <w:rFonts w:ascii="Palatino Linotype" w:hAnsi="Palatino Linotype" w:cs="Arial"/>
          <w:i/>
          <w:sz w:val="22"/>
          <w:lang w:val="es-ES"/>
        </w:rPr>
        <w:t>bien</w:t>
      </w:r>
      <w:r w:rsidRPr="00947EB3">
        <w:rPr>
          <w:rFonts w:ascii="Palatino Linotype" w:hAnsi="Palatino Linotype" w:cs="Arial"/>
          <w:i/>
          <w:lang w:val="es-ES"/>
        </w:rPr>
        <w:t xml:space="preserve"> </w:t>
      </w:r>
      <w:r w:rsidRPr="00947EB3">
        <w:rPr>
          <w:rFonts w:ascii="Palatino Linotype" w:hAnsi="Palatino Linotype" w:cs="Arial"/>
          <w:i/>
          <w:sz w:val="22"/>
          <w:lang w:val="es-ES"/>
        </w:rPr>
        <w:t>el</w:t>
      </w:r>
      <w:r w:rsidRPr="00947EB3">
        <w:rPr>
          <w:rFonts w:ascii="Palatino Linotype" w:hAnsi="Palatino Linotype" w:cs="Arial"/>
          <w:i/>
          <w:lang w:val="es-ES"/>
        </w:rPr>
        <w:t xml:space="preserve"> </w:t>
      </w:r>
      <w:r w:rsidRPr="00947EB3">
        <w:rPr>
          <w:rFonts w:ascii="Palatino Linotype" w:hAnsi="Palatino Linotype" w:cs="Arial"/>
          <w:i/>
          <w:sz w:val="22"/>
          <w:lang w:val="es-ES"/>
        </w:rPr>
        <w:t>artículo</w:t>
      </w:r>
      <w:r w:rsidRPr="00947EB3">
        <w:rPr>
          <w:rFonts w:ascii="Palatino Linotype" w:hAnsi="Palatino Linotype" w:cs="Arial"/>
          <w:i/>
          <w:lang w:val="es-ES"/>
        </w:rPr>
        <w:t xml:space="preserve"> </w:t>
      </w:r>
      <w:r w:rsidRPr="00947EB3">
        <w:rPr>
          <w:rFonts w:ascii="Palatino Linotype" w:hAnsi="Palatino Linotype" w:cs="Arial"/>
          <w:i/>
          <w:sz w:val="22"/>
          <w:lang w:val="es-ES"/>
        </w:rPr>
        <w:t>13,</w:t>
      </w:r>
      <w:r w:rsidRPr="00947EB3">
        <w:rPr>
          <w:rFonts w:ascii="Palatino Linotype" w:hAnsi="Palatino Linotype" w:cs="Arial"/>
          <w:i/>
          <w:lang w:val="es-ES"/>
        </w:rPr>
        <w:t xml:space="preserve"> </w:t>
      </w:r>
      <w:r w:rsidRPr="00947EB3">
        <w:rPr>
          <w:rFonts w:ascii="Palatino Linotype" w:hAnsi="Palatino Linotype" w:cs="Arial"/>
          <w:i/>
          <w:sz w:val="22"/>
          <w:lang w:val="es-ES"/>
        </w:rPr>
        <w:t>fracción</w:t>
      </w:r>
      <w:r w:rsidRPr="00947EB3">
        <w:rPr>
          <w:rFonts w:ascii="Palatino Linotype" w:hAnsi="Palatino Linotype" w:cs="Arial"/>
          <w:i/>
          <w:lang w:val="es-ES"/>
        </w:rPr>
        <w:t xml:space="preserve"> </w:t>
      </w:r>
      <w:r w:rsidRPr="00947EB3">
        <w:rPr>
          <w:rFonts w:ascii="Palatino Linotype" w:hAnsi="Palatino Linotype" w:cs="Arial"/>
          <w:i/>
          <w:sz w:val="22"/>
          <w:lang w:val="es-ES"/>
        </w:rPr>
        <w:t>IV,</w:t>
      </w:r>
      <w:r w:rsidRPr="00947EB3">
        <w:rPr>
          <w:rFonts w:ascii="Palatino Linotype" w:hAnsi="Palatino Linotype" w:cs="Arial"/>
          <w:i/>
          <w:lang w:val="es-ES"/>
        </w:rPr>
        <w:t xml:space="preserve"> </w:t>
      </w:r>
      <w:r w:rsidRPr="00947EB3">
        <w:rPr>
          <w:rFonts w:ascii="Palatino Linotype" w:hAnsi="Palatino Linotype" w:cs="Arial"/>
          <w:i/>
          <w:sz w:val="22"/>
          <w:lang w:val="es-ES"/>
        </w:rPr>
        <w:t>de</w:t>
      </w:r>
      <w:r w:rsidRPr="00947EB3">
        <w:rPr>
          <w:rFonts w:ascii="Palatino Linotype" w:hAnsi="Palatino Linotype" w:cs="Arial"/>
          <w:i/>
          <w:lang w:val="es-ES"/>
        </w:rPr>
        <w:t xml:space="preserve"> </w:t>
      </w:r>
      <w:r w:rsidRPr="00947EB3">
        <w:rPr>
          <w:rFonts w:ascii="Palatino Linotype" w:hAnsi="Palatino Linotype" w:cs="Arial"/>
          <w:i/>
          <w:sz w:val="22"/>
          <w:lang w:val="es-ES"/>
        </w:rPr>
        <w:t>la</w:t>
      </w:r>
      <w:r w:rsidRPr="00947EB3">
        <w:rPr>
          <w:rFonts w:ascii="Palatino Linotype" w:hAnsi="Palatino Linotype" w:cs="Arial"/>
          <w:i/>
          <w:lang w:val="es-ES"/>
        </w:rPr>
        <w:t xml:space="preserve"> </w:t>
      </w:r>
      <w:r w:rsidRPr="00947EB3">
        <w:rPr>
          <w:rFonts w:ascii="Palatino Linotype" w:hAnsi="Palatino Linotype" w:cs="Arial"/>
          <w:i/>
          <w:sz w:val="22"/>
          <w:lang w:val="es-ES"/>
        </w:rPr>
        <w:t>Ley</w:t>
      </w:r>
      <w:r w:rsidRPr="00947EB3">
        <w:rPr>
          <w:rFonts w:ascii="Palatino Linotype" w:hAnsi="Palatino Linotype" w:cs="Arial"/>
          <w:i/>
          <w:lang w:val="es-ES"/>
        </w:rPr>
        <w:t xml:space="preserve"> </w:t>
      </w:r>
      <w:r w:rsidRPr="00947EB3">
        <w:rPr>
          <w:rFonts w:ascii="Palatino Linotype" w:hAnsi="Palatino Linotype" w:cs="Arial"/>
          <w:i/>
          <w:sz w:val="22"/>
          <w:lang w:val="es-ES"/>
        </w:rPr>
        <w:t>Federal</w:t>
      </w:r>
      <w:r w:rsidRPr="00947EB3">
        <w:rPr>
          <w:rFonts w:ascii="Palatino Linotype" w:hAnsi="Palatino Linotype" w:cs="Arial"/>
          <w:i/>
          <w:lang w:val="es-ES"/>
        </w:rPr>
        <w:t xml:space="preserve"> </w:t>
      </w:r>
      <w:r w:rsidRPr="00947EB3">
        <w:rPr>
          <w:rFonts w:ascii="Palatino Linotype" w:hAnsi="Palatino Linotype" w:cs="Arial"/>
          <w:i/>
          <w:sz w:val="22"/>
          <w:lang w:val="es-ES"/>
        </w:rPr>
        <w:t>de</w:t>
      </w:r>
      <w:r w:rsidRPr="00947EB3">
        <w:rPr>
          <w:rFonts w:ascii="Palatino Linotype" w:hAnsi="Palatino Linotype" w:cs="Arial"/>
          <w:i/>
          <w:lang w:val="es-ES"/>
        </w:rPr>
        <w:t xml:space="preserve"> </w:t>
      </w:r>
      <w:r w:rsidRPr="00947EB3">
        <w:rPr>
          <w:rFonts w:ascii="Palatino Linotype" w:hAnsi="Palatino Linotype" w:cs="Arial"/>
          <w:i/>
          <w:sz w:val="22"/>
          <w:lang w:val="es-ES"/>
        </w:rPr>
        <w:t>Transparencia</w:t>
      </w:r>
      <w:r w:rsidRPr="00947EB3">
        <w:rPr>
          <w:rFonts w:ascii="Palatino Linotype" w:hAnsi="Palatino Linotype" w:cs="Arial"/>
          <w:i/>
          <w:lang w:val="es-ES"/>
        </w:rPr>
        <w:t xml:space="preserve"> </w:t>
      </w:r>
      <w:r w:rsidRPr="00947EB3">
        <w:rPr>
          <w:rFonts w:ascii="Palatino Linotype" w:hAnsi="Palatino Linotype" w:cs="Arial"/>
          <w:i/>
          <w:sz w:val="22"/>
          <w:lang w:val="es-ES"/>
        </w:rPr>
        <w:t>y</w:t>
      </w:r>
      <w:r w:rsidRPr="00947EB3">
        <w:rPr>
          <w:rFonts w:ascii="Palatino Linotype" w:hAnsi="Palatino Linotype" w:cs="Arial"/>
          <w:i/>
          <w:lang w:val="es-ES"/>
        </w:rPr>
        <w:t xml:space="preserve"> </w:t>
      </w:r>
      <w:r w:rsidRPr="00947EB3">
        <w:rPr>
          <w:rFonts w:ascii="Palatino Linotype" w:hAnsi="Palatino Linotype" w:cs="Arial"/>
          <w:i/>
          <w:sz w:val="22"/>
          <w:lang w:val="es-ES"/>
        </w:rPr>
        <w:t>Acceso</w:t>
      </w:r>
      <w:r w:rsidRPr="00947EB3">
        <w:rPr>
          <w:rFonts w:ascii="Palatino Linotype" w:hAnsi="Palatino Linotype" w:cs="Arial"/>
          <w:i/>
          <w:lang w:val="es-ES"/>
        </w:rPr>
        <w:t xml:space="preserve"> </w:t>
      </w:r>
      <w:r w:rsidRPr="00947EB3">
        <w:rPr>
          <w:rFonts w:ascii="Palatino Linotype" w:hAnsi="Palatino Linotype" w:cs="Arial"/>
          <w:i/>
          <w:sz w:val="22"/>
          <w:lang w:val="es-ES"/>
        </w:rPr>
        <w:t>a</w:t>
      </w:r>
      <w:r w:rsidRPr="00947EB3">
        <w:rPr>
          <w:rFonts w:ascii="Palatino Linotype" w:hAnsi="Palatino Linotype" w:cs="Arial"/>
          <w:i/>
          <w:lang w:val="es-ES"/>
        </w:rPr>
        <w:t xml:space="preserve"> </w:t>
      </w:r>
      <w:r w:rsidRPr="00947EB3">
        <w:rPr>
          <w:rFonts w:ascii="Palatino Linotype" w:hAnsi="Palatino Linotype" w:cs="Arial"/>
          <w:i/>
          <w:sz w:val="22"/>
          <w:lang w:val="es-ES"/>
        </w:rPr>
        <w:t>la</w:t>
      </w:r>
      <w:r w:rsidRPr="00947EB3">
        <w:rPr>
          <w:rFonts w:ascii="Palatino Linotype" w:hAnsi="Palatino Linotype" w:cs="Arial"/>
          <w:i/>
          <w:lang w:val="es-ES"/>
        </w:rPr>
        <w:t xml:space="preserve"> </w:t>
      </w:r>
      <w:r w:rsidRPr="00947EB3">
        <w:rPr>
          <w:rFonts w:ascii="Palatino Linotype" w:hAnsi="Palatino Linotype" w:cs="Arial"/>
          <w:i/>
          <w:sz w:val="22"/>
          <w:lang w:val="es-ES"/>
        </w:rPr>
        <w:t>información</w:t>
      </w:r>
      <w:r w:rsidRPr="00947EB3">
        <w:rPr>
          <w:rFonts w:ascii="Palatino Linotype" w:hAnsi="Palatino Linotype" w:cs="Arial"/>
          <w:i/>
          <w:lang w:val="es-ES"/>
        </w:rPr>
        <w:t xml:space="preserve"> </w:t>
      </w:r>
      <w:r w:rsidRPr="00947EB3">
        <w:rPr>
          <w:rFonts w:ascii="Palatino Linotype" w:hAnsi="Palatino Linotype" w:cs="Arial"/>
          <w:i/>
          <w:sz w:val="22"/>
          <w:lang w:val="es-ES"/>
        </w:rPr>
        <w:t>Pública</w:t>
      </w:r>
      <w:r w:rsidRPr="00947EB3">
        <w:rPr>
          <w:rFonts w:ascii="Palatino Linotype" w:hAnsi="Palatino Linotype" w:cs="Arial"/>
          <w:i/>
          <w:lang w:val="es-ES"/>
        </w:rPr>
        <w:t xml:space="preserve"> </w:t>
      </w:r>
      <w:r w:rsidRPr="00947EB3">
        <w:rPr>
          <w:rFonts w:ascii="Palatino Linotype" w:hAnsi="Palatino Linotype" w:cs="Arial"/>
          <w:i/>
          <w:sz w:val="22"/>
          <w:lang w:val="es-ES"/>
        </w:rPr>
        <w:t>Gubernamental</w:t>
      </w:r>
      <w:r w:rsidRPr="00947EB3">
        <w:rPr>
          <w:rFonts w:ascii="Palatino Linotype" w:hAnsi="Palatino Linotype" w:cs="Arial"/>
          <w:i/>
          <w:lang w:val="es-ES"/>
        </w:rPr>
        <w:t xml:space="preserve"> </w:t>
      </w:r>
      <w:r w:rsidRPr="00947EB3">
        <w:rPr>
          <w:rFonts w:ascii="Palatino Linotype" w:hAnsi="Palatino Linotype" w:cs="Arial"/>
          <w:i/>
          <w:sz w:val="22"/>
          <w:lang w:val="es-ES"/>
        </w:rPr>
        <w:t>establece</w:t>
      </w:r>
      <w:r w:rsidRPr="00947EB3">
        <w:rPr>
          <w:rFonts w:ascii="Palatino Linotype" w:hAnsi="Palatino Linotype" w:cs="Arial"/>
          <w:i/>
          <w:lang w:val="es-ES"/>
        </w:rPr>
        <w:t xml:space="preserve"> </w:t>
      </w:r>
      <w:r w:rsidRPr="00947EB3">
        <w:rPr>
          <w:rFonts w:ascii="Palatino Linotype" w:hAnsi="Palatino Linotype" w:cs="Arial"/>
          <w:i/>
          <w:sz w:val="22"/>
          <w:lang w:val="es-ES"/>
        </w:rPr>
        <w:t>que</w:t>
      </w:r>
      <w:r w:rsidRPr="00947EB3">
        <w:rPr>
          <w:rFonts w:ascii="Palatino Linotype" w:hAnsi="Palatino Linotype" w:cs="Arial"/>
          <w:i/>
          <w:lang w:val="es-ES"/>
        </w:rPr>
        <w:t xml:space="preserve"> </w:t>
      </w:r>
      <w:r w:rsidRPr="00947EB3">
        <w:rPr>
          <w:rFonts w:ascii="Palatino Linotype" w:hAnsi="Palatino Linotype" w:cs="Arial"/>
          <w:i/>
          <w:sz w:val="22"/>
          <w:lang w:val="es-ES"/>
        </w:rPr>
        <w:t>debe</w:t>
      </w:r>
      <w:r w:rsidRPr="00947EB3">
        <w:rPr>
          <w:rFonts w:ascii="Palatino Linotype" w:hAnsi="Palatino Linotype" w:cs="Arial"/>
          <w:i/>
          <w:lang w:val="es-ES"/>
        </w:rPr>
        <w:t xml:space="preserve"> </w:t>
      </w:r>
      <w:r w:rsidRPr="00947EB3">
        <w:rPr>
          <w:rFonts w:ascii="Palatino Linotype" w:hAnsi="Palatino Linotype" w:cs="Arial"/>
          <w:i/>
          <w:sz w:val="22"/>
          <w:lang w:val="es-ES"/>
        </w:rPr>
        <w:t>clasificarse</w:t>
      </w:r>
      <w:r w:rsidRPr="00947EB3">
        <w:rPr>
          <w:rFonts w:ascii="Palatino Linotype" w:hAnsi="Palatino Linotype" w:cs="Arial"/>
          <w:i/>
          <w:lang w:val="es-ES"/>
        </w:rPr>
        <w:t xml:space="preserve"> </w:t>
      </w:r>
      <w:r w:rsidRPr="00947EB3">
        <w:rPr>
          <w:rFonts w:ascii="Palatino Linotype" w:hAnsi="Palatino Linotype" w:cs="Arial"/>
          <w:i/>
          <w:sz w:val="22"/>
          <w:lang w:val="es-ES"/>
        </w:rPr>
        <w:t>como</w:t>
      </w:r>
      <w:r w:rsidRPr="00947EB3">
        <w:rPr>
          <w:rFonts w:ascii="Palatino Linotype" w:hAnsi="Palatino Linotype" w:cs="Arial"/>
          <w:i/>
          <w:lang w:val="es-ES"/>
        </w:rPr>
        <w:t xml:space="preserve"> </w:t>
      </w:r>
      <w:r w:rsidRPr="00947EB3">
        <w:rPr>
          <w:rFonts w:ascii="Palatino Linotype" w:hAnsi="Palatino Linotype" w:cs="Arial"/>
          <w:i/>
          <w:sz w:val="22"/>
          <w:lang w:val="es-ES"/>
        </w:rPr>
        <w:t>información</w:t>
      </w:r>
      <w:r w:rsidRPr="00947EB3">
        <w:rPr>
          <w:rFonts w:ascii="Palatino Linotype" w:hAnsi="Palatino Linotype" w:cs="Arial"/>
          <w:i/>
          <w:lang w:val="es-ES"/>
        </w:rPr>
        <w:t xml:space="preserve"> </w:t>
      </w:r>
      <w:r w:rsidRPr="00947EB3">
        <w:rPr>
          <w:rFonts w:ascii="Palatino Linotype" w:hAnsi="Palatino Linotype" w:cs="Arial"/>
          <w:i/>
          <w:sz w:val="22"/>
          <w:lang w:val="es-ES"/>
        </w:rPr>
        <w:t>confidencial</w:t>
      </w:r>
      <w:r w:rsidRPr="00947EB3">
        <w:rPr>
          <w:rFonts w:ascii="Palatino Linotype" w:hAnsi="Palatino Linotype" w:cs="Arial"/>
          <w:i/>
          <w:lang w:val="es-ES"/>
        </w:rPr>
        <w:t xml:space="preserve"> </w:t>
      </w:r>
      <w:r w:rsidRPr="00947EB3">
        <w:rPr>
          <w:rFonts w:ascii="Palatino Linotype" w:hAnsi="Palatino Linotype" w:cs="Arial"/>
          <w:i/>
          <w:sz w:val="22"/>
          <w:lang w:val="es-ES"/>
        </w:rPr>
        <w:t>la</w:t>
      </w:r>
      <w:r w:rsidRPr="00947EB3">
        <w:rPr>
          <w:rFonts w:ascii="Palatino Linotype" w:hAnsi="Palatino Linotype" w:cs="Arial"/>
          <w:i/>
          <w:lang w:val="es-ES"/>
        </w:rPr>
        <w:t xml:space="preserve"> </w:t>
      </w:r>
      <w:r w:rsidRPr="00947EB3">
        <w:rPr>
          <w:rFonts w:ascii="Palatino Linotype" w:hAnsi="Palatino Linotype" w:cs="Arial"/>
          <w:i/>
          <w:sz w:val="22"/>
          <w:lang w:val="es-ES"/>
        </w:rPr>
        <w:t>que</w:t>
      </w:r>
      <w:r w:rsidRPr="00947EB3">
        <w:rPr>
          <w:rFonts w:ascii="Palatino Linotype" w:hAnsi="Palatino Linotype" w:cs="Arial"/>
          <w:i/>
          <w:lang w:val="es-ES"/>
        </w:rPr>
        <w:t xml:space="preserve"> </w:t>
      </w:r>
      <w:r w:rsidRPr="00947EB3">
        <w:rPr>
          <w:rFonts w:ascii="Palatino Linotype" w:hAnsi="Palatino Linotype" w:cs="Arial"/>
          <w:i/>
          <w:sz w:val="22"/>
          <w:lang w:val="es-ES"/>
        </w:rPr>
        <w:t>conste</w:t>
      </w:r>
      <w:r w:rsidRPr="00947EB3">
        <w:rPr>
          <w:rFonts w:ascii="Palatino Linotype" w:hAnsi="Palatino Linotype" w:cs="Arial"/>
          <w:i/>
          <w:lang w:val="es-ES"/>
        </w:rPr>
        <w:t xml:space="preserve"> </w:t>
      </w:r>
      <w:r w:rsidRPr="00947EB3">
        <w:rPr>
          <w:rFonts w:ascii="Palatino Linotype" w:hAnsi="Palatino Linotype" w:cs="Arial"/>
          <w:i/>
          <w:sz w:val="22"/>
          <w:lang w:val="es-ES"/>
        </w:rPr>
        <w:t>en</w:t>
      </w:r>
      <w:r w:rsidRPr="00947EB3">
        <w:rPr>
          <w:rFonts w:ascii="Palatino Linotype" w:hAnsi="Palatino Linotype" w:cs="Arial"/>
          <w:i/>
          <w:lang w:val="es-ES"/>
        </w:rPr>
        <w:t xml:space="preserve"> </w:t>
      </w:r>
      <w:r w:rsidRPr="00947EB3">
        <w:rPr>
          <w:rFonts w:ascii="Palatino Linotype" w:hAnsi="Palatino Linotype" w:cs="Arial"/>
          <w:i/>
          <w:sz w:val="22"/>
          <w:lang w:val="es-ES"/>
        </w:rPr>
        <w:t>expedientes</w:t>
      </w:r>
      <w:r w:rsidRPr="00947EB3">
        <w:rPr>
          <w:rFonts w:ascii="Palatino Linotype" w:hAnsi="Palatino Linotype" w:cs="Arial"/>
          <w:i/>
          <w:lang w:val="es-ES"/>
        </w:rPr>
        <w:t xml:space="preserve"> </w:t>
      </w:r>
      <w:r w:rsidRPr="00947EB3">
        <w:rPr>
          <w:rFonts w:ascii="Palatino Linotype" w:hAnsi="Palatino Linotype" w:cs="Arial"/>
          <w:i/>
          <w:sz w:val="22"/>
          <w:lang w:val="es-ES"/>
        </w:rPr>
        <w:t>administrativos</w:t>
      </w:r>
      <w:r w:rsidRPr="00947EB3">
        <w:rPr>
          <w:rFonts w:ascii="Palatino Linotype" w:hAnsi="Palatino Linotype" w:cs="Arial"/>
          <w:i/>
          <w:lang w:val="es-ES"/>
        </w:rPr>
        <w:t xml:space="preserve"> </w:t>
      </w:r>
      <w:r w:rsidRPr="00947EB3">
        <w:rPr>
          <w:rFonts w:ascii="Palatino Linotype" w:hAnsi="Palatino Linotype" w:cs="Arial"/>
          <w:i/>
          <w:sz w:val="22"/>
          <w:lang w:val="es-ES"/>
        </w:rPr>
        <w:t>cuya</w:t>
      </w:r>
      <w:r w:rsidRPr="00947EB3">
        <w:rPr>
          <w:rFonts w:ascii="Palatino Linotype" w:hAnsi="Palatino Linotype" w:cs="Arial"/>
          <w:i/>
          <w:lang w:val="es-ES"/>
        </w:rPr>
        <w:t xml:space="preserve"> </w:t>
      </w:r>
      <w:r w:rsidRPr="00947EB3">
        <w:rPr>
          <w:rFonts w:ascii="Palatino Linotype" w:hAnsi="Palatino Linotype" w:cs="Arial"/>
          <w:i/>
          <w:sz w:val="22"/>
          <w:lang w:val="es-ES"/>
        </w:rPr>
        <w:t>difusión</w:t>
      </w:r>
      <w:r w:rsidRPr="00947EB3">
        <w:rPr>
          <w:rFonts w:ascii="Palatino Linotype" w:hAnsi="Palatino Linotype" w:cs="Arial"/>
          <w:i/>
          <w:lang w:val="es-ES"/>
        </w:rPr>
        <w:t xml:space="preserve"> </w:t>
      </w:r>
      <w:r w:rsidRPr="00947EB3">
        <w:rPr>
          <w:rFonts w:ascii="Palatino Linotype" w:hAnsi="Palatino Linotype" w:cs="Arial"/>
          <w:i/>
          <w:sz w:val="22"/>
          <w:lang w:val="es-ES"/>
        </w:rPr>
        <w:t>pueda</w:t>
      </w:r>
      <w:r w:rsidRPr="00947EB3">
        <w:rPr>
          <w:rFonts w:ascii="Palatino Linotype" w:hAnsi="Palatino Linotype" w:cs="Arial"/>
          <w:i/>
          <w:lang w:val="es-ES"/>
        </w:rPr>
        <w:t xml:space="preserve"> </w:t>
      </w:r>
      <w:r w:rsidRPr="00947EB3">
        <w:rPr>
          <w:rFonts w:ascii="Palatino Linotype" w:hAnsi="Palatino Linotype" w:cs="Arial"/>
          <w:i/>
          <w:sz w:val="22"/>
          <w:lang w:val="es-ES"/>
        </w:rPr>
        <w:t>poner</w:t>
      </w:r>
      <w:r w:rsidRPr="00947EB3">
        <w:rPr>
          <w:rFonts w:ascii="Palatino Linotype" w:hAnsi="Palatino Linotype" w:cs="Arial"/>
          <w:i/>
          <w:lang w:val="es-ES"/>
        </w:rPr>
        <w:t xml:space="preserve"> </w:t>
      </w:r>
      <w:r w:rsidRPr="00947EB3">
        <w:rPr>
          <w:rFonts w:ascii="Palatino Linotype" w:hAnsi="Palatino Linotype" w:cs="Arial"/>
          <w:i/>
          <w:sz w:val="22"/>
          <w:lang w:val="es-ES"/>
        </w:rPr>
        <w:t>en</w:t>
      </w:r>
      <w:r w:rsidRPr="00947EB3">
        <w:rPr>
          <w:rFonts w:ascii="Palatino Linotype" w:hAnsi="Palatino Linotype" w:cs="Arial"/>
          <w:i/>
          <w:lang w:val="es-ES"/>
        </w:rPr>
        <w:t xml:space="preserve"> </w:t>
      </w:r>
      <w:r w:rsidRPr="00947EB3">
        <w:rPr>
          <w:rFonts w:ascii="Palatino Linotype" w:hAnsi="Palatino Linotype" w:cs="Arial"/>
          <w:i/>
          <w:sz w:val="22"/>
          <w:lang w:val="es-ES"/>
        </w:rPr>
        <w:t>riesgo</w:t>
      </w:r>
      <w:r w:rsidRPr="00947EB3">
        <w:rPr>
          <w:rFonts w:ascii="Palatino Linotype" w:hAnsi="Palatino Linotype" w:cs="Arial"/>
          <w:i/>
          <w:lang w:val="es-ES"/>
        </w:rPr>
        <w:t xml:space="preserve"> </w:t>
      </w:r>
      <w:r w:rsidRPr="00947EB3">
        <w:rPr>
          <w:rFonts w:ascii="Palatino Linotype" w:hAnsi="Palatino Linotype" w:cs="Arial"/>
          <w:i/>
          <w:sz w:val="22"/>
          <w:lang w:val="es-ES"/>
        </w:rPr>
        <w:t>la</w:t>
      </w:r>
      <w:r w:rsidRPr="00947EB3">
        <w:rPr>
          <w:rFonts w:ascii="Palatino Linotype" w:hAnsi="Palatino Linotype" w:cs="Arial"/>
          <w:i/>
          <w:lang w:val="es-ES"/>
        </w:rPr>
        <w:t xml:space="preserve"> </w:t>
      </w:r>
      <w:r w:rsidRPr="00947EB3">
        <w:rPr>
          <w:rFonts w:ascii="Palatino Linotype" w:hAnsi="Palatino Linotype" w:cs="Arial"/>
          <w:i/>
          <w:sz w:val="22"/>
          <w:lang w:val="es-ES"/>
        </w:rPr>
        <w:t>vida,</w:t>
      </w:r>
      <w:r w:rsidRPr="00947EB3">
        <w:rPr>
          <w:rFonts w:ascii="Palatino Linotype" w:hAnsi="Palatino Linotype" w:cs="Arial"/>
          <w:i/>
          <w:lang w:val="es-ES"/>
        </w:rPr>
        <w:t xml:space="preserve"> </w:t>
      </w:r>
      <w:r w:rsidRPr="00947EB3">
        <w:rPr>
          <w:rFonts w:ascii="Palatino Linotype" w:hAnsi="Palatino Linotype" w:cs="Arial"/>
          <w:i/>
          <w:sz w:val="22"/>
          <w:lang w:val="es-ES"/>
        </w:rPr>
        <w:t>la</w:t>
      </w:r>
      <w:r w:rsidRPr="00947EB3">
        <w:rPr>
          <w:rFonts w:ascii="Palatino Linotype" w:hAnsi="Palatino Linotype" w:cs="Arial"/>
          <w:i/>
          <w:lang w:val="es-ES"/>
        </w:rPr>
        <w:t xml:space="preserve"> </w:t>
      </w:r>
      <w:r w:rsidRPr="00947EB3">
        <w:rPr>
          <w:rFonts w:ascii="Palatino Linotype" w:hAnsi="Palatino Linotype" w:cs="Arial"/>
          <w:i/>
          <w:sz w:val="22"/>
          <w:lang w:val="es-ES"/>
        </w:rPr>
        <w:t>seguridad</w:t>
      </w:r>
      <w:r w:rsidRPr="00947EB3">
        <w:rPr>
          <w:rFonts w:ascii="Palatino Linotype" w:hAnsi="Palatino Linotype" w:cs="Arial"/>
          <w:i/>
          <w:lang w:val="es-ES"/>
        </w:rPr>
        <w:t xml:space="preserve"> </w:t>
      </w:r>
      <w:r w:rsidRPr="00947EB3">
        <w:rPr>
          <w:rFonts w:ascii="Palatino Linotype" w:hAnsi="Palatino Linotype" w:cs="Arial"/>
          <w:i/>
          <w:sz w:val="22"/>
          <w:lang w:val="es-ES"/>
        </w:rPr>
        <w:t>o</w:t>
      </w:r>
      <w:r w:rsidRPr="00947EB3">
        <w:rPr>
          <w:rFonts w:ascii="Palatino Linotype" w:hAnsi="Palatino Linotype" w:cs="Arial"/>
          <w:i/>
          <w:lang w:val="es-ES"/>
        </w:rPr>
        <w:t xml:space="preserve"> </w:t>
      </w:r>
      <w:r w:rsidRPr="00947EB3">
        <w:rPr>
          <w:rFonts w:ascii="Palatino Linotype" w:hAnsi="Palatino Linotype" w:cs="Arial"/>
          <w:i/>
          <w:sz w:val="22"/>
          <w:lang w:val="es-ES"/>
        </w:rPr>
        <w:t>la</w:t>
      </w:r>
      <w:r w:rsidRPr="00947EB3">
        <w:rPr>
          <w:rFonts w:ascii="Palatino Linotype" w:hAnsi="Palatino Linotype" w:cs="Arial"/>
          <w:i/>
          <w:lang w:val="es-ES"/>
        </w:rPr>
        <w:t xml:space="preserve"> </w:t>
      </w:r>
      <w:r w:rsidRPr="00947EB3">
        <w:rPr>
          <w:rFonts w:ascii="Palatino Linotype" w:hAnsi="Palatino Linotype" w:cs="Arial"/>
          <w:i/>
          <w:sz w:val="22"/>
          <w:lang w:val="es-ES"/>
        </w:rPr>
        <w:t>salud</w:t>
      </w:r>
      <w:r w:rsidRPr="00947EB3">
        <w:rPr>
          <w:rFonts w:ascii="Palatino Linotype" w:hAnsi="Palatino Linotype" w:cs="Arial"/>
          <w:i/>
          <w:lang w:val="es-ES"/>
        </w:rPr>
        <w:t xml:space="preserve"> </w:t>
      </w:r>
      <w:r w:rsidRPr="00947EB3">
        <w:rPr>
          <w:rFonts w:ascii="Palatino Linotype" w:hAnsi="Palatino Linotype" w:cs="Arial"/>
          <w:i/>
          <w:sz w:val="22"/>
          <w:lang w:val="es-ES"/>
        </w:rPr>
        <w:t>de</w:t>
      </w:r>
      <w:r w:rsidRPr="00947EB3">
        <w:rPr>
          <w:rFonts w:ascii="Palatino Linotype" w:hAnsi="Palatino Linotype" w:cs="Arial"/>
          <w:i/>
          <w:lang w:val="es-ES"/>
        </w:rPr>
        <w:t xml:space="preserve"> </w:t>
      </w:r>
      <w:r w:rsidRPr="00947EB3">
        <w:rPr>
          <w:rFonts w:ascii="Palatino Linotype" w:hAnsi="Palatino Linotype" w:cs="Arial"/>
          <w:i/>
          <w:sz w:val="22"/>
          <w:lang w:val="es-ES"/>
        </w:rPr>
        <w:t>cualquier</w:t>
      </w:r>
      <w:r w:rsidRPr="00947EB3">
        <w:rPr>
          <w:rFonts w:ascii="Palatino Linotype" w:hAnsi="Palatino Linotype" w:cs="Arial"/>
          <w:i/>
          <w:lang w:val="es-ES"/>
        </w:rPr>
        <w:t xml:space="preserve"> </w:t>
      </w:r>
      <w:r w:rsidRPr="00947EB3">
        <w:rPr>
          <w:rFonts w:ascii="Palatino Linotype" w:hAnsi="Palatino Linotype" w:cs="Arial"/>
          <w:i/>
          <w:sz w:val="22"/>
          <w:lang w:val="es-ES"/>
        </w:rPr>
        <w:t>persona,</w:t>
      </w:r>
      <w:r w:rsidRPr="00947EB3">
        <w:rPr>
          <w:rFonts w:ascii="Palatino Linotype" w:hAnsi="Palatino Linotype" w:cs="Arial"/>
          <w:i/>
          <w:lang w:val="es-ES"/>
        </w:rPr>
        <w:t xml:space="preserve"> </w:t>
      </w:r>
      <w:r w:rsidRPr="00947EB3">
        <w:rPr>
          <w:rFonts w:ascii="Palatino Linotype" w:hAnsi="Palatino Linotype" w:cs="Arial"/>
          <w:i/>
          <w:sz w:val="22"/>
          <w:lang w:val="es-ES"/>
        </w:rPr>
        <w:t>debe</w:t>
      </w:r>
      <w:r w:rsidRPr="00947EB3">
        <w:rPr>
          <w:rFonts w:ascii="Palatino Linotype" w:hAnsi="Palatino Linotype" w:cs="Arial"/>
          <w:i/>
          <w:lang w:val="es-ES"/>
        </w:rPr>
        <w:t xml:space="preserve"> </w:t>
      </w:r>
      <w:r w:rsidRPr="00947EB3">
        <w:rPr>
          <w:rFonts w:ascii="Palatino Linotype" w:hAnsi="Palatino Linotype" w:cs="Arial"/>
          <w:i/>
          <w:sz w:val="22"/>
          <w:lang w:val="es-ES"/>
        </w:rPr>
        <w:t>reconocerse</w:t>
      </w:r>
      <w:r w:rsidRPr="00947EB3">
        <w:rPr>
          <w:rFonts w:ascii="Palatino Linotype" w:hAnsi="Palatino Linotype" w:cs="Arial"/>
          <w:i/>
          <w:lang w:val="es-ES"/>
        </w:rPr>
        <w:t xml:space="preserve"> </w:t>
      </w:r>
      <w:r w:rsidRPr="00947EB3">
        <w:rPr>
          <w:rFonts w:ascii="Palatino Linotype" w:hAnsi="Palatino Linotype" w:cs="Arial"/>
          <w:i/>
          <w:sz w:val="22"/>
          <w:lang w:val="es-ES"/>
        </w:rPr>
        <w:t>que</w:t>
      </w:r>
      <w:r w:rsidRPr="00947EB3">
        <w:rPr>
          <w:rFonts w:ascii="Palatino Linotype" w:hAnsi="Palatino Linotype" w:cs="Arial"/>
          <w:i/>
          <w:lang w:val="es-ES"/>
        </w:rPr>
        <w:t xml:space="preserve"> </w:t>
      </w:r>
      <w:r w:rsidRPr="00947EB3">
        <w:rPr>
          <w:rFonts w:ascii="Palatino Linotype" w:hAnsi="Palatino Linotype" w:cs="Arial"/>
          <w:i/>
          <w:sz w:val="22"/>
          <w:lang w:val="es-ES"/>
        </w:rPr>
        <w:t>aun</w:t>
      </w:r>
      <w:r w:rsidRPr="00947EB3">
        <w:rPr>
          <w:rFonts w:ascii="Palatino Linotype" w:hAnsi="Palatino Linotype" w:cs="Arial"/>
          <w:i/>
          <w:lang w:val="es-ES"/>
        </w:rPr>
        <w:t xml:space="preserve"> </w:t>
      </w:r>
      <w:r w:rsidRPr="00947EB3">
        <w:rPr>
          <w:rFonts w:ascii="Palatino Linotype" w:hAnsi="Palatino Linotype" w:cs="Arial"/>
          <w:i/>
          <w:sz w:val="22"/>
          <w:lang w:val="es-ES"/>
        </w:rPr>
        <w:t>y</w:t>
      </w:r>
      <w:r w:rsidRPr="00947EB3">
        <w:rPr>
          <w:rFonts w:ascii="Palatino Linotype" w:hAnsi="Palatino Linotype" w:cs="Arial"/>
          <w:i/>
          <w:lang w:val="es-ES"/>
        </w:rPr>
        <w:t xml:space="preserve"> </w:t>
      </w:r>
      <w:r w:rsidRPr="00947EB3">
        <w:rPr>
          <w:rFonts w:ascii="Palatino Linotype" w:hAnsi="Palatino Linotype" w:cs="Arial"/>
          <w:i/>
          <w:sz w:val="22"/>
          <w:lang w:val="es-ES"/>
        </w:rPr>
        <w:t>cuando</w:t>
      </w:r>
      <w:r w:rsidRPr="00947EB3">
        <w:rPr>
          <w:rFonts w:ascii="Palatino Linotype" w:hAnsi="Palatino Linotype" w:cs="Arial"/>
          <w:i/>
          <w:lang w:val="es-ES"/>
        </w:rPr>
        <w:t xml:space="preserve"> </w:t>
      </w:r>
      <w:r w:rsidRPr="00947EB3">
        <w:rPr>
          <w:rFonts w:ascii="Palatino Linotype" w:hAnsi="Palatino Linotype" w:cs="Arial"/>
          <w:i/>
          <w:sz w:val="22"/>
          <w:lang w:val="es-ES"/>
        </w:rPr>
        <w:t>en</w:t>
      </w:r>
      <w:r w:rsidRPr="00947EB3">
        <w:rPr>
          <w:rFonts w:ascii="Palatino Linotype" w:hAnsi="Palatino Linotype" w:cs="Arial"/>
          <w:i/>
          <w:lang w:val="es-ES"/>
        </w:rPr>
        <w:t xml:space="preserve"> </w:t>
      </w:r>
      <w:r w:rsidRPr="00947EB3">
        <w:rPr>
          <w:rFonts w:ascii="Palatino Linotype" w:hAnsi="Palatino Linotype" w:cs="Arial"/>
          <w:i/>
          <w:sz w:val="22"/>
          <w:lang w:val="es-ES"/>
        </w:rPr>
        <w:t>ese</w:t>
      </w:r>
      <w:r w:rsidRPr="00947EB3">
        <w:rPr>
          <w:rFonts w:ascii="Palatino Linotype" w:hAnsi="Palatino Linotype" w:cs="Arial"/>
          <w:i/>
          <w:lang w:val="es-ES"/>
        </w:rPr>
        <w:t xml:space="preserve"> </w:t>
      </w:r>
      <w:r w:rsidRPr="00947EB3">
        <w:rPr>
          <w:rFonts w:ascii="Palatino Linotype" w:hAnsi="Palatino Linotype" w:cs="Arial"/>
          <w:i/>
          <w:sz w:val="22"/>
          <w:lang w:val="es-ES"/>
        </w:rPr>
        <w:t>supuesto</w:t>
      </w:r>
      <w:r w:rsidRPr="00947EB3">
        <w:rPr>
          <w:rFonts w:ascii="Palatino Linotype" w:hAnsi="Palatino Linotype" w:cs="Arial"/>
          <w:i/>
          <w:lang w:val="es-ES"/>
        </w:rPr>
        <w:t xml:space="preserve"> </w:t>
      </w:r>
      <w:r w:rsidRPr="00947EB3">
        <w:rPr>
          <w:rFonts w:ascii="Palatino Linotype" w:hAnsi="Palatino Linotype" w:cs="Arial"/>
          <w:i/>
          <w:sz w:val="22"/>
          <w:lang w:val="es-ES"/>
        </w:rPr>
        <w:t>podría</w:t>
      </w:r>
      <w:r w:rsidRPr="00947EB3">
        <w:rPr>
          <w:rFonts w:ascii="Palatino Linotype" w:hAnsi="Palatino Linotype" w:cs="Arial"/>
          <w:i/>
          <w:lang w:val="es-ES"/>
        </w:rPr>
        <w:t xml:space="preserve"> </w:t>
      </w:r>
      <w:r w:rsidRPr="00947EB3">
        <w:rPr>
          <w:rFonts w:ascii="Palatino Linotype" w:hAnsi="Palatino Linotype" w:cs="Arial"/>
          <w:i/>
          <w:sz w:val="22"/>
          <w:lang w:val="es-ES"/>
        </w:rPr>
        <w:t>encuadrar</w:t>
      </w:r>
      <w:r w:rsidRPr="00947EB3">
        <w:rPr>
          <w:rFonts w:ascii="Palatino Linotype" w:hAnsi="Palatino Linotype" w:cs="Arial"/>
          <w:i/>
          <w:lang w:val="es-ES"/>
        </w:rPr>
        <w:t xml:space="preserve"> </w:t>
      </w:r>
      <w:r w:rsidRPr="00947EB3">
        <w:rPr>
          <w:rFonts w:ascii="Palatino Linotype" w:hAnsi="Palatino Linotype" w:cs="Arial"/>
          <w:i/>
          <w:sz w:val="22"/>
          <w:lang w:val="es-ES"/>
        </w:rPr>
        <w:t>la</w:t>
      </w:r>
      <w:r w:rsidRPr="00947EB3">
        <w:rPr>
          <w:rFonts w:ascii="Palatino Linotype" w:hAnsi="Palatino Linotype" w:cs="Arial"/>
          <w:i/>
          <w:lang w:val="es-ES"/>
        </w:rPr>
        <w:t xml:space="preserve"> </w:t>
      </w:r>
      <w:r w:rsidRPr="00947EB3">
        <w:rPr>
          <w:rFonts w:ascii="Palatino Linotype" w:hAnsi="Palatino Linotype" w:cs="Arial"/>
          <w:i/>
          <w:sz w:val="22"/>
          <w:lang w:val="es-ES"/>
        </w:rPr>
        <w:t>relativa</w:t>
      </w:r>
      <w:r w:rsidRPr="00947EB3">
        <w:rPr>
          <w:rFonts w:ascii="Palatino Linotype" w:hAnsi="Palatino Linotype" w:cs="Arial"/>
          <w:i/>
          <w:lang w:val="es-ES"/>
        </w:rPr>
        <w:t xml:space="preserve"> </w:t>
      </w:r>
      <w:r w:rsidRPr="00947EB3">
        <w:rPr>
          <w:rFonts w:ascii="Palatino Linotype" w:hAnsi="Palatino Linotype" w:cs="Arial"/>
          <w:i/>
          <w:sz w:val="22"/>
          <w:lang w:val="es-ES"/>
        </w:rPr>
        <w:t>a</w:t>
      </w:r>
      <w:r w:rsidRPr="00947EB3">
        <w:rPr>
          <w:rFonts w:ascii="Palatino Linotype" w:hAnsi="Palatino Linotype" w:cs="Arial"/>
          <w:i/>
          <w:lang w:val="es-ES"/>
        </w:rPr>
        <w:t xml:space="preserve"> </w:t>
      </w:r>
      <w:r w:rsidRPr="00947EB3">
        <w:rPr>
          <w:rFonts w:ascii="Palatino Linotype" w:hAnsi="Palatino Linotype" w:cs="Arial"/>
          <w:i/>
          <w:sz w:val="22"/>
          <w:lang w:val="es-ES"/>
        </w:rPr>
        <w:t>las</w:t>
      </w:r>
      <w:r w:rsidRPr="00947EB3">
        <w:rPr>
          <w:rFonts w:ascii="Palatino Linotype" w:hAnsi="Palatino Linotype" w:cs="Arial"/>
          <w:i/>
          <w:lang w:val="es-ES"/>
        </w:rPr>
        <w:t xml:space="preserve"> </w:t>
      </w:r>
      <w:r w:rsidRPr="00947EB3">
        <w:rPr>
          <w:rFonts w:ascii="Palatino Linotype" w:hAnsi="Palatino Linotype" w:cs="Arial"/>
          <w:i/>
          <w:sz w:val="22"/>
          <w:lang w:val="es-ES"/>
        </w:rPr>
        <w:t>percepciones</w:t>
      </w:r>
      <w:r w:rsidRPr="00947EB3">
        <w:rPr>
          <w:rFonts w:ascii="Palatino Linotype" w:hAnsi="Palatino Linotype" w:cs="Arial"/>
          <w:i/>
          <w:lang w:val="es-ES"/>
        </w:rPr>
        <w:t xml:space="preserve"> </w:t>
      </w:r>
      <w:r w:rsidRPr="00947EB3">
        <w:rPr>
          <w:rFonts w:ascii="Palatino Linotype" w:hAnsi="Palatino Linotype" w:cs="Arial"/>
          <w:i/>
          <w:sz w:val="22"/>
          <w:lang w:val="es-ES"/>
        </w:rPr>
        <w:t>ordinarias</w:t>
      </w:r>
      <w:r w:rsidRPr="00947EB3">
        <w:rPr>
          <w:rFonts w:ascii="Palatino Linotype" w:hAnsi="Palatino Linotype" w:cs="Arial"/>
          <w:i/>
          <w:lang w:val="es-ES"/>
        </w:rPr>
        <w:t xml:space="preserve"> </w:t>
      </w:r>
      <w:r w:rsidRPr="00947EB3">
        <w:rPr>
          <w:rFonts w:ascii="Palatino Linotype" w:hAnsi="Palatino Linotype" w:cs="Arial"/>
          <w:i/>
          <w:sz w:val="22"/>
          <w:lang w:val="es-ES"/>
        </w:rPr>
        <w:t>y</w:t>
      </w:r>
      <w:r w:rsidRPr="00947EB3">
        <w:rPr>
          <w:rFonts w:ascii="Palatino Linotype" w:hAnsi="Palatino Linotype" w:cs="Arial"/>
          <w:i/>
          <w:lang w:val="es-ES"/>
        </w:rPr>
        <w:t xml:space="preserve"> </w:t>
      </w:r>
      <w:r w:rsidRPr="00947EB3">
        <w:rPr>
          <w:rFonts w:ascii="Palatino Linotype" w:hAnsi="Palatino Linotype" w:cs="Arial"/>
          <w:i/>
          <w:sz w:val="22"/>
          <w:lang w:val="es-ES"/>
        </w:rPr>
        <w:t>extraordinaria</w:t>
      </w:r>
      <w:r w:rsidRPr="00947EB3">
        <w:rPr>
          <w:rFonts w:ascii="Palatino Linotype" w:hAnsi="Palatino Linotype" w:cs="Arial"/>
          <w:i/>
          <w:lang w:val="es-ES"/>
        </w:rPr>
        <w:t xml:space="preserve"> </w:t>
      </w:r>
      <w:r w:rsidRPr="00947EB3">
        <w:rPr>
          <w:rFonts w:ascii="Palatino Linotype" w:hAnsi="Palatino Linotype" w:cs="Arial"/>
          <w:i/>
          <w:sz w:val="22"/>
          <w:lang w:val="es-ES"/>
        </w:rPr>
        <w:t>de</w:t>
      </w:r>
      <w:r w:rsidRPr="00947EB3">
        <w:rPr>
          <w:rFonts w:ascii="Palatino Linotype" w:hAnsi="Palatino Linotype" w:cs="Arial"/>
          <w:i/>
          <w:lang w:val="es-ES"/>
        </w:rPr>
        <w:t xml:space="preserve"> </w:t>
      </w:r>
      <w:r w:rsidRPr="00947EB3">
        <w:rPr>
          <w:rFonts w:ascii="Palatino Linotype" w:hAnsi="Palatino Linotype" w:cs="Arial"/>
          <w:i/>
          <w:sz w:val="22"/>
          <w:lang w:val="es-ES"/>
        </w:rPr>
        <w:t>los</w:t>
      </w:r>
      <w:r w:rsidRPr="00947EB3">
        <w:rPr>
          <w:rFonts w:ascii="Palatino Linotype" w:hAnsi="Palatino Linotype" w:cs="Arial"/>
          <w:i/>
          <w:lang w:val="es-ES"/>
        </w:rPr>
        <w:t xml:space="preserve"> </w:t>
      </w:r>
      <w:r w:rsidRPr="00947EB3">
        <w:rPr>
          <w:rFonts w:ascii="Palatino Linotype" w:hAnsi="Palatino Linotype" w:cs="Arial"/>
          <w:i/>
          <w:sz w:val="22"/>
          <w:lang w:val="es-ES"/>
        </w:rPr>
        <w:t>servidores</w:t>
      </w:r>
      <w:r w:rsidRPr="00947EB3">
        <w:rPr>
          <w:rFonts w:ascii="Palatino Linotype" w:hAnsi="Palatino Linotype" w:cs="Arial"/>
          <w:i/>
          <w:lang w:val="es-ES"/>
        </w:rPr>
        <w:t xml:space="preserve"> </w:t>
      </w:r>
      <w:r w:rsidRPr="00947EB3">
        <w:rPr>
          <w:rFonts w:ascii="Palatino Linotype" w:hAnsi="Palatino Linotype" w:cs="Arial"/>
          <w:i/>
          <w:sz w:val="22"/>
          <w:lang w:val="es-ES"/>
        </w:rPr>
        <w:t>públicos,</w:t>
      </w:r>
      <w:r w:rsidRPr="00947EB3">
        <w:rPr>
          <w:rFonts w:ascii="Palatino Linotype" w:hAnsi="Palatino Linotype" w:cs="Arial"/>
          <w:i/>
          <w:lang w:val="es-ES"/>
        </w:rPr>
        <w:t xml:space="preserve"> </w:t>
      </w:r>
      <w:r w:rsidRPr="00947EB3">
        <w:rPr>
          <w:rFonts w:ascii="Palatino Linotype" w:hAnsi="Palatino Linotype" w:cs="Arial"/>
          <w:i/>
          <w:sz w:val="22"/>
          <w:lang w:val="es-ES"/>
        </w:rPr>
        <w:t>ello</w:t>
      </w:r>
      <w:r w:rsidRPr="00947EB3">
        <w:rPr>
          <w:rFonts w:ascii="Palatino Linotype" w:hAnsi="Palatino Linotype" w:cs="Arial"/>
          <w:i/>
          <w:lang w:val="es-ES"/>
        </w:rPr>
        <w:t xml:space="preserve"> </w:t>
      </w:r>
      <w:r w:rsidRPr="00947EB3">
        <w:rPr>
          <w:rFonts w:ascii="Palatino Linotype" w:hAnsi="Palatino Linotype" w:cs="Arial"/>
          <w:i/>
          <w:sz w:val="22"/>
          <w:lang w:val="es-ES"/>
        </w:rPr>
        <w:t>no</w:t>
      </w:r>
      <w:r w:rsidRPr="00947EB3">
        <w:rPr>
          <w:rFonts w:ascii="Palatino Linotype" w:hAnsi="Palatino Linotype" w:cs="Arial"/>
          <w:i/>
          <w:lang w:val="es-ES"/>
        </w:rPr>
        <w:t xml:space="preserve"> </w:t>
      </w:r>
      <w:r w:rsidRPr="00947EB3">
        <w:rPr>
          <w:rFonts w:ascii="Palatino Linotype" w:hAnsi="Palatino Linotype" w:cs="Arial"/>
          <w:i/>
          <w:sz w:val="22"/>
          <w:lang w:val="es-ES"/>
        </w:rPr>
        <w:t>obsta</w:t>
      </w:r>
      <w:r w:rsidRPr="00947EB3">
        <w:rPr>
          <w:rFonts w:ascii="Palatino Linotype" w:hAnsi="Palatino Linotype" w:cs="Arial"/>
          <w:i/>
          <w:lang w:val="es-ES"/>
        </w:rPr>
        <w:t xml:space="preserve"> </w:t>
      </w:r>
      <w:r w:rsidRPr="00947EB3">
        <w:rPr>
          <w:rFonts w:ascii="Palatino Linotype" w:hAnsi="Palatino Linotype" w:cs="Arial"/>
          <w:i/>
          <w:sz w:val="22"/>
          <w:lang w:val="es-ES"/>
        </w:rPr>
        <w:t>para</w:t>
      </w:r>
      <w:r w:rsidRPr="00947EB3">
        <w:rPr>
          <w:rFonts w:ascii="Palatino Linotype" w:hAnsi="Palatino Linotype" w:cs="Arial"/>
          <w:i/>
          <w:lang w:val="es-ES"/>
        </w:rPr>
        <w:t xml:space="preserve"> </w:t>
      </w:r>
      <w:r w:rsidRPr="00947EB3">
        <w:rPr>
          <w:rFonts w:ascii="Palatino Linotype" w:hAnsi="Palatino Linotype" w:cs="Arial"/>
          <w:i/>
          <w:sz w:val="22"/>
          <w:lang w:val="es-ES"/>
        </w:rPr>
        <w:t>reconocer</w:t>
      </w:r>
      <w:r w:rsidRPr="00947EB3">
        <w:rPr>
          <w:rFonts w:ascii="Palatino Linotype" w:hAnsi="Palatino Linotype" w:cs="Arial"/>
          <w:i/>
          <w:lang w:val="es-ES"/>
        </w:rPr>
        <w:t xml:space="preserve"> </w:t>
      </w:r>
      <w:r w:rsidRPr="00947EB3">
        <w:rPr>
          <w:rFonts w:ascii="Palatino Linotype" w:hAnsi="Palatino Linotype" w:cs="Arial"/>
          <w:i/>
          <w:sz w:val="22"/>
          <w:lang w:val="es-ES"/>
        </w:rPr>
        <w:t>que</w:t>
      </w:r>
      <w:r w:rsidRPr="00947EB3">
        <w:rPr>
          <w:rFonts w:ascii="Palatino Linotype" w:hAnsi="Palatino Linotype" w:cs="Arial"/>
          <w:i/>
          <w:lang w:val="es-ES"/>
        </w:rPr>
        <w:t xml:space="preserve"> </w:t>
      </w:r>
      <w:r w:rsidRPr="00947EB3">
        <w:rPr>
          <w:rFonts w:ascii="Palatino Linotype" w:hAnsi="Palatino Linotype" w:cs="Arial"/>
          <w:i/>
          <w:sz w:val="22"/>
          <w:lang w:val="es-ES"/>
        </w:rPr>
        <w:t>el</w:t>
      </w:r>
      <w:r w:rsidRPr="00947EB3">
        <w:rPr>
          <w:rFonts w:ascii="Palatino Linotype" w:hAnsi="Palatino Linotype" w:cs="Arial"/>
          <w:i/>
          <w:lang w:val="es-ES"/>
        </w:rPr>
        <w:t xml:space="preserve"> </w:t>
      </w:r>
      <w:r w:rsidRPr="00947EB3">
        <w:rPr>
          <w:rFonts w:ascii="Palatino Linotype" w:hAnsi="Palatino Linotype" w:cs="Arial"/>
          <w:i/>
          <w:sz w:val="22"/>
          <w:lang w:val="es-ES"/>
        </w:rPr>
        <w:t>legislador</w:t>
      </w:r>
      <w:r w:rsidRPr="00947EB3">
        <w:rPr>
          <w:rFonts w:ascii="Palatino Linotype" w:hAnsi="Palatino Linotype" w:cs="Arial"/>
          <w:i/>
          <w:lang w:val="es-ES"/>
        </w:rPr>
        <w:t xml:space="preserve"> </w:t>
      </w:r>
      <w:r w:rsidRPr="00947EB3">
        <w:rPr>
          <w:rFonts w:ascii="Palatino Linotype" w:hAnsi="Palatino Linotype" w:cs="Arial"/>
          <w:i/>
          <w:sz w:val="22"/>
          <w:lang w:val="es-ES"/>
        </w:rPr>
        <w:t>estableció</w:t>
      </w:r>
      <w:r w:rsidRPr="00947EB3">
        <w:rPr>
          <w:rFonts w:ascii="Palatino Linotype" w:hAnsi="Palatino Linotype" w:cs="Arial"/>
          <w:i/>
          <w:lang w:val="es-ES"/>
        </w:rPr>
        <w:t xml:space="preserve"> </w:t>
      </w:r>
      <w:r w:rsidRPr="00947EB3">
        <w:rPr>
          <w:rFonts w:ascii="Palatino Linotype" w:hAnsi="Palatino Linotype" w:cs="Arial"/>
          <w:i/>
          <w:sz w:val="22"/>
          <w:lang w:val="es-ES"/>
        </w:rPr>
        <w:t>en</w:t>
      </w:r>
      <w:r w:rsidRPr="00947EB3">
        <w:rPr>
          <w:rFonts w:ascii="Palatino Linotype" w:hAnsi="Palatino Linotype" w:cs="Arial"/>
          <w:i/>
          <w:lang w:val="es-ES"/>
        </w:rPr>
        <w:t xml:space="preserve"> </w:t>
      </w:r>
      <w:r w:rsidRPr="00947EB3">
        <w:rPr>
          <w:rFonts w:ascii="Palatino Linotype" w:hAnsi="Palatino Linotype" w:cs="Arial"/>
          <w:i/>
          <w:sz w:val="22"/>
          <w:lang w:val="es-ES"/>
        </w:rPr>
        <w:t>el</w:t>
      </w:r>
      <w:r w:rsidRPr="00947EB3">
        <w:rPr>
          <w:rFonts w:ascii="Palatino Linotype" w:hAnsi="Palatino Linotype" w:cs="Arial"/>
          <w:i/>
          <w:lang w:val="es-ES"/>
        </w:rPr>
        <w:t xml:space="preserve"> </w:t>
      </w:r>
      <w:r w:rsidRPr="00947EB3">
        <w:rPr>
          <w:rFonts w:ascii="Palatino Linotype" w:hAnsi="Palatino Linotype" w:cs="Arial"/>
          <w:i/>
          <w:sz w:val="22"/>
          <w:lang w:val="es-ES"/>
        </w:rPr>
        <w:t>artículo</w:t>
      </w:r>
      <w:r w:rsidRPr="00947EB3">
        <w:rPr>
          <w:rFonts w:ascii="Palatino Linotype" w:hAnsi="Palatino Linotype" w:cs="Arial"/>
          <w:i/>
          <w:lang w:val="es-ES"/>
        </w:rPr>
        <w:t xml:space="preserve"> </w:t>
      </w:r>
      <w:r w:rsidRPr="00947EB3">
        <w:rPr>
          <w:rFonts w:ascii="Palatino Linotype" w:hAnsi="Palatino Linotype" w:cs="Arial"/>
          <w:i/>
          <w:sz w:val="22"/>
          <w:lang w:val="es-ES"/>
        </w:rPr>
        <w:t>7</w:t>
      </w:r>
      <w:r w:rsidRPr="00947EB3">
        <w:rPr>
          <w:rFonts w:ascii="Palatino Linotype" w:hAnsi="Palatino Linotype" w:cs="Arial"/>
          <w:i/>
          <w:lang w:val="es-ES"/>
        </w:rPr>
        <w:t xml:space="preserve"> </w:t>
      </w:r>
      <w:r w:rsidRPr="00947EB3">
        <w:rPr>
          <w:rFonts w:ascii="Palatino Linotype" w:hAnsi="Palatino Linotype" w:cs="Arial"/>
          <w:i/>
          <w:sz w:val="22"/>
          <w:lang w:val="es-ES"/>
        </w:rPr>
        <w:t>de</w:t>
      </w:r>
      <w:r w:rsidRPr="00947EB3">
        <w:rPr>
          <w:rFonts w:ascii="Palatino Linotype" w:hAnsi="Palatino Linotype" w:cs="Arial"/>
          <w:i/>
          <w:lang w:val="es-ES"/>
        </w:rPr>
        <w:t xml:space="preserve"> </w:t>
      </w:r>
      <w:r w:rsidRPr="00947EB3">
        <w:rPr>
          <w:rFonts w:ascii="Palatino Linotype" w:hAnsi="Palatino Linotype" w:cs="Arial"/>
          <w:i/>
          <w:sz w:val="22"/>
          <w:lang w:val="es-ES"/>
        </w:rPr>
        <w:t>ese</w:t>
      </w:r>
      <w:r w:rsidRPr="00947EB3">
        <w:rPr>
          <w:rFonts w:ascii="Palatino Linotype" w:hAnsi="Palatino Linotype" w:cs="Arial"/>
          <w:i/>
          <w:lang w:val="es-ES"/>
        </w:rPr>
        <w:t xml:space="preserve"> </w:t>
      </w:r>
      <w:r w:rsidRPr="00947EB3">
        <w:rPr>
          <w:rFonts w:ascii="Palatino Linotype" w:hAnsi="Palatino Linotype" w:cs="Arial"/>
          <w:i/>
          <w:sz w:val="22"/>
          <w:lang w:val="es-ES"/>
        </w:rPr>
        <w:t>mismo</w:t>
      </w:r>
      <w:r w:rsidRPr="00947EB3">
        <w:rPr>
          <w:rFonts w:ascii="Palatino Linotype" w:hAnsi="Palatino Linotype" w:cs="Arial"/>
          <w:i/>
          <w:lang w:val="es-ES"/>
        </w:rPr>
        <w:t xml:space="preserve"> </w:t>
      </w:r>
      <w:r w:rsidRPr="00947EB3">
        <w:rPr>
          <w:rFonts w:ascii="Palatino Linotype" w:hAnsi="Palatino Linotype" w:cs="Arial"/>
          <w:i/>
          <w:sz w:val="22"/>
          <w:lang w:val="es-ES"/>
        </w:rPr>
        <w:t>ordenamiento</w:t>
      </w:r>
      <w:r w:rsidRPr="00947EB3">
        <w:rPr>
          <w:rFonts w:ascii="Palatino Linotype" w:hAnsi="Palatino Linotype" w:cs="Arial"/>
          <w:i/>
          <w:lang w:val="es-ES"/>
        </w:rPr>
        <w:t xml:space="preserve"> </w:t>
      </w:r>
      <w:r w:rsidRPr="00947EB3">
        <w:rPr>
          <w:rFonts w:ascii="Palatino Linotype" w:hAnsi="Palatino Linotype" w:cs="Arial"/>
          <w:i/>
          <w:sz w:val="22"/>
          <w:lang w:val="es-ES"/>
        </w:rPr>
        <w:t>que</w:t>
      </w:r>
      <w:r w:rsidRPr="00947EB3">
        <w:rPr>
          <w:rFonts w:ascii="Palatino Linotype" w:hAnsi="Palatino Linotype" w:cs="Arial"/>
          <w:i/>
          <w:lang w:val="es-ES"/>
        </w:rPr>
        <w:t xml:space="preserve"> </w:t>
      </w:r>
      <w:r w:rsidRPr="00947EB3">
        <w:rPr>
          <w:rFonts w:ascii="Palatino Linotype" w:hAnsi="Palatino Linotype" w:cs="Arial"/>
          <w:i/>
          <w:sz w:val="22"/>
          <w:lang w:val="es-ES"/>
        </w:rPr>
        <w:t>la</w:t>
      </w:r>
      <w:r w:rsidRPr="00947EB3">
        <w:rPr>
          <w:rFonts w:ascii="Palatino Linotype" w:hAnsi="Palatino Linotype" w:cs="Arial"/>
          <w:i/>
          <w:lang w:val="es-ES"/>
        </w:rPr>
        <w:t xml:space="preserve"> </w:t>
      </w:r>
      <w:r w:rsidRPr="00947EB3">
        <w:rPr>
          <w:rFonts w:ascii="Palatino Linotype" w:hAnsi="Palatino Linotype" w:cs="Arial"/>
          <w:i/>
          <w:sz w:val="22"/>
          <w:lang w:val="es-ES"/>
        </w:rPr>
        <w:t>referida</w:t>
      </w:r>
      <w:r w:rsidRPr="00947EB3">
        <w:rPr>
          <w:rFonts w:ascii="Palatino Linotype" w:hAnsi="Palatino Linotype" w:cs="Arial"/>
          <w:i/>
          <w:lang w:val="es-ES"/>
        </w:rPr>
        <w:t xml:space="preserve"> </w:t>
      </w:r>
      <w:r w:rsidRPr="00947EB3">
        <w:rPr>
          <w:rFonts w:ascii="Palatino Linotype" w:hAnsi="Palatino Linotype" w:cs="Arial"/>
          <w:i/>
          <w:sz w:val="22"/>
          <w:lang w:val="es-ES"/>
        </w:rPr>
        <w:t>información,</w:t>
      </w:r>
      <w:r w:rsidRPr="00947EB3">
        <w:rPr>
          <w:rFonts w:ascii="Palatino Linotype" w:hAnsi="Palatino Linotype" w:cs="Arial"/>
          <w:i/>
          <w:lang w:val="es-ES"/>
        </w:rPr>
        <w:t xml:space="preserve"> </w:t>
      </w:r>
      <w:r w:rsidRPr="00947EB3">
        <w:rPr>
          <w:rFonts w:ascii="Palatino Linotype" w:hAnsi="Palatino Linotype" w:cs="Arial"/>
          <w:i/>
          <w:sz w:val="22"/>
          <w:lang w:val="es-ES"/>
        </w:rPr>
        <w:t>como</w:t>
      </w:r>
      <w:r w:rsidRPr="00947EB3">
        <w:rPr>
          <w:rFonts w:ascii="Palatino Linotype" w:hAnsi="Palatino Linotype" w:cs="Arial"/>
          <w:i/>
          <w:lang w:val="es-ES"/>
        </w:rPr>
        <w:t xml:space="preserve"> </w:t>
      </w:r>
      <w:r w:rsidRPr="00947EB3">
        <w:rPr>
          <w:rFonts w:ascii="Palatino Linotype" w:hAnsi="Palatino Linotype" w:cs="Arial"/>
          <w:i/>
          <w:sz w:val="22"/>
          <w:lang w:val="es-ES"/>
        </w:rPr>
        <w:t>una</w:t>
      </w:r>
      <w:r w:rsidRPr="00947EB3">
        <w:rPr>
          <w:rFonts w:ascii="Palatino Linotype" w:hAnsi="Palatino Linotype" w:cs="Arial"/>
          <w:i/>
          <w:lang w:val="es-ES"/>
        </w:rPr>
        <w:t xml:space="preserve"> </w:t>
      </w:r>
      <w:r w:rsidRPr="00947EB3">
        <w:rPr>
          <w:rFonts w:ascii="Palatino Linotype" w:hAnsi="Palatino Linotype" w:cs="Arial"/>
          <w:i/>
          <w:sz w:val="22"/>
          <w:lang w:val="es-ES"/>
        </w:rPr>
        <w:t>obligación</w:t>
      </w:r>
      <w:r w:rsidRPr="00947EB3">
        <w:rPr>
          <w:rFonts w:ascii="Palatino Linotype" w:hAnsi="Palatino Linotype" w:cs="Arial"/>
          <w:i/>
          <w:lang w:val="es-ES"/>
        </w:rPr>
        <w:t xml:space="preserve"> </w:t>
      </w:r>
      <w:r w:rsidRPr="00947EB3">
        <w:rPr>
          <w:rFonts w:ascii="Palatino Linotype" w:hAnsi="Palatino Linotype" w:cs="Arial"/>
          <w:i/>
          <w:sz w:val="22"/>
          <w:lang w:val="es-ES"/>
        </w:rPr>
        <w:t>de</w:t>
      </w:r>
      <w:r w:rsidRPr="00947EB3">
        <w:rPr>
          <w:rFonts w:ascii="Palatino Linotype" w:hAnsi="Palatino Linotype" w:cs="Arial"/>
          <w:i/>
          <w:lang w:val="es-ES"/>
        </w:rPr>
        <w:t xml:space="preserve"> </w:t>
      </w:r>
      <w:r w:rsidRPr="00947EB3">
        <w:rPr>
          <w:rFonts w:ascii="Palatino Linotype" w:hAnsi="Palatino Linotype" w:cs="Arial"/>
          <w:i/>
          <w:sz w:val="22"/>
          <w:lang w:val="es-ES"/>
        </w:rPr>
        <w:t>trasparencia,</w:t>
      </w:r>
      <w:r w:rsidRPr="00947EB3">
        <w:rPr>
          <w:rFonts w:ascii="Palatino Linotype" w:hAnsi="Palatino Linotype" w:cs="Arial"/>
          <w:i/>
          <w:lang w:val="es-ES"/>
        </w:rPr>
        <w:t xml:space="preserve"> </w:t>
      </w:r>
      <w:r w:rsidRPr="00947EB3">
        <w:rPr>
          <w:rFonts w:ascii="Palatino Linotype" w:hAnsi="Palatino Linotype" w:cs="Arial"/>
          <w:b/>
          <w:i/>
          <w:sz w:val="22"/>
          <w:lang w:val="es-ES"/>
        </w:rPr>
        <w:t>deben</w:t>
      </w:r>
      <w:r w:rsidRPr="00947EB3">
        <w:rPr>
          <w:rFonts w:ascii="Palatino Linotype" w:hAnsi="Palatino Linotype" w:cs="Arial"/>
          <w:b/>
          <w:i/>
          <w:lang w:val="es-ES"/>
        </w:rPr>
        <w:t xml:space="preserve"> </w:t>
      </w:r>
      <w:r w:rsidRPr="00947EB3">
        <w:rPr>
          <w:rFonts w:ascii="Palatino Linotype" w:hAnsi="Palatino Linotype" w:cs="Arial"/>
          <w:b/>
          <w:i/>
          <w:sz w:val="22"/>
          <w:lang w:val="es-ES"/>
        </w:rPr>
        <w:t>publicarse</w:t>
      </w:r>
      <w:r w:rsidRPr="00947EB3">
        <w:rPr>
          <w:rFonts w:ascii="Palatino Linotype" w:hAnsi="Palatino Linotype" w:cs="Arial"/>
          <w:b/>
          <w:i/>
          <w:lang w:val="es-ES"/>
        </w:rPr>
        <w:t xml:space="preserve"> </w:t>
      </w:r>
      <w:r w:rsidRPr="00947EB3">
        <w:rPr>
          <w:rFonts w:ascii="Palatino Linotype" w:hAnsi="Palatino Linotype" w:cs="Arial"/>
          <w:b/>
          <w:i/>
          <w:sz w:val="22"/>
          <w:lang w:val="es-ES"/>
        </w:rPr>
        <w:t>en</w:t>
      </w:r>
      <w:r w:rsidRPr="00947EB3">
        <w:rPr>
          <w:rFonts w:ascii="Palatino Linotype" w:hAnsi="Palatino Linotype" w:cs="Arial"/>
          <w:b/>
          <w:i/>
          <w:lang w:val="es-ES"/>
        </w:rPr>
        <w:t xml:space="preserve"> </w:t>
      </w:r>
      <w:r w:rsidRPr="00947EB3">
        <w:rPr>
          <w:rFonts w:ascii="Palatino Linotype" w:hAnsi="Palatino Linotype" w:cs="Arial"/>
          <w:b/>
          <w:i/>
          <w:sz w:val="22"/>
          <w:lang w:val="es-ES"/>
        </w:rPr>
        <w:t>medios</w:t>
      </w:r>
      <w:r w:rsidRPr="00947EB3">
        <w:rPr>
          <w:rFonts w:ascii="Palatino Linotype" w:hAnsi="Palatino Linotype" w:cs="Arial"/>
          <w:b/>
          <w:i/>
          <w:lang w:val="es-ES"/>
        </w:rPr>
        <w:t xml:space="preserve"> </w:t>
      </w:r>
      <w:r w:rsidRPr="00947EB3">
        <w:rPr>
          <w:rFonts w:ascii="Palatino Linotype" w:hAnsi="Palatino Linotype" w:cs="Arial"/>
          <w:b/>
          <w:i/>
          <w:sz w:val="22"/>
          <w:lang w:val="es-ES"/>
        </w:rPr>
        <w:t>remotos</w:t>
      </w:r>
      <w:r w:rsidRPr="00947EB3">
        <w:rPr>
          <w:rFonts w:ascii="Palatino Linotype" w:hAnsi="Palatino Linotype" w:cs="Arial"/>
          <w:b/>
          <w:i/>
          <w:lang w:val="es-ES"/>
        </w:rPr>
        <w:t xml:space="preserve"> </w:t>
      </w:r>
      <w:r w:rsidRPr="00947EB3">
        <w:rPr>
          <w:rFonts w:ascii="Palatino Linotype" w:hAnsi="Palatino Linotype" w:cs="Arial"/>
          <w:b/>
          <w:i/>
          <w:sz w:val="22"/>
          <w:lang w:val="es-ES"/>
        </w:rPr>
        <w:t>o</w:t>
      </w:r>
      <w:r w:rsidRPr="00947EB3">
        <w:rPr>
          <w:rFonts w:ascii="Palatino Linotype" w:hAnsi="Palatino Linotype" w:cs="Arial"/>
          <w:b/>
          <w:i/>
          <w:lang w:val="es-ES"/>
        </w:rPr>
        <w:t xml:space="preserve"> </w:t>
      </w:r>
      <w:r w:rsidRPr="00947EB3">
        <w:rPr>
          <w:rFonts w:ascii="Palatino Linotype" w:hAnsi="Palatino Linotype" w:cs="Arial"/>
          <w:b/>
          <w:i/>
          <w:sz w:val="22"/>
          <w:lang w:val="es-ES"/>
        </w:rPr>
        <w:t>locales</w:t>
      </w:r>
      <w:r w:rsidRPr="00947EB3">
        <w:rPr>
          <w:rFonts w:ascii="Palatino Linotype" w:hAnsi="Palatino Linotype" w:cs="Arial"/>
          <w:b/>
          <w:i/>
          <w:lang w:val="es-ES"/>
        </w:rPr>
        <w:t xml:space="preserve"> </w:t>
      </w:r>
      <w:r w:rsidRPr="00947EB3">
        <w:rPr>
          <w:rFonts w:ascii="Palatino Linotype" w:hAnsi="Palatino Linotype" w:cs="Arial"/>
          <w:b/>
          <w:i/>
          <w:sz w:val="22"/>
          <w:lang w:val="es-ES"/>
        </w:rPr>
        <w:t>de</w:t>
      </w:r>
      <w:r w:rsidRPr="00947EB3">
        <w:rPr>
          <w:rFonts w:ascii="Palatino Linotype" w:hAnsi="Palatino Linotype" w:cs="Arial"/>
          <w:b/>
          <w:i/>
          <w:lang w:val="es-ES"/>
        </w:rPr>
        <w:t xml:space="preserve"> </w:t>
      </w:r>
      <w:r w:rsidRPr="00947EB3">
        <w:rPr>
          <w:rFonts w:ascii="Palatino Linotype" w:hAnsi="Palatino Linotype" w:cs="Arial"/>
          <w:b/>
          <w:i/>
          <w:sz w:val="22"/>
          <w:lang w:val="es-ES"/>
        </w:rPr>
        <w:t>comunicación</w:t>
      </w:r>
      <w:r w:rsidRPr="00947EB3">
        <w:rPr>
          <w:rFonts w:ascii="Palatino Linotype" w:hAnsi="Palatino Linotype" w:cs="Arial"/>
          <w:b/>
          <w:i/>
          <w:lang w:val="es-ES"/>
        </w:rPr>
        <w:t xml:space="preserve"> </w:t>
      </w:r>
      <w:r w:rsidRPr="00947EB3">
        <w:rPr>
          <w:rFonts w:ascii="Palatino Linotype" w:hAnsi="Palatino Linotype" w:cs="Arial"/>
          <w:b/>
          <w:i/>
          <w:sz w:val="22"/>
          <w:lang w:val="es-ES"/>
        </w:rPr>
        <w:t>electrónica,</w:t>
      </w:r>
      <w:r w:rsidRPr="00947EB3">
        <w:rPr>
          <w:rFonts w:ascii="Palatino Linotype" w:hAnsi="Palatino Linotype" w:cs="Arial"/>
          <w:b/>
          <w:i/>
          <w:lang w:val="es-ES"/>
        </w:rPr>
        <w:t xml:space="preserve"> </w:t>
      </w:r>
      <w:r w:rsidRPr="00947EB3">
        <w:rPr>
          <w:rFonts w:ascii="Palatino Linotype" w:hAnsi="Palatino Linotype" w:cs="Arial"/>
          <w:b/>
          <w:i/>
          <w:sz w:val="22"/>
          <w:lang w:val="es-ES"/>
        </w:rPr>
        <w:t>lo</w:t>
      </w:r>
      <w:r w:rsidRPr="00947EB3">
        <w:rPr>
          <w:rFonts w:ascii="Palatino Linotype" w:hAnsi="Palatino Linotype" w:cs="Arial"/>
          <w:b/>
          <w:i/>
          <w:lang w:val="es-ES"/>
        </w:rPr>
        <w:t xml:space="preserve"> </w:t>
      </w:r>
      <w:r w:rsidRPr="00947EB3">
        <w:rPr>
          <w:rFonts w:ascii="Palatino Linotype" w:hAnsi="Palatino Linotype" w:cs="Arial"/>
          <w:b/>
          <w:i/>
          <w:sz w:val="22"/>
          <w:lang w:val="es-ES"/>
        </w:rPr>
        <w:t>que</w:t>
      </w:r>
      <w:r w:rsidRPr="00947EB3">
        <w:rPr>
          <w:rFonts w:ascii="Palatino Linotype" w:hAnsi="Palatino Linotype" w:cs="Arial"/>
          <w:b/>
          <w:i/>
          <w:lang w:val="es-ES"/>
        </w:rPr>
        <w:t xml:space="preserve"> </w:t>
      </w:r>
      <w:r w:rsidRPr="00947EB3">
        <w:rPr>
          <w:rFonts w:ascii="Palatino Linotype" w:hAnsi="Palatino Linotype" w:cs="Arial"/>
          <w:b/>
          <w:i/>
          <w:sz w:val="22"/>
          <w:lang w:val="es-ES"/>
        </w:rPr>
        <w:t>se</w:t>
      </w:r>
      <w:r w:rsidRPr="00947EB3">
        <w:rPr>
          <w:rFonts w:ascii="Palatino Linotype" w:hAnsi="Palatino Linotype" w:cs="Arial"/>
          <w:b/>
          <w:i/>
          <w:lang w:val="es-ES"/>
        </w:rPr>
        <w:t xml:space="preserve"> </w:t>
      </w:r>
      <w:r w:rsidRPr="00947EB3">
        <w:rPr>
          <w:rFonts w:ascii="Palatino Linotype" w:hAnsi="Palatino Linotype" w:cs="Arial"/>
          <w:b/>
          <w:i/>
          <w:sz w:val="22"/>
          <w:lang w:val="es-ES"/>
        </w:rPr>
        <w:t>sustenta</w:t>
      </w:r>
      <w:r w:rsidRPr="00947EB3">
        <w:rPr>
          <w:rFonts w:ascii="Palatino Linotype" w:hAnsi="Palatino Linotype" w:cs="Arial"/>
          <w:b/>
          <w:i/>
          <w:lang w:val="es-ES"/>
        </w:rPr>
        <w:t xml:space="preserve"> </w:t>
      </w:r>
      <w:r w:rsidRPr="00947EB3">
        <w:rPr>
          <w:rFonts w:ascii="Palatino Linotype" w:hAnsi="Palatino Linotype" w:cs="Arial"/>
          <w:b/>
          <w:i/>
          <w:sz w:val="22"/>
          <w:lang w:val="es-ES"/>
        </w:rPr>
        <w:t>en</w:t>
      </w:r>
      <w:r w:rsidRPr="00947EB3">
        <w:rPr>
          <w:rFonts w:ascii="Palatino Linotype" w:hAnsi="Palatino Linotype" w:cs="Arial"/>
          <w:b/>
          <w:i/>
          <w:lang w:val="es-ES"/>
        </w:rPr>
        <w:t xml:space="preserve"> </w:t>
      </w:r>
      <w:r w:rsidRPr="00947EB3">
        <w:rPr>
          <w:rFonts w:ascii="Palatino Linotype" w:hAnsi="Palatino Linotype" w:cs="Arial"/>
          <w:b/>
          <w:i/>
          <w:sz w:val="22"/>
          <w:lang w:val="es-ES"/>
        </w:rPr>
        <w:t>el</w:t>
      </w:r>
      <w:r w:rsidRPr="00947EB3">
        <w:rPr>
          <w:rFonts w:ascii="Palatino Linotype" w:hAnsi="Palatino Linotype" w:cs="Arial"/>
          <w:b/>
          <w:i/>
          <w:lang w:val="es-ES"/>
        </w:rPr>
        <w:t xml:space="preserve"> </w:t>
      </w:r>
      <w:r w:rsidRPr="00947EB3">
        <w:rPr>
          <w:rFonts w:ascii="Palatino Linotype" w:hAnsi="Palatino Linotype" w:cs="Arial"/>
          <w:b/>
          <w:i/>
          <w:sz w:val="22"/>
          <w:lang w:val="es-ES"/>
        </w:rPr>
        <w:t>hecho</w:t>
      </w:r>
      <w:r w:rsidRPr="00947EB3">
        <w:rPr>
          <w:rFonts w:ascii="Palatino Linotype" w:hAnsi="Palatino Linotype" w:cs="Arial"/>
          <w:b/>
          <w:i/>
          <w:lang w:val="es-ES"/>
        </w:rPr>
        <w:t xml:space="preserve"> </w:t>
      </w:r>
      <w:r w:rsidRPr="00947EB3">
        <w:rPr>
          <w:rFonts w:ascii="Palatino Linotype" w:hAnsi="Palatino Linotype" w:cs="Arial"/>
          <w:b/>
          <w:i/>
          <w:sz w:val="22"/>
          <w:lang w:val="es-ES"/>
        </w:rPr>
        <w:t>de</w:t>
      </w:r>
      <w:r w:rsidRPr="00947EB3">
        <w:rPr>
          <w:rFonts w:ascii="Palatino Linotype" w:hAnsi="Palatino Linotype" w:cs="Arial"/>
          <w:b/>
          <w:i/>
          <w:lang w:val="es-ES"/>
        </w:rPr>
        <w:t xml:space="preserve"> </w:t>
      </w:r>
      <w:r w:rsidRPr="00947EB3">
        <w:rPr>
          <w:rFonts w:ascii="Palatino Linotype" w:hAnsi="Palatino Linotype" w:cs="Arial"/>
          <w:b/>
          <w:i/>
          <w:sz w:val="22"/>
          <w:lang w:val="es-ES"/>
        </w:rPr>
        <w:t>que</w:t>
      </w:r>
      <w:r w:rsidRPr="00947EB3">
        <w:rPr>
          <w:rFonts w:ascii="Palatino Linotype" w:hAnsi="Palatino Linotype" w:cs="Arial"/>
          <w:b/>
          <w:i/>
          <w:lang w:val="es-ES"/>
        </w:rPr>
        <w:t xml:space="preserve"> </w:t>
      </w:r>
      <w:r w:rsidRPr="00947EB3">
        <w:rPr>
          <w:rFonts w:ascii="Palatino Linotype" w:hAnsi="Palatino Linotype" w:cs="Arial"/>
          <w:b/>
          <w:i/>
          <w:sz w:val="22"/>
          <w:lang w:val="es-ES"/>
        </w:rPr>
        <w:t>el</w:t>
      </w:r>
      <w:r w:rsidRPr="00947EB3">
        <w:rPr>
          <w:rFonts w:ascii="Palatino Linotype" w:hAnsi="Palatino Linotype" w:cs="Arial"/>
          <w:b/>
          <w:i/>
          <w:lang w:val="es-ES"/>
        </w:rPr>
        <w:t xml:space="preserve"> </w:t>
      </w:r>
      <w:r w:rsidRPr="00947EB3">
        <w:rPr>
          <w:rFonts w:ascii="Palatino Linotype" w:hAnsi="Palatino Linotype" w:cs="Arial"/>
          <w:b/>
          <w:i/>
          <w:sz w:val="22"/>
          <w:lang w:val="es-ES"/>
        </w:rPr>
        <w:t>monto</w:t>
      </w:r>
      <w:r w:rsidRPr="00947EB3">
        <w:rPr>
          <w:rFonts w:ascii="Palatino Linotype" w:hAnsi="Palatino Linotype" w:cs="Arial"/>
          <w:b/>
          <w:i/>
          <w:lang w:val="es-ES"/>
        </w:rPr>
        <w:t xml:space="preserve"> </w:t>
      </w:r>
      <w:r w:rsidRPr="00947EB3">
        <w:rPr>
          <w:rFonts w:ascii="Palatino Linotype" w:hAnsi="Palatino Linotype" w:cs="Arial"/>
          <w:b/>
          <w:i/>
          <w:sz w:val="22"/>
          <w:lang w:val="es-ES"/>
        </w:rPr>
        <w:t>de</w:t>
      </w:r>
      <w:r w:rsidRPr="00947EB3">
        <w:rPr>
          <w:rFonts w:ascii="Palatino Linotype" w:hAnsi="Palatino Linotype" w:cs="Arial"/>
          <w:b/>
          <w:i/>
          <w:lang w:val="es-ES"/>
        </w:rPr>
        <w:t xml:space="preserve"> </w:t>
      </w:r>
      <w:r w:rsidRPr="00947EB3">
        <w:rPr>
          <w:rFonts w:ascii="Palatino Linotype" w:hAnsi="Palatino Linotype" w:cs="Arial"/>
          <w:b/>
          <w:i/>
          <w:sz w:val="22"/>
          <w:lang w:val="es-ES"/>
        </w:rPr>
        <w:t>todos</w:t>
      </w:r>
      <w:r w:rsidRPr="00947EB3">
        <w:rPr>
          <w:rFonts w:ascii="Palatino Linotype" w:hAnsi="Palatino Linotype" w:cs="Arial"/>
          <w:b/>
          <w:i/>
          <w:lang w:val="es-ES"/>
        </w:rPr>
        <w:t xml:space="preserve"> </w:t>
      </w:r>
      <w:r w:rsidRPr="00947EB3">
        <w:rPr>
          <w:rFonts w:ascii="Palatino Linotype" w:hAnsi="Palatino Linotype" w:cs="Arial"/>
          <w:b/>
          <w:i/>
          <w:sz w:val="22"/>
          <w:lang w:val="es-ES"/>
        </w:rPr>
        <w:t>los</w:t>
      </w:r>
      <w:r w:rsidRPr="00947EB3">
        <w:rPr>
          <w:rFonts w:ascii="Palatino Linotype" w:hAnsi="Palatino Linotype" w:cs="Arial"/>
          <w:b/>
          <w:i/>
          <w:lang w:val="es-ES"/>
        </w:rPr>
        <w:t xml:space="preserve"> </w:t>
      </w:r>
      <w:r w:rsidRPr="00947EB3">
        <w:rPr>
          <w:rFonts w:ascii="Palatino Linotype" w:hAnsi="Palatino Linotype" w:cs="Arial"/>
          <w:b/>
          <w:i/>
          <w:sz w:val="22"/>
          <w:lang w:val="es-ES"/>
        </w:rPr>
        <w:t>ingresos</w:t>
      </w:r>
      <w:r w:rsidRPr="00947EB3">
        <w:rPr>
          <w:rFonts w:ascii="Palatino Linotype" w:hAnsi="Palatino Linotype" w:cs="Arial"/>
          <w:b/>
          <w:i/>
          <w:lang w:val="es-ES"/>
        </w:rPr>
        <w:t xml:space="preserve"> </w:t>
      </w:r>
      <w:r w:rsidRPr="00947EB3">
        <w:rPr>
          <w:rFonts w:ascii="Palatino Linotype" w:hAnsi="Palatino Linotype" w:cs="Arial"/>
          <w:b/>
          <w:i/>
          <w:sz w:val="22"/>
          <w:lang w:val="es-ES"/>
        </w:rPr>
        <w:t>que</w:t>
      </w:r>
      <w:r w:rsidRPr="00947EB3">
        <w:rPr>
          <w:rFonts w:ascii="Palatino Linotype" w:hAnsi="Palatino Linotype" w:cs="Arial"/>
          <w:b/>
          <w:i/>
          <w:lang w:val="es-ES"/>
        </w:rPr>
        <w:t xml:space="preserve"> </w:t>
      </w:r>
      <w:r w:rsidRPr="00947EB3">
        <w:rPr>
          <w:rFonts w:ascii="Palatino Linotype" w:hAnsi="Palatino Linotype" w:cs="Arial"/>
          <w:b/>
          <w:i/>
          <w:sz w:val="22"/>
          <w:lang w:val="es-ES"/>
        </w:rPr>
        <w:t>recibe</w:t>
      </w:r>
      <w:r w:rsidRPr="00947EB3">
        <w:rPr>
          <w:rFonts w:ascii="Palatino Linotype" w:hAnsi="Palatino Linotype" w:cs="Arial"/>
          <w:b/>
          <w:i/>
          <w:lang w:val="es-ES"/>
        </w:rPr>
        <w:t xml:space="preserve"> </w:t>
      </w:r>
      <w:r w:rsidRPr="00947EB3">
        <w:rPr>
          <w:rFonts w:ascii="Palatino Linotype" w:hAnsi="Palatino Linotype" w:cs="Arial"/>
          <w:b/>
          <w:i/>
          <w:sz w:val="22"/>
          <w:lang w:val="es-ES"/>
        </w:rPr>
        <w:t>un</w:t>
      </w:r>
      <w:r w:rsidRPr="00947EB3">
        <w:rPr>
          <w:rFonts w:ascii="Palatino Linotype" w:hAnsi="Palatino Linotype" w:cs="Arial"/>
          <w:b/>
          <w:i/>
          <w:lang w:val="es-ES"/>
        </w:rPr>
        <w:t xml:space="preserve"> </w:t>
      </w:r>
      <w:r w:rsidRPr="00947EB3">
        <w:rPr>
          <w:rFonts w:ascii="Palatino Linotype" w:hAnsi="Palatino Linotype" w:cs="Arial"/>
          <w:b/>
          <w:i/>
          <w:sz w:val="22"/>
          <w:lang w:val="es-ES"/>
        </w:rPr>
        <w:t>servidor</w:t>
      </w:r>
      <w:r w:rsidRPr="00947EB3">
        <w:rPr>
          <w:rFonts w:ascii="Palatino Linotype" w:hAnsi="Palatino Linotype" w:cs="Arial"/>
          <w:b/>
          <w:i/>
          <w:lang w:val="es-ES"/>
        </w:rPr>
        <w:t xml:space="preserve"> </w:t>
      </w:r>
      <w:r w:rsidRPr="00947EB3">
        <w:rPr>
          <w:rFonts w:ascii="Palatino Linotype" w:hAnsi="Palatino Linotype" w:cs="Arial"/>
          <w:b/>
          <w:i/>
          <w:sz w:val="22"/>
          <w:lang w:val="es-ES"/>
        </w:rPr>
        <w:t>público</w:t>
      </w:r>
      <w:r w:rsidRPr="00947EB3">
        <w:rPr>
          <w:rFonts w:ascii="Palatino Linotype" w:hAnsi="Palatino Linotype" w:cs="Arial"/>
          <w:b/>
          <w:i/>
          <w:lang w:val="es-ES"/>
        </w:rPr>
        <w:t xml:space="preserve"> </w:t>
      </w:r>
      <w:r w:rsidRPr="00947EB3">
        <w:rPr>
          <w:rFonts w:ascii="Palatino Linotype" w:hAnsi="Palatino Linotype" w:cs="Arial"/>
          <w:b/>
          <w:i/>
          <w:sz w:val="22"/>
          <w:lang w:val="es-ES"/>
        </w:rPr>
        <w:t>por</w:t>
      </w:r>
      <w:r w:rsidRPr="00947EB3">
        <w:rPr>
          <w:rFonts w:ascii="Palatino Linotype" w:hAnsi="Palatino Linotype" w:cs="Arial"/>
          <w:b/>
          <w:i/>
          <w:lang w:val="es-ES"/>
        </w:rPr>
        <w:t xml:space="preserve"> </w:t>
      </w:r>
      <w:r w:rsidRPr="00947EB3">
        <w:rPr>
          <w:rFonts w:ascii="Palatino Linotype" w:hAnsi="Palatino Linotype" w:cs="Arial"/>
          <w:b/>
          <w:i/>
          <w:sz w:val="22"/>
          <w:lang w:val="es-ES"/>
        </w:rPr>
        <w:t>desarrollar</w:t>
      </w:r>
      <w:r w:rsidRPr="00947EB3">
        <w:rPr>
          <w:rFonts w:ascii="Palatino Linotype" w:hAnsi="Palatino Linotype" w:cs="Arial"/>
          <w:b/>
          <w:i/>
          <w:lang w:val="es-ES"/>
        </w:rPr>
        <w:t xml:space="preserve"> </w:t>
      </w:r>
      <w:r w:rsidRPr="00947EB3">
        <w:rPr>
          <w:rFonts w:ascii="Palatino Linotype" w:hAnsi="Palatino Linotype" w:cs="Arial"/>
          <w:b/>
          <w:i/>
          <w:sz w:val="22"/>
          <w:lang w:val="es-ES"/>
        </w:rPr>
        <w:t>las</w:t>
      </w:r>
      <w:r w:rsidRPr="00947EB3">
        <w:rPr>
          <w:rFonts w:ascii="Palatino Linotype" w:hAnsi="Palatino Linotype" w:cs="Arial"/>
          <w:b/>
          <w:i/>
          <w:lang w:val="es-ES"/>
        </w:rPr>
        <w:t xml:space="preserve"> </w:t>
      </w:r>
      <w:r w:rsidRPr="00947EB3">
        <w:rPr>
          <w:rFonts w:ascii="Palatino Linotype" w:hAnsi="Palatino Linotype" w:cs="Arial"/>
          <w:b/>
          <w:i/>
          <w:sz w:val="22"/>
          <w:lang w:val="es-ES"/>
        </w:rPr>
        <w:t>labores</w:t>
      </w:r>
      <w:r w:rsidRPr="00947EB3">
        <w:rPr>
          <w:rFonts w:ascii="Palatino Linotype" w:hAnsi="Palatino Linotype" w:cs="Arial"/>
          <w:b/>
          <w:i/>
          <w:lang w:val="es-ES"/>
        </w:rPr>
        <w:t xml:space="preserve"> </w:t>
      </w:r>
      <w:r w:rsidRPr="00947EB3">
        <w:rPr>
          <w:rFonts w:ascii="Palatino Linotype" w:hAnsi="Palatino Linotype" w:cs="Arial"/>
          <w:b/>
          <w:i/>
          <w:sz w:val="22"/>
          <w:lang w:val="es-ES"/>
        </w:rPr>
        <w:t>que</w:t>
      </w:r>
      <w:r w:rsidRPr="00947EB3">
        <w:rPr>
          <w:rFonts w:ascii="Palatino Linotype" w:hAnsi="Palatino Linotype" w:cs="Arial"/>
          <w:b/>
          <w:i/>
          <w:lang w:val="es-ES"/>
        </w:rPr>
        <w:t xml:space="preserve"> </w:t>
      </w:r>
      <w:r w:rsidRPr="00947EB3">
        <w:rPr>
          <w:rFonts w:ascii="Palatino Linotype" w:hAnsi="Palatino Linotype" w:cs="Arial"/>
          <w:b/>
          <w:i/>
          <w:sz w:val="22"/>
          <w:lang w:val="es-ES"/>
        </w:rPr>
        <w:t>les</w:t>
      </w:r>
      <w:r w:rsidRPr="00947EB3">
        <w:rPr>
          <w:rFonts w:ascii="Palatino Linotype" w:hAnsi="Palatino Linotype" w:cs="Arial"/>
          <w:b/>
          <w:i/>
          <w:lang w:val="es-ES"/>
        </w:rPr>
        <w:t xml:space="preserve"> </w:t>
      </w:r>
      <w:r w:rsidRPr="00947EB3">
        <w:rPr>
          <w:rFonts w:ascii="Palatino Linotype" w:hAnsi="Palatino Linotype" w:cs="Arial"/>
          <w:b/>
          <w:i/>
          <w:sz w:val="22"/>
          <w:lang w:val="es-ES"/>
        </w:rPr>
        <w:t>son</w:t>
      </w:r>
      <w:r w:rsidRPr="00947EB3">
        <w:rPr>
          <w:rFonts w:ascii="Palatino Linotype" w:hAnsi="Palatino Linotype" w:cs="Arial"/>
          <w:b/>
          <w:i/>
          <w:lang w:val="es-ES"/>
        </w:rPr>
        <w:t xml:space="preserve"> </w:t>
      </w:r>
      <w:r w:rsidRPr="00947EB3">
        <w:rPr>
          <w:rFonts w:ascii="Palatino Linotype" w:hAnsi="Palatino Linotype" w:cs="Arial"/>
          <w:b/>
          <w:i/>
          <w:sz w:val="22"/>
          <w:lang w:val="es-ES"/>
        </w:rPr>
        <w:t>encomendadas</w:t>
      </w:r>
      <w:r w:rsidRPr="00947EB3">
        <w:rPr>
          <w:rFonts w:ascii="Palatino Linotype" w:hAnsi="Palatino Linotype" w:cs="Arial"/>
          <w:b/>
          <w:i/>
          <w:lang w:val="es-ES"/>
        </w:rPr>
        <w:t xml:space="preserve"> </w:t>
      </w:r>
      <w:r w:rsidRPr="00947EB3">
        <w:rPr>
          <w:rFonts w:ascii="Palatino Linotype" w:hAnsi="Palatino Linotype" w:cs="Arial"/>
          <w:b/>
          <w:i/>
          <w:sz w:val="22"/>
          <w:lang w:val="es-ES"/>
        </w:rPr>
        <w:t>con</w:t>
      </w:r>
      <w:r w:rsidRPr="00947EB3">
        <w:rPr>
          <w:rFonts w:ascii="Palatino Linotype" w:hAnsi="Palatino Linotype" w:cs="Arial"/>
          <w:b/>
          <w:i/>
          <w:lang w:val="es-ES"/>
        </w:rPr>
        <w:t xml:space="preserve"> </w:t>
      </w:r>
      <w:r w:rsidRPr="00947EB3">
        <w:rPr>
          <w:rFonts w:ascii="Palatino Linotype" w:hAnsi="Palatino Linotype" w:cs="Arial"/>
          <w:b/>
          <w:i/>
          <w:sz w:val="22"/>
          <w:lang w:val="es-ES"/>
        </w:rPr>
        <w:t>motivo</w:t>
      </w:r>
      <w:r w:rsidRPr="00947EB3">
        <w:rPr>
          <w:rFonts w:ascii="Palatino Linotype" w:hAnsi="Palatino Linotype" w:cs="Arial"/>
          <w:b/>
          <w:i/>
          <w:lang w:val="es-ES"/>
        </w:rPr>
        <w:t xml:space="preserve"> </w:t>
      </w:r>
      <w:r w:rsidRPr="00947EB3">
        <w:rPr>
          <w:rFonts w:ascii="Palatino Linotype" w:hAnsi="Palatino Linotype" w:cs="Arial"/>
          <w:b/>
          <w:i/>
          <w:sz w:val="22"/>
          <w:lang w:val="es-ES"/>
        </w:rPr>
        <w:t>del</w:t>
      </w:r>
      <w:r w:rsidRPr="00947EB3">
        <w:rPr>
          <w:rFonts w:ascii="Palatino Linotype" w:hAnsi="Palatino Linotype" w:cs="Arial"/>
          <w:b/>
          <w:i/>
          <w:lang w:val="es-ES"/>
        </w:rPr>
        <w:t xml:space="preserve"> </w:t>
      </w:r>
      <w:r w:rsidRPr="00947EB3">
        <w:rPr>
          <w:rFonts w:ascii="Palatino Linotype" w:hAnsi="Palatino Linotype" w:cs="Arial"/>
          <w:b/>
          <w:i/>
          <w:sz w:val="22"/>
          <w:lang w:val="es-ES"/>
        </w:rPr>
        <w:t>desempeño</w:t>
      </w:r>
      <w:r w:rsidRPr="00947EB3">
        <w:rPr>
          <w:rFonts w:ascii="Palatino Linotype" w:hAnsi="Palatino Linotype" w:cs="Arial"/>
          <w:b/>
          <w:i/>
          <w:lang w:val="es-ES"/>
        </w:rPr>
        <w:t xml:space="preserve"> </w:t>
      </w:r>
      <w:r w:rsidRPr="00947EB3">
        <w:rPr>
          <w:rFonts w:ascii="Palatino Linotype" w:hAnsi="Palatino Linotype" w:cs="Arial"/>
          <w:b/>
          <w:i/>
          <w:sz w:val="22"/>
          <w:lang w:val="es-ES"/>
        </w:rPr>
        <w:t>del</w:t>
      </w:r>
      <w:r w:rsidRPr="00947EB3">
        <w:rPr>
          <w:rFonts w:ascii="Palatino Linotype" w:hAnsi="Palatino Linotype" w:cs="Arial"/>
          <w:b/>
          <w:i/>
          <w:lang w:val="es-ES"/>
        </w:rPr>
        <w:t xml:space="preserve"> </w:t>
      </w:r>
      <w:r w:rsidRPr="00947EB3">
        <w:rPr>
          <w:rFonts w:ascii="Palatino Linotype" w:hAnsi="Palatino Linotype" w:cs="Arial"/>
          <w:b/>
          <w:i/>
          <w:sz w:val="22"/>
          <w:lang w:val="es-ES"/>
        </w:rPr>
        <w:t>cargo</w:t>
      </w:r>
      <w:r w:rsidRPr="00947EB3">
        <w:rPr>
          <w:rFonts w:ascii="Palatino Linotype" w:hAnsi="Palatino Linotype" w:cs="Arial"/>
          <w:b/>
          <w:i/>
          <w:lang w:val="es-ES"/>
        </w:rPr>
        <w:t xml:space="preserve"> </w:t>
      </w:r>
      <w:r w:rsidRPr="00947EB3">
        <w:rPr>
          <w:rFonts w:ascii="Palatino Linotype" w:hAnsi="Palatino Linotype" w:cs="Arial"/>
          <w:b/>
          <w:i/>
          <w:sz w:val="22"/>
          <w:lang w:val="es-ES"/>
        </w:rPr>
        <w:t>respecto.</w:t>
      </w:r>
      <w:r w:rsidRPr="00947EB3">
        <w:rPr>
          <w:rFonts w:ascii="Palatino Linotype" w:hAnsi="Palatino Linotype" w:cs="Arial"/>
          <w:b/>
          <w:i/>
          <w:lang w:val="es-ES"/>
        </w:rPr>
        <w:t xml:space="preserve"> </w:t>
      </w:r>
      <w:r w:rsidRPr="00947EB3">
        <w:rPr>
          <w:rFonts w:ascii="Palatino Linotype" w:hAnsi="Palatino Linotype" w:cs="Arial"/>
          <w:b/>
          <w:i/>
          <w:sz w:val="22"/>
          <w:lang w:val="es-ES"/>
        </w:rPr>
        <w:t>Constituyen</w:t>
      </w:r>
      <w:r w:rsidRPr="00947EB3">
        <w:rPr>
          <w:rFonts w:ascii="Palatino Linotype" w:hAnsi="Palatino Linotype" w:cs="Arial"/>
          <w:b/>
          <w:i/>
          <w:lang w:val="es-ES"/>
        </w:rPr>
        <w:t xml:space="preserve"> </w:t>
      </w:r>
      <w:r w:rsidRPr="00947EB3">
        <w:rPr>
          <w:rFonts w:ascii="Palatino Linotype" w:hAnsi="Palatino Linotype" w:cs="Arial"/>
          <w:b/>
          <w:i/>
          <w:sz w:val="22"/>
          <w:lang w:val="es-ES"/>
        </w:rPr>
        <w:t>información</w:t>
      </w:r>
      <w:r w:rsidRPr="00947EB3">
        <w:rPr>
          <w:rFonts w:ascii="Palatino Linotype" w:hAnsi="Palatino Linotype" w:cs="Arial"/>
          <w:b/>
          <w:i/>
          <w:lang w:val="es-ES"/>
        </w:rPr>
        <w:t xml:space="preserve"> </w:t>
      </w:r>
      <w:r w:rsidRPr="00947EB3">
        <w:rPr>
          <w:rFonts w:ascii="Palatino Linotype" w:hAnsi="Palatino Linotype" w:cs="Arial"/>
          <w:b/>
          <w:i/>
          <w:sz w:val="22"/>
          <w:lang w:val="es-ES"/>
        </w:rPr>
        <w:t>pública,</w:t>
      </w:r>
      <w:r w:rsidRPr="00947EB3">
        <w:rPr>
          <w:rFonts w:ascii="Palatino Linotype" w:hAnsi="Palatino Linotype" w:cs="Arial"/>
          <w:b/>
          <w:i/>
          <w:lang w:val="es-ES"/>
        </w:rPr>
        <w:t xml:space="preserve"> </w:t>
      </w:r>
      <w:r w:rsidRPr="00947EB3">
        <w:rPr>
          <w:rFonts w:ascii="Palatino Linotype" w:hAnsi="Palatino Linotype" w:cs="Arial"/>
          <w:b/>
          <w:i/>
          <w:sz w:val="22"/>
          <w:lang w:val="es-ES"/>
        </w:rPr>
        <w:t>en</w:t>
      </w:r>
      <w:r w:rsidRPr="00947EB3">
        <w:rPr>
          <w:rFonts w:ascii="Palatino Linotype" w:hAnsi="Palatino Linotype" w:cs="Arial"/>
          <w:b/>
          <w:i/>
          <w:lang w:val="es-ES"/>
        </w:rPr>
        <w:t xml:space="preserve"> </w:t>
      </w:r>
      <w:r w:rsidRPr="00947EB3">
        <w:rPr>
          <w:rFonts w:ascii="Palatino Linotype" w:hAnsi="Palatino Linotype" w:cs="Arial"/>
          <w:b/>
          <w:i/>
          <w:sz w:val="22"/>
          <w:lang w:val="es-ES"/>
        </w:rPr>
        <w:t>tanto</w:t>
      </w:r>
      <w:r w:rsidRPr="00947EB3">
        <w:rPr>
          <w:rFonts w:ascii="Palatino Linotype" w:hAnsi="Palatino Linotype" w:cs="Arial"/>
          <w:b/>
          <w:i/>
          <w:lang w:val="es-ES"/>
        </w:rPr>
        <w:t xml:space="preserve"> </w:t>
      </w:r>
      <w:r w:rsidRPr="00947EB3">
        <w:rPr>
          <w:rFonts w:ascii="Palatino Linotype" w:hAnsi="Palatino Linotype" w:cs="Arial"/>
          <w:b/>
          <w:i/>
          <w:sz w:val="22"/>
          <w:lang w:val="es-ES"/>
        </w:rPr>
        <w:t>que</w:t>
      </w:r>
      <w:r w:rsidRPr="00947EB3">
        <w:rPr>
          <w:rFonts w:ascii="Palatino Linotype" w:hAnsi="Palatino Linotype" w:cs="Arial"/>
          <w:b/>
          <w:i/>
          <w:lang w:val="es-ES"/>
        </w:rPr>
        <w:t xml:space="preserve"> </w:t>
      </w:r>
      <w:r w:rsidRPr="00947EB3">
        <w:rPr>
          <w:rFonts w:ascii="Palatino Linotype" w:hAnsi="Palatino Linotype" w:cs="Arial"/>
          <w:b/>
          <w:i/>
          <w:sz w:val="22"/>
          <w:lang w:val="es-ES"/>
        </w:rPr>
        <w:t>se</w:t>
      </w:r>
      <w:r w:rsidRPr="00947EB3">
        <w:rPr>
          <w:rFonts w:ascii="Palatino Linotype" w:hAnsi="Palatino Linotype" w:cs="Arial"/>
          <w:b/>
          <w:i/>
          <w:lang w:val="es-ES"/>
        </w:rPr>
        <w:t xml:space="preserve"> </w:t>
      </w:r>
      <w:r w:rsidRPr="00947EB3">
        <w:rPr>
          <w:rFonts w:ascii="Palatino Linotype" w:hAnsi="Palatino Linotype" w:cs="Arial"/>
          <w:b/>
          <w:i/>
          <w:sz w:val="22"/>
          <w:lang w:val="es-ES"/>
        </w:rPr>
        <w:t>trata</w:t>
      </w:r>
      <w:r w:rsidRPr="00947EB3">
        <w:rPr>
          <w:rFonts w:ascii="Palatino Linotype" w:hAnsi="Palatino Linotype" w:cs="Arial"/>
          <w:b/>
          <w:i/>
          <w:lang w:val="es-ES"/>
        </w:rPr>
        <w:t xml:space="preserve"> </w:t>
      </w:r>
      <w:r w:rsidRPr="00947EB3">
        <w:rPr>
          <w:rFonts w:ascii="Palatino Linotype" w:hAnsi="Palatino Linotype" w:cs="Arial"/>
          <w:b/>
          <w:i/>
          <w:sz w:val="22"/>
          <w:lang w:val="es-ES"/>
        </w:rPr>
        <w:t>de</w:t>
      </w:r>
      <w:r w:rsidRPr="00947EB3">
        <w:rPr>
          <w:rFonts w:ascii="Palatino Linotype" w:hAnsi="Palatino Linotype" w:cs="Arial"/>
          <w:b/>
          <w:i/>
          <w:lang w:val="es-ES"/>
        </w:rPr>
        <w:t xml:space="preserve"> </w:t>
      </w:r>
      <w:r w:rsidRPr="00947EB3">
        <w:rPr>
          <w:rFonts w:ascii="Palatino Linotype" w:hAnsi="Palatino Linotype" w:cs="Arial"/>
          <w:b/>
          <w:i/>
          <w:sz w:val="22"/>
          <w:lang w:val="es-ES"/>
        </w:rPr>
        <w:t>erogaciones</w:t>
      </w:r>
      <w:r w:rsidRPr="00947EB3">
        <w:rPr>
          <w:rFonts w:ascii="Palatino Linotype" w:hAnsi="Palatino Linotype" w:cs="Arial"/>
          <w:b/>
          <w:i/>
          <w:lang w:val="es-ES"/>
        </w:rPr>
        <w:t xml:space="preserve"> </w:t>
      </w:r>
      <w:r w:rsidRPr="00947EB3">
        <w:rPr>
          <w:rFonts w:ascii="Palatino Linotype" w:hAnsi="Palatino Linotype" w:cs="Arial"/>
          <w:b/>
          <w:i/>
          <w:sz w:val="22"/>
          <w:lang w:val="es-ES"/>
        </w:rPr>
        <w:t>que</w:t>
      </w:r>
      <w:r w:rsidRPr="00947EB3">
        <w:rPr>
          <w:rFonts w:ascii="Palatino Linotype" w:hAnsi="Palatino Linotype" w:cs="Arial"/>
          <w:b/>
          <w:i/>
          <w:lang w:val="es-ES"/>
        </w:rPr>
        <w:t xml:space="preserve"> </w:t>
      </w:r>
      <w:r w:rsidRPr="00947EB3">
        <w:rPr>
          <w:rFonts w:ascii="Palatino Linotype" w:hAnsi="Palatino Linotype" w:cs="Arial"/>
          <w:b/>
          <w:i/>
          <w:sz w:val="22"/>
          <w:lang w:val="es-ES"/>
        </w:rPr>
        <w:t>realiza</w:t>
      </w:r>
      <w:r w:rsidRPr="00947EB3">
        <w:rPr>
          <w:rFonts w:ascii="Palatino Linotype" w:hAnsi="Palatino Linotype" w:cs="Arial"/>
          <w:b/>
          <w:i/>
          <w:lang w:val="es-ES"/>
        </w:rPr>
        <w:t xml:space="preserve"> </w:t>
      </w:r>
      <w:r w:rsidRPr="00947EB3">
        <w:rPr>
          <w:rFonts w:ascii="Palatino Linotype" w:hAnsi="Palatino Linotype" w:cs="Arial"/>
          <w:b/>
          <w:i/>
          <w:sz w:val="22"/>
          <w:lang w:val="es-ES"/>
        </w:rPr>
        <w:t>un</w:t>
      </w:r>
      <w:r w:rsidRPr="00947EB3">
        <w:rPr>
          <w:rFonts w:ascii="Palatino Linotype" w:hAnsi="Palatino Linotype" w:cs="Arial"/>
          <w:b/>
          <w:i/>
          <w:lang w:val="es-ES"/>
        </w:rPr>
        <w:t xml:space="preserve"> </w:t>
      </w:r>
      <w:r w:rsidRPr="00947EB3">
        <w:rPr>
          <w:rFonts w:ascii="Palatino Linotype" w:hAnsi="Palatino Linotype" w:cs="Arial"/>
          <w:b/>
          <w:i/>
          <w:sz w:val="22"/>
          <w:lang w:val="es-ES"/>
        </w:rPr>
        <w:t>órgano</w:t>
      </w:r>
      <w:r w:rsidRPr="00947EB3">
        <w:rPr>
          <w:rFonts w:ascii="Palatino Linotype" w:hAnsi="Palatino Linotype" w:cs="Arial"/>
          <w:b/>
          <w:i/>
          <w:lang w:val="es-ES"/>
        </w:rPr>
        <w:t xml:space="preserve"> </w:t>
      </w:r>
      <w:r w:rsidRPr="00947EB3">
        <w:rPr>
          <w:rFonts w:ascii="Palatino Linotype" w:hAnsi="Palatino Linotype" w:cs="Arial"/>
          <w:b/>
          <w:i/>
          <w:sz w:val="22"/>
          <w:lang w:val="es-ES"/>
        </w:rPr>
        <w:t>del</w:t>
      </w:r>
      <w:r w:rsidRPr="00947EB3">
        <w:rPr>
          <w:rFonts w:ascii="Palatino Linotype" w:hAnsi="Palatino Linotype" w:cs="Arial"/>
          <w:b/>
          <w:i/>
          <w:lang w:val="es-ES"/>
        </w:rPr>
        <w:t xml:space="preserve"> </w:t>
      </w:r>
      <w:r w:rsidRPr="00947EB3">
        <w:rPr>
          <w:rFonts w:ascii="Palatino Linotype" w:hAnsi="Palatino Linotype" w:cs="Arial"/>
          <w:b/>
          <w:i/>
          <w:sz w:val="22"/>
          <w:lang w:val="es-ES"/>
        </w:rPr>
        <w:t>Estado</w:t>
      </w:r>
      <w:r w:rsidRPr="00947EB3">
        <w:rPr>
          <w:rFonts w:ascii="Palatino Linotype" w:hAnsi="Palatino Linotype" w:cs="Arial"/>
          <w:b/>
          <w:i/>
          <w:lang w:val="es-ES"/>
        </w:rPr>
        <w:t xml:space="preserve"> </w:t>
      </w:r>
      <w:r w:rsidRPr="00947EB3">
        <w:rPr>
          <w:rFonts w:ascii="Palatino Linotype" w:hAnsi="Palatino Linotype" w:cs="Arial"/>
          <w:b/>
          <w:i/>
          <w:sz w:val="22"/>
          <w:lang w:val="es-ES"/>
        </w:rPr>
        <w:t>en</w:t>
      </w:r>
      <w:r w:rsidRPr="00947EB3">
        <w:rPr>
          <w:rFonts w:ascii="Palatino Linotype" w:hAnsi="Palatino Linotype" w:cs="Arial"/>
          <w:b/>
          <w:i/>
          <w:lang w:val="es-ES"/>
        </w:rPr>
        <w:t xml:space="preserve"> </w:t>
      </w:r>
      <w:r w:rsidRPr="00947EB3">
        <w:rPr>
          <w:rFonts w:ascii="Palatino Linotype" w:hAnsi="Palatino Linotype" w:cs="Arial"/>
          <w:b/>
          <w:i/>
          <w:sz w:val="22"/>
          <w:lang w:val="es-ES"/>
        </w:rPr>
        <w:t>base</w:t>
      </w:r>
      <w:r w:rsidRPr="00947EB3">
        <w:rPr>
          <w:rFonts w:ascii="Palatino Linotype" w:hAnsi="Palatino Linotype" w:cs="Arial"/>
          <w:b/>
          <w:i/>
          <w:lang w:val="es-ES"/>
        </w:rPr>
        <w:t xml:space="preserve"> </w:t>
      </w:r>
      <w:r w:rsidRPr="00947EB3">
        <w:rPr>
          <w:rFonts w:ascii="Palatino Linotype" w:hAnsi="Palatino Linotype" w:cs="Arial"/>
          <w:b/>
          <w:i/>
          <w:sz w:val="22"/>
          <w:lang w:val="es-ES"/>
        </w:rPr>
        <w:t>con</w:t>
      </w:r>
      <w:r w:rsidRPr="00947EB3">
        <w:rPr>
          <w:rFonts w:ascii="Palatino Linotype" w:hAnsi="Palatino Linotype" w:cs="Arial"/>
          <w:b/>
          <w:i/>
          <w:lang w:val="es-ES"/>
        </w:rPr>
        <w:t xml:space="preserve"> </w:t>
      </w:r>
      <w:r w:rsidRPr="00947EB3">
        <w:rPr>
          <w:rFonts w:ascii="Palatino Linotype" w:hAnsi="Palatino Linotype" w:cs="Arial"/>
          <w:b/>
          <w:i/>
          <w:sz w:val="22"/>
          <w:lang w:val="es-ES"/>
        </w:rPr>
        <w:t>los</w:t>
      </w:r>
      <w:r w:rsidRPr="00947EB3">
        <w:rPr>
          <w:rFonts w:ascii="Palatino Linotype" w:hAnsi="Palatino Linotype" w:cs="Arial"/>
          <w:b/>
          <w:i/>
          <w:lang w:val="es-ES"/>
        </w:rPr>
        <w:t xml:space="preserve"> </w:t>
      </w:r>
      <w:r w:rsidRPr="00947EB3">
        <w:rPr>
          <w:rFonts w:ascii="Palatino Linotype" w:hAnsi="Palatino Linotype" w:cs="Arial"/>
          <w:b/>
          <w:i/>
          <w:sz w:val="22"/>
          <w:lang w:val="es-ES"/>
        </w:rPr>
        <w:t>recursos</w:t>
      </w:r>
      <w:r w:rsidRPr="00947EB3">
        <w:rPr>
          <w:rFonts w:ascii="Palatino Linotype" w:hAnsi="Palatino Linotype" w:cs="Arial"/>
          <w:b/>
          <w:i/>
          <w:lang w:val="es-ES"/>
        </w:rPr>
        <w:t xml:space="preserve"> </w:t>
      </w:r>
      <w:r w:rsidRPr="00947EB3">
        <w:rPr>
          <w:rFonts w:ascii="Palatino Linotype" w:hAnsi="Palatino Linotype" w:cs="Arial"/>
          <w:b/>
          <w:i/>
          <w:sz w:val="22"/>
          <w:lang w:val="es-ES"/>
        </w:rPr>
        <w:t>que</w:t>
      </w:r>
      <w:r w:rsidRPr="00947EB3">
        <w:rPr>
          <w:rFonts w:ascii="Palatino Linotype" w:hAnsi="Palatino Linotype" w:cs="Arial"/>
          <w:b/>
          <w:i/>
          <w:lang w:val="es-ES"/>
        </w:rPr>
        <w:t xml:space="preserve"> </w:t>
      </w:r>
      <w:r w:rsidRPr="00947EB3">
        <w:rPr>
          <w:rFonts w:ascii="Palatino Linotype" w:hAnsi="Palatino Linotype" w:cs="Arial"/>
          <w:b/>
          <w:i/>
          <w:sz w:val="22"/>
          <w:lang w:val="es-ES"/>
        </w:rPr>
        <w:t>encuentran</w:t>
      </w:r>
      <w:r w:rsidRPr="00947EB3">
        <w:rPr>
          <w:rFonts w:ascii="Palatino Linotype" w:hAnsi="Palatino Linotype" w:cs="Arial"/>
          <w:b/>
          <w:i/>
          <w:lang w:val="es-ES"/>
        </w:rPr>
        <w:t xml:space="preserve"> </w:t>
      </w:r>
      <w:r w:rsidRPr="00947EB3">
        <w:rPr>
          <w:rFonts w:ascii="Palatino Linotype" w:hAnsi="Palatino Linotype" w:cs="Arial"/>
          <w:b/>
          <w:i/>
          <w:sz w:val="22"/>
          <w:lang w:val="es-ES"/>
        </w:rPr>
        <w:t>su</w:t>
      </w:r>
      <w:r w:rsidRPr="00947EB3">
        <w:rPr>
          <w:rFonts w:ascii="Palatino Linotype" w:hAnsi="Palatino Linotype" w:cs="Arial"/>
          <w:b/>
          <w:i/>
          <w:lang w:val="es-ES"/>
        </w:rPr>
        <w:t xml:space="preserve"> </w:t>
      </w:r>
      <w:r w:rsidRPr="00947EB3">
        <w:rPr>
          <w:rFonts w:ascii="Palatino Linotype" w:hAnsi="Palatino Linotype" w:cs="Arial"/>
          <w:b/>
          <w:i/>
          <w:sz w:val="22"/>
          <w:lang w:val="es-ES"/>
        </w:rPr>
        <w:t>origen</w:t>
      </w:r>
      <w:r w:rsidRPr="00947EB3">
        <w:rPr>
          <w:rFonts w:ascii="Palatino Linotype" w:hAnsi="Palatino Linotype" w:cs="Arial"/>
          <w:b/>
          <w:i/>
          <w:lang w:val="es-ES"/>
        </w:rPr>
        <w:t xml:space="preserve"> </w:t>
      </w:r>
      <w:r w:rsidRPr="00947EB3">
        <w:rPr>
          <w:rFonts w:ascii="Palatino Linotype" w:hAnsi="Palatino Linotype" w:cs="Arial"/>
          <w:b/>
          <w:i/>
          <w:sz w:val="22"/>
          <w:lang w:val="es-ES"/>
        </w:rPr>
        <w:t>en</w:t>
      </w:r>
      <w:r w:rsidRPr="00947EB3">
        <w:rPr>
          <w:rFonts w:ascii="Palatino Linotype" w:hAnsi="Palatino Linotype" w:cs="Arial"/>
          <w:b/>
          <w:i/>
          <w:lang w:val="es-ES"/>
        </w:rPr>
        <w:t xml:space="preserve"> </w:t>
      </w:r>
      <w:r w:rsidRPr="00947EB3">
        <w:rPr>
          <w:rFonts w:ascii="Palatino Linotype" w:hAnsi="Palatino Linotype" w:cs="Arial"/>
          <w:b/>
          <w:i/>
          <w:sz w:val="22"/>
          <w:lang w:val="es-ES"/>
        </w:rPr>
        <w:t>mayor</w:t>
      </w:r>
      <w:r w:rsidRPr="00947EB3">
        <w:rPr>
          <w:rFonts w:ascii="Palatino Linotype" w:hAnsi="Palatino Linotype" w:cs="Arial"/>
          <w:b/>
          <w:i/>
          <w:lang w:val="es-ES"/>
        </w:rPr>
        <w:t xml:space="preserve"> </w:t>
      </w:r>
      <w:r w:rsidRPr="00947EB3">
        <w:rPr>
          <w:rFonts w:ascii="Palatino Linotype" w:hAnsi="Palatino Linotype" w:cs="Arial"/>
          <w:b/>
          <w:i/>
          <w:sz w:val="22"/>
          <w:lang w:val="es-ES"/>
        </w:rPr>
        <w:t>medida</w:t>
      </w:r>
      <w:r w:rsidRPr="00947EB3">
        <w:rPr>
          <w:rFonts w:ascii="Palatino Linotype" w:hAnsi="Palatino Linotype" w:cs="Arial"/>
          <w:b/>
          <w:i/>
          <w:lang w:val="es-ES"/>
        </w:rPr>
        <w:t xml:space="preserve"> </w:t>
      </w:r>
      <w:r w:rsidRPr="00947EB3">
        <w:rPr>
          <w:rFonts w:ascii="Palatino Linotype" w:hAnsi="Palatino Linotype" w:cs="Arial"/>
          <w:b/>
          <w:i/>
          <w:sz w:val="22"/>
          <w:lang w:val="es-ES"/>
        </w:rPr>
        <w:t>en</w:t>
      </w:r>
      <w:r w:rsidRPr="00947EB3">
        <w:rPr>
          <w:rFonts w:ascii="Palatino Linotype" w:hAnsi="Palatino Linotype" w:cs="Arial"/>
          <w:b/>
          <w:i/>
          <w:lang w:val="es-ES"/>
        </w:rPr>
        <w:t xml:space="preserve"> </w:t>
      </w:r>
      <w:r w:rsidRPr="00947EB3">
        <w:rPr>
          <w:rFonts w:ascii="Palatino Linotype" w:hAnsi="Palatino Linotype" w:cs="Arial"/>
          <w:b/>
          <w:i/>
          <w:sz w:val="22"/>
          <w:lang w:val="es-ES"/>
        </w:rPr>
        <w:t>las</w:t>
      </w:r>
      <w:r w:rsidRPr="00947EB3">
        <w:rPr>
          <w:rFonts w:ascii="Palatino Linotype" w:hAnsi="Palatino Linotype" w:cs="Arial"/>
          <w:b/>
          <w:i/>
          <w:lang w:val="es-ES"/>
        </w:rPr>
        <w:t xml:space="preserve"> </w:t>
      </w:r>
      <w:r w:rsidRPr="00947EB3">
        <w:rPr>
          <w:rFonts w:ascii="Palatino Linotype" w:hAnsi="Palatino Linotype" w:cs="Arial"/>
          <w:b/>
          <w:i/>
          <w:sz w:val="22"/>
          <w:lang w:val="es-ES"/>
        </w:rPr>
        <w:t>contribuciones</w:t>
      </w:r>
      <w:r w:rsidRPr="00947EB3">
        <w:rPr>
          <w:rFonts w:ascii="Palatino Linotype" w:hAnsi="Palatino Linotype" w:cs="Arial"/>
          <w:b/>
          <w:i/>
          <w:lang w:val="es-ES"/>
        </w:rPr>
        <w:t xml:space="preserve"> </w:t>
      </w:r>
      <w:r w:rsidRPr="00947EB3">
        <w:rPr>
          <w:rFonts w:ascii="Palatino Linotype" w:hAnsi="Palatino Linotype" w:cs="Arial"/>
          <w:b/>
          <w:i/>
          <w:sz w:val="22"/>
          <w:lang w:val="es-ES"/>
        </w:rPr>
        <w:t>aportados</w:t>
      </w:r>
      <w:r w:rsidRPr="00947EB3">
        <w:rPr>
          <w:rFonts w:ascii="Palatino Linotype" w:hAnsi="Palatino Linotype" w:cs="Arial"/>
          <w:b/>
          <w:i/>
          <w:lang w:val="es-ES"/>
        </w:rPr>
        <w:t xml:space="preserve"> </w:t>
      </w:r>
      <w:r w:rsidRPr="00947EB3">
        <w:rPr>
          <w:rFonts w:ascii="Palatino Linotype" w:hAnsi="Palatino Linotype" w:cs="Arial"/>
          <w:b/>
          <w:i/>
          <w:sz w:val="22"/>
          <w:lang w:val="es-ES"/>
        </w:rPr>
        <w:t>por</w:t>
      </w:r>
      <w:r w:rsidRPr="00947EB3">
        <w:rPr>
          <w:rFonts w:ascii="Palatino Linotype" w:hAnsi="Palatino Linotype" w:cs="Arial"/>
          <w:b/>
          <w:i/>
          <w:lang w:val="es-ES"/>
        </w:rPr>
        <w:t xml:space="preserve"> </w:t>
      </w:r>
      <w:r w:rsidRPr="00947EB3">
        <w:rPr>
          <w:rFonts w:ascii="Palatino Linotype" w:hAnsi="Palatino Linotype" w:cs="Arial"/>
          <w:b/>
          <w:i/>
          <w:sz w:val="22"/>
          <w:lang w:val="es-ES"/>
        </w:rPr>
        <w:t>los</w:t>
      </w:r>
      <w:r w:rsidRPr="00947EB3">
        <w:rPr>
          <w:rFonts w:ascii="Palatino Linotype" w:hAnsi="Palatino Linotype" w:cs="Arial"/>
          <w:b/>
          <w:i/>
          <w:lang w:val="es-ES"/>
        </w:rPr>
        <w:t xml:space="preserve"> </w:t>
      </w:r>
      <w:r w:rsidRPr="00947EB3">
        <w:rPr>
          <w:rFonts w:ascii="Palatino Linotype" w:hAnsi="Palatino Linotype" w:cs="Arial"/>
          <w:b/>
          <w:i/>
          <w:sz w:val="22"/>
          <w:lang w:val="es-ES"/>
        </w:rPr>
        <w:t>gobernados</w:t>
      </w:r>
      <w:r w:rsidRPr="00947EB3">
        <w:rPr>
          <w:rFonts w:ascii="Palatino Linotype" w:hAnsi="Palatino Linotype" w:cs="Arial"/>
          <w:i/>
          <w:sz w:val="22"/>
          <w:lang w:val="es-ES"/>
        </w:rPr>
        <w:t>…”</w:t>
      </w:r>
    </w:p>
    <w:p w:rsidR="00852977" w:rsidRPr="00947EB3" w:rsidRDefault="00852977" w:rsidP="00852977">
      <w:pPr>
        <w:tabs>
          <w:tab w:val="left" w:pos="8222"/>
        </w:tabs>
        <w:ind w:left="709" w:right="899"/>
        <w:jc w:val="center"/>
        <w:rPr>
          <w:rFonts w:ascii="Palatino Linotype" w:hAnsi="Palatino Linotype" w:cs="Arial"/>
          <w:b/>
          <w:i/>
          <w:sz w:val="22"/>
          <w:lang w:val="es-ES"/>
        </w:rPr>
      </w:pPr>
      <w:r w:rsidRPr="00947EB3">
        <w:rPr>
          <w:rFonts w:ascii="Palatino Linotype" w:hAnsi="Palatino Linotype" w:cs="Arial"/>
          <w:b/>
          <w:i/>
          <w:sz w:val="22"/>
          <w:lang w:val="es-ES"/>
        </w:rPr>
        <w:t>“Criterio</w:t>
      </w:r>
      <w:r w:rsidRPr="00947EB3">
        <w:rPr>
          <w:rFonts w:ascii="Palatino Linotype" w:hAnsi="Palatino Linotype" w:cs="Arial"/>
          <w:b/>
          <w:i/>
          <w:lang w:val="es-ES"/>
        </w:rPr>
        <w:t xml:space="preserve"> </w:t>
      </w:r>
      <w:r w:rsidRPr="00947EB3">
        <w:rPr>
          <w:rFonts w:ascii="Palatino Linotype" w:hAnsi="Palatino Linotype" w:cs="Arial"/>
          <w:b/>
          <w:i/>
          <w:sz w:val="22"/>
          <w:lang w:val="es-ES"/>
        </w:rPr>
        <w:t>02/2003.</w:t>
      </w:r>
    </w:p>
    <w:p w:rsidR="00852977" w:rsidRPr="00947EB3" w:rsidRDefault="00852977" w:rsidP="00852977">
      <w:pPr>
        <w:tabs>
          <w:tab w:val="left" w:pos="8222"/>
        </w:tabs>
        <w:ind w:left="709" w:right="899"/>
        <w:jc w:val="both"/>
        <w:rPr>
          <w:rFonts w:ascii="Palatino Linotype" w:hAnsi="Palatino Linotype" w:cs="Arial"/>
          <w:i/>
          <w:sz w:val="22"/>
          <w:lang w:val="es-ES"/>
        </w:rPr>
      </w:pPr>
      <w:r w:rsidRPr="00947EB3">
        <w:rPr>
          <w:rFonts w:ascii="Palatino Linotype" w:hAnsi="Palatino Linotype" w:cs="Arial"/>
          <w:b/>
          <w:i/>
          <w:sz w:val="22"/>
          <w:lang w:val="es-ES"/>
        </w:rPr>
        <w:t>INGRESOS</w:t>
      </w:r>
      <w:r w:rsidRPr="00947EB3">
        <w:rPr>
          <w:rFonts w:ascii="Palatino Linotype" w:hAnsi="Palatino Linotype" w:cs="Arial"/>
          <w:b/>
          <w:i/>
          <w:lang w:val="es-ES"/>
        </w:rPr>
        <w:t xml:space="preserve"> </w:t>
      </w:r>
      <w:r w:rsidRPr="00947EB3">
        <w:rPr>
          <w:rFonts w:ascii="Palatino Linotype" w:hAnsi="Palatino Linotype" w:cs="Arial"/>
          <w:b/>
          <w:i/>
          <w:sz w:val="22"/>
          <w:lang w:val="es-ES"/>
        </w:rPr>
        <w:t>DE</w:t>
      </w:r>
      <w:r w:rsidRPr="00947EB3">
        <w:rPr>
          <w:rFonts w:ascii="Palatino Linotype" w:hAnsi="Palatino Linotype" w:cs="Arial"/>
          <w:b/>
          <w:i/>
          <w:lang w:val="es-ES"/>
        </w:rPr>
        <w:t xml:space="preserve"> </w:t>
      </w:r>
      <w:r w:rsidRPr="00947EB3">
        <w:rPr>
          <w:rFonts w:ascii="Palatino Linotype" w:hAnsi="Palatino Linotype" w:cs="Arial"/>
          <w:b/>
          <w:i/>
          <w:sz w:val="22"/>
          <w:lang w:val="es-ES"/>
        </w:rPr>
        <w:t>LOS</w:t>
      </w:r>
      <w:r w:rsidRPr="00947EB3">
        <w:rPr>
          <w:rFonts w:ascii="Palatino Linotype" w:hAnsi="Palatino Linotype" w:cs="Arial"/>
          <w:b/>
          <w:i/>
          <w:lang w:val="es-ES"/>
        </w:rPr>
        <w:t xml:space="preserve"> </w:t>
      </w:r>
      <w:r w:rsidRPr="00947EB3">
        <w:rPr>
          <w:rFonts w:ascii="Palatino Linotype" w:hAnsi="Palatino Linotype" w:cs="Arial"/>
          <w:b/>
          <w:i/>
          <w:sz w:val="22"/>
          <w:lang w:val="es-ES"/>
        </w:rPr>
        <w:t>SERVIDORES</w:t>
      </w:r>
      <w:r w:rsidRPr="00947EB3">
        <w:rPr>
          <w:rFonts w:ascii="Palatino Linotype" w:hAnsi="Palatino Linotype" w:cs="Arial"/>
          <w:b/>
          <w:i/>
          <w:lang w:val="es-ES"/>
        </w:rPr>
        <w:t xml:space="preserve"> </w:t>
      </w:r>
      <w:r w:rsidRPr="00947EB3">
        <w:rPr>
          <w:rFonts w:ascii="Palatino Linotype" w:hAnsi="Palatino Linotype" w:cs="Arial"/>
          <w:b/>
          <w:i/>
          <w:sz w:val="22"/>
          <w:lang w:val="es-ES"/>
        </w:rPr>
        <w:t>PÚBLICOS,</w:t>
      </w:r>
      <w:r w:rsidRPr="00947EB3">
        <w:rPr>
          <w:rFonts w:ascii="Palatino Linotype" w:hAnsi="Palatino Linotype" w:cs="Arial"/>
          <w:b/>
          <w:i/>
          <w:lang w:val="es-ES"/>
        </w:rPr>
        <w:t xml:space="preserve"> </w:t>
      </w:r>
      <w:r w:rsidRPr="00947EB3">
        <w:rPr>
          <w:rFonts w:ascii="Palatino Linotype" w:hAnsi="Palatino Linotype" w:cs="Arial"/>
          <w:b/>
          <w:i/>
          <w:sz w:val="22"/>
          <w:lang w:val="es-ES"/>
        </w:rPr>
        <w:t>SON</w:t>
      </w:r>
      <w:r w:rsidRPr="00947EB3">
        <w:rPr>
          <w:rFonts w:ascii="Palatino Linotype" w:hAnsi="Palatino Linotype" w:cs="Arial"/>
          <w:b/>
          <w:i/>
          <w:lang w:val="es-ES"/>
        </w:rPr>
        <w:t xml:space="preserve"> </w:t>
      </w:r>
      <w:r w:rsidRPr="00947EB3">
        <w:rPr>
          <w:rFonts w:ascii="Palatino Linotype" w:hAnsi="Palatino Linotype" w:cs="Arial"/>
          <w:b/>
          <w:i/>
          <w:sz w:val="22"/>
          <w:lang w:val="es-ES"/>
        </w:rPr>
        <w:t>INFORMACIÓN</w:t>
      </w:r>
      <w:r w:rsidRPr="00947EB3">
        <w:rPr>
          <w:rFonts w:ascii="Palatino Linotype" w:hAnsi="Palatino Linotype" w:cs="Arial"/>
          <w:b/>
          <w:i/>
          <w:lang w:val="es-ES"/>
        </w:rPr>
        <w:t xml:space="preserve"> </w:t>
      </w:r>
      <w:r w:rsidRPr="00947EB3">
        <w:rPr>
          <w:rFonts w:ascii="Palatino Linotype" w:hAnsi="Palatino Linotype" w:cs="Arial"/>
          <w:b/>
          <w:i/>
          <w:sz w:val="22"/>
          <w:lang w:val="es-ES"/>
        </w:rPr>
        <w:t>PÚBLICA</w:t>
      </w:r>
      <w:r w:rsidRPr="00947EB3">
        <w:rPr>
          <w:rFonts w:ascii="Palatino Linotype" w:hAnsi="Palatino Linotype" w:cs="Arial"/>
          <w:b/>
          <w:i/>
          <w:lang w:val="es-ES"/>
        </w:rPr>
        <w:t xml:space="preserve"> </w:t>
      </w:r>
      <w:r w:rsidRPr="00947EB3">
        <w:rPr>
          <w:rFonts w:ascii="Palatino Linotype" w:hAnsi="Palatino Linotype" w:cs="Arial"/>
          <w:b/>
          <w:i/>
          <w:sz w:val="22"/>
          <w:lang w:val="es-ES"/>
        </w:rPr>
        <w:t>AÚN</w:t>
      </w:r>
      <w:r w:rsidRPr="00947EB3">
        <w:rPr>
          <w:rFonts w:ascii="Palatino Linotype" w:hAnsi="Palatino Linotype" w:cs="Arial"/>
          <w:b/>
          <w:i/>
          <w:lang w:val="es-ES"/>
        </w:rPr>
        <w:t xml:space="preserve"> </w:t>
      </w:r>
      <w:r w:rsidRPr="00947EB3">
        <w:rPr>
          <w:rFonts w:ascii="Palatino Linotype" w:hAnsi="Palatino Linotype" w:cs="Arial"/>
          <w:b/>
          <w:i/>
          <w:sz w:val="22"/>
          <w:lang w:val="es-ES"/>
        </w:rPr>
        <w:t>Y</w:t>
      </w:r>
      <w:r w:rsidRPr="00947EB3">
        <w:rPr>
          <w:rFonts w:ascii="Palatino Linotype" w:hAnsi="Palatino Linotype" w:cs="Arial"/>
          <w:b/>
          <w:i/>
          <w:lang w:val="es-ES"/>
        </w:rPr>
        <w:t xml:space="preserve"> </w:t>
      </w:r>
      <w:r w:rsidRPr="00947EB3">
        <w:rPr>
          <w:rFonts w:ascii="Palatino Linotype" w:hAnsi="Palatino Linotype" w:cs="Arial"/>
          <w:b/>
          <w:i/>
          <w:sz w:val="22"/>
          <w:lang w:val="es-ES"/>
        </w:rPr>
        <w:t>CUANDO</w:t>
      </w:r>
      <w:r w:rsidRPr="00947EB3">
        <w:rPr>
          <w:rFonts w:ascii="Palatino Linotype" w:hAnsi="Palatino Linotype" w:cs="Arial"/>
          <w:b/>
          <w:i/>
          <w:lang w:val="es-ES"/>
        </w:rPr>
        <w:t xml:space="preserve"> </w:t>
      </w:r>
      <w:r w:rsidRPr="00947EB3">
        <w:rPr>
          <w:rFonts w:ascii="Palatino Linotype" w:hAnsi="Palatino Linotype" w:cs="Arial"/>
          <w:b/>
          <w:i/>
          <w:sz w:val="22"/>
          <w:lang w:val="es-ES"/>
        </w:rPr>
        <w:t>CONSTITUYEN</w:t>
      </w:r>
      <w:r w:rsidRPr="00947EB3">
        <w:rPr>
          <w:rFonts w:ascii="Palatino Linotype" w:hAnsi="Palatino Linotype" w:cs="Arial"/>
          <w:b/>
          <w:i/>
          <w:lang w:val="es-ES"/>
        </w:rPr>
        <w:t xml:space="preserve"> </w:t>
      </w:r>
      <w:r w:rsidRPr="00947EB3">
        <w:rPr>
          <w:rFonts w:ascii="Palatino Linotype" w:hAnsi="Palatino Linotype" w:cs="Arial"/>
          <w:b/>
          <w:i/>
          <w:sz w:val="22"/>
          <w:lang w:val="es-ES"/>
        </w:rPr>
        <w:t>DATOS</w:t>
      </w:r>
      <w:r w:rsidRPr="00947EB3">
        <w:rPr>
          <w:rFonts w:ascii="Palatino Linotype" w:hAnsi="Palatino Linotype" w:cs="Arial"/>
          <w:b/>
          <w:i/>
          <w:lang w:val="es-ES"/>
        </w:rPr>
        <w:t xml:space="preserve"> </w:t>
      </w:r>
      <w:r w:rsidRPr="00947EB3">
        <w:rPr>
          <w:rFonts w:ascii="Palatino Linotype" w:hAnsi="Palatino Linotype" w:cs="Arial"/>
          <w:b/>
          <w:i/>
          <w:sz w:val="22"/>
          <w:lang w:val="es-ES"/>
        </w:rPr>
        <w:t>PERSONALES</w:t>
      </w:r>
      <w:r w:rsidRPr="00947EB3">
        <w:rPr>
          <w:rFonts w:ascii="Palatino Linotype" w:hAnsi="Palatino Linotype" w:cs="Arial"/>
          <w:b/>
          <w:i/>
          <w:lang w:val="es-ES"/>
        </w:rPr>
        <w:t xml:space="preserve"> </w:t>
      </w:r>
      <w:r w:rsidRPr="00947EB3">
        <w:rPr>
          <w:rFonts w:ascii="Palatino Linotype" w:hAnsi="Palatino Linotype" w:cs="Arial"/>
          <w:b/>
          <w:i/>
          <w:sz w:val="22"/>
          <w:lang w:val="es-ES"/>
        </w:rPr>
        <w:t>QUE</w:t>
      </w:r>
      <w:r w:rsidRPr="00947EB3">
        <w:rPr>
          <w:rFonts w:ascii="Palatino Linotype" w:hAnsi="Palatino Linotype" w:cs="Arial"/>
          <w:b/>
          <w:i/>
          <w:lang w:val="es-ES"/>
        </w:rPr>
        <w:t xml:space="preserve"> </w:t>
      </w:r>
      <w:r w:rsidRPr="00947EB3">
        <w:rPr>
          <w:rFonts w:ascii="Palatino Linotype" w:hAnsi="Palatino Linotype" w:cs="Arial"/>
          <w:b/>
          <w:i/>
          <w:sz w:val="22"/>
          <w:lang w:val="es-ES"/>
        </w:rPr>
        <w:t>SE</w:t>
      </w:r>
      <w:r w:rsidRPr="00947EB3">
        <w:rPr>
          <w:rFonts w:ascii="Palatino Linotype" w:hAnsi="Palatino Linotype" w:cs="Arial"/>
          <w:b/>
          <w:i/>
          <w:lang w:val="es-ES"/>
        </w:rPr>
        <w:t xml:space="preserve"> </w:t>
      </w:r>
      <w:r w:rsidRPr="00947EB3">
        <w:rPr>
          <w:rFonts w:ascii="Palatino Linotype" w:hAnsi="Palatino Linotype" w:cs="Arial"/>
          <w:b/>
          <w:i/>
          <w:sz w:val="22"/>
          <w:lang w:val="es-ES"/>
        </w:rPr>
        <w:t>REFIEREN</w:t>
      </w:r>
      <w:r w:rsidRPr="00947EB3">
        <w:rPr>
          <w:rFonts w:ascii="Palatino Linotype" w:hAnsi="Palatino Linotype" w:cs="Arial"/>
          <w:b/>
          <w:i/>
          <w:lang w:val="es-ES"/>
        </w:rPr>
        <w:t xml:space="preserve"> </w:t>
      </w:r>
      <w:r w:rsidRPr="00947EB3">
        <w:rPr>
          <w:rFonts w:ascii="Palatino Linotype" w:hAnsi="Palatino Linotype" w:cs="Arial"/>
          <w:b/>
          <w:i/>
          <w:sz w:val="22"/>
          <w:lang w:val="es-ES"/>
        </w:rPr>
        <w:t>AL</w:t>
      </w:r>
      <w:r w:rsidRPr="00947EB3">
        <w:rPr>
          <w:rFonts w:ascii="Palatino Linotype" w:hAnsi="Palatino Linotype" w:cs="Arial"/>
          <w:b/>
          <w:i/>
          <w:lang w:val="es-ES"/>
        </w:rPr>
        <w:t xml:space="preserve"> </w:t>
      </w:r>
      <w:r w:rsidRPr="00947EB3">
        <w:rPr>
          <w:rFonts w:ascii="Palatino Linotype" w:hAnsi="Palatino Linotype" w:cs="Arial"/>
          <w:b/>
          <w:i/>
          <w:sz w:val="22"/>
          <w:lang w:val="es-ES"/>
        </w:rPr>
        <w:t>PATRIMONIO</w:t>
      </w:r>
      <w:r w:rsidRPr="00947EB3">
        <w:rPr>
          <w:rFonts w:ascii="Palatino Linotype" w:hAnsi="Palatino Linotype" w:cs="Arial"/>
          <w:b/>
          <w:i/>
          <w:lang w:val="es-ES"/>
        </w:rPr>
        <w:t xml:space="preserve"> </w:t>
      </w:r>
      <w:r w:rsidRPr="00947EB3">
        <w:rPr>
          <w:rFonts w:ascii="Palatino Linotype" w:hAnsi="Palatino Linotype" w:cs="Arial"/>
          <w:b/>
          <w:i/>
          <w:sz w:val="22"/>
          <w:lang w:val="es-ES"/>
        </w:rPr>
        <w:t>DE</w:t>
      </w:r>
      <w:r w:rsidRPr="00947EB3">
        <w:rPr>
          <w:rFonts w:ascii="Palatino Linotype" w:hAnsi="Palatino Linotype" w:cs="Arial"/>
          <w:b/>
          <w:i/>
          <w:lang w:val="es-ES"/>
        </w:rPr>
        <w:t xml:space="preserve"> </w:t>
      </w:r>
      <w:r w:rsidRPr="00947EB3">
        <w:rPr>
          <w:rFonts w:ascii="Palatino Linotype" w:hAnsi="Palatino Linotype" w:cs="Arial"/>
          <w:b/>
          <w:i/>
          <w:sz w:val="22"/>
          <w:lang w:val="es-ES"/>
        </w:rPr>
        <w:t>AQUÉLLOS.</w:t>
      </w:r>
      <w:r w:rsidRPr="00947EB3">
        <w:rPr>
          <w:rFonts w:ascii="Palatino Linotype" w:hAnsi="Palatino Linotype" w:cs="Arial"/>
          <w:i/>
          <w:lang w:val="es-ES"/>
        </w:rPr>
        <w:t xml:space="preserve"> </w:t>
      </w:r>
      <w:r w:rsidRPr="00947EB3">
        <w:rPr>
          <w:rFonts w:ascii="Palatino Linotype" w:hAnsi="Palatino Linotype" w:cs="Arial"/>
          <w:i/>
          <w:sz w:val="22"/>
          <w:lang w:val="es-ES"/>
        </w:rPr>
        <w:t>De</w:t>
      </w:r>
      <w:r w:rsidRPr="00947EB3">
        <w:rPr>
          <w:rFonts w:ascii="Palatino Linotype" w:hAnsi="Palatino Linotype" w:cs="Arial"/>
          <w:i/>
          <w:lang w:val="es-ES"/>
        </w:rPr>
        <w:t xml:space="preserve"> </w:t>
      </w:r>
      <w:r w:rsidRPr="00947EB3">
        <w:rPr>
          <w:rFonts w:ascii="Palatino Linotype" w:hAnsi="Palatino Linotype" w:cs="Arial"/>
          <w:i/>
          <w:sz w:val="22"/>
          <w:lang w:val="es-ES"/>
        </w:rPr>
        <w:t>la</w:t>
      </w:r>
      <w:r w:rsidRPr="00947EB3">
        <w:rPr>
          <w:rFonts w:ascii="Palatino Linotype" w:hAnsi="Palatino Linotype" w:cs="Arial"/>
          <w:i/>
          <w:lang w:val="es-ES"/>
        </w:rPr>
        <w:t xml:space="preserve"> </w:t>
      </w:r>
      <w:r w:rsidRPr="00947EB3">
        <w:rPr>
          <w:rFonts w:ascii="Palatino Linotype" w:hAnsi="Palatino Linotype" w:cs="Arial"/>
          <w:i/>
          <w:sz w:val="22"/>
          <w:lang w:val="es-ES"/>
        </w:rPr>
        <w:t>interpretación</w:t>
      </w:r>
      <w:r w:rsidRPr="00947EB3">
        <w:rPr>
          <w:rFonts w:ascii="Palatino Linotype" w:hAnsi="Palatino Linotype" w:cs="Arial"/>
          <w:i/>
          <w:lang w:val="es-ES"/>
        </w:rPr>
        <w:t xml:space="preserve"> </w:t>
      </w:r>
      <w:r w:rsidRPr="00947EB3">
        <w:rPr>
          <w:rFonts w:ascii="Palatino Linotype" w:hAnsi="Palatino Linotype" w:cs="Arial"/>
          <w:i/>
          <w:sz w:val="22"/>
          <w:lang w:val="es-ES"/>
        </w:rPr>
        <w:t>sistemática</w:t>
      </w:r>
      <w:r w:rsidRPr="00947EB3">
        <w:rPr>
          <w:rFonts w:ascii="Palatino Linotype" w:hAnsi="Palatino Linotype" w:cs="Arial"/>
          <w:i/>
          <w:lang w:val="es-ES"/>
        </w:rPr>
        <w:t xml:space="preserve"> </w:t>
      </w:r>
      <w:r w:rsidRPr="00947EB3">
        <w:rPr>
          <w:rFonts w:ascii="Palatino Linotype" w:hAnsi="Palatino Linotype" w:cs="Arial"/>
          <w:i/>
          <w:sz w:val="22"/>
          <w:lang w:val="es-ES"/>
        </w:rPr>
        <w:t>de</w:t>
      </w:r>
      <w:r w:rsidRPr="00947EB3">
        <w:rPr>
          <w:rFonts w:ascii="Palatino Linotype" w:hAnsi="Palatino Linotype" w:cs="Arial"/>
          <w:i/>
          <w:lang w:val="es-ES"/>
        </w:rPr>
        <w:t xml:space="preserve"> </w:t>
      </w:r>
      <w:r w:rsidRPr="00947EB3">
        <w:rPr>
          <w:rFonts w:ascii="Palatino Linotype" w:hAnsi="Palatino Linotype" w:cs="Arial"/>
          <w:i/>
          <w:sz w:val="22"/>
          <w:lang w:val="es-ES"/>
        </w:rPr>
        <w:t>lo</w:t>
      </w:r>
      <w:r w:rsidRPr="00947EB3">
        <w:rPr>
          <w:rFonts w:ascii="Palatino Linotype" w:hAnsi="Palatino Linotype" w:cs="Arial"/>
          <w:i/>
          <w:lang w:val="es-ES"/>
        </w:rPr>
        <w:t xml:space="preserve"> </w:t>
      </w:r>
      <w:r w:rsidRPr="00947EB3">
        <w:rPr>
          <w:rFonts w:ascii="Palatino Linotype" w:hAnsi="Palatino Linotype" w:cs="Arial"/>
          <w:i/>
          <w:sz w:val="22"/>
          <w:lang w:val="es-ES"/>
        </w:rPr>
        <w:t>previsto</w:t>
      </w:r>
      <w:r w:rsidRPr="00947EB3">
        <w:rPr>
          <w:rFonts w:ascii="Palatino Linotype" w:hAnsi="Palatino Linotype" w:cs="Arial"/>
          <w:i/>
          <w:lang w:val="es-ES"/>
        </w:rPr>
        <w:t xml:space="preserve"> </w:t>
      </w:r>
      <w:r w:rsidRPr="00947EB3">
        <w:rPr>
          <w:rFonts w:ascii="Palatino Linotype" w:hAnsi="Palatino Linotype" w:cs="Arial"/>
          <w:i/>
          <w:sz w:val="22"/>
          <w:lang w:val="es-ES"/>
        </w:rPr>
        <w:t>en</w:t>
      </w:r>
      <w:r w:rsidRPr="00947EB3">
        <w:rPr>
          <w:rFonts w:ascii="Palatino Linotype" w:hAnsi="Palatino Linotype" w:cs="Arial"/>
          <w:i/>
          <w:lang w:val="es-ES"/>
        </w:rPr>
        <w:t xml:space="preserve"> </w:t>
      </w:r>
      <w:r w:rsidRPr="00947EB3">
        <w:rPr>
          <w:rFonts w:ascii="Palatino Linotype" w:hAnsi="Palatino Linotype" w:cs="Arial"/>
          <w:i/>
          <w:sz w:val="22"/>
          <w:lang w:val="es-ES"/>
        </w:rPr>
        <w:t>los</w:t>
      </w:r>
      <w:r w:rsidRPr="00947EB3">
        <w:rPr>
          <w:rFonts w:ascii="Palatino Linotype" w:hAnsi="Palatino Linotype" w:cs="Arial"/>
          <w:i/>
          <w:lang w:val="es-ES"/>
        </w:rPr>
        <w:t xml:space="preserve"> </w:t>
      </w:r>
      <w:r w:rsidRPr="00947EB3">
        <w:rPr>
          <w:rFonts w:ascii="Palatino Linotype" w:hAnsi="Palatino Linotype" w:cs="Arial"/>
          <w:i/>
          <w:sz w:val="22"/>
          <w:lang w:val="es-ES"/>
        </w:rPr>
        <w:t>artículos</w:t>
      </w:r>
      <w:r w:rsidRPr="00947EB3">
        <w:rPr>
          <w:rFonts w:ascii="Palatino Linotype" w:hAnsi="Palatino Linotype" w:cs="Arial"/>
          <w:i/>
          <w:lang w:val="es-ES"/>
        </w:rPr>
        <w:t xml:space="preserve"> </w:t>
      </w:r>
      <w:r w:rsidRPr="00947EB3">
        <w:rPr>
          <w:rFonts w:ascii="Palatino Linotype" w:hAnsi="Palatino Linotype" w:cs="Arial"/>
          <w:i/>
          <w:sz w:val="22"/>
          <w:lang w:val="es-ES"/>
        </w:rPr>
        <w:t>3º,</w:t>
      </w:r>
      <w:r w:rsidRPr="00947EB3">
        <w:rPr>
          <w:rFonts w:ascii="Palatino Linotype" w:hAnsi="Palatino Linotype" w:cs="Arial"/>
          <w:i/>
          <w:lang w:val="es-ES"/>
        </w:rPr>
        <w:t xml:space="preserve"> </w:t>
      </w:r>
      <w:r w:rsidRPr="00947EB3">
        <w:rPr>
          <w:rFonts w:ascii="Palatino Linotype" w:hAnsi="Palatino Linotype" w:cs="Arial"/>
          <w:i/>
          <w:sz w:val="22"/>
          <w:lang w:val="es-ES"/>
        </w:rPr>
        <w:t>fracción</w:t>
      </w:r>
      <w:r w:rsidRPr="00947EB3">
        <w:rPr>
          <w:rFonts w:ascii="Palatino Linotype" w:hAnsi="Palatino Linotype" w:cs="Arial"/>
          <w:i/>
          <w:lang w:val="es-ES"/>
        </w:rPr>
        <w:t xml:space="preserve"> </w:t>
      </w:r>
      <w:r w:rsidRPr="00947EB3">
        <w:rPr>
          <w:rFonts w:ascii="Palatino Linotype" w:hAnsi="Palatino Linotype" w:cs="Arial"/>
          <w:i/>
          <w:sz w:val="22"/>
          <w:lang w:val="es-ES"/>
        </w:rPr>
        <w:t>II;</w:t>
      </w:r>
      <w:r w:rsidRPr="00947EB3">
        <w:rPr>
          <w:rFonts w:ascii="Palatino Linotype" w:hAnsi="Palatino Linotype" w:cs="Arial"/>
          <w:i/>
          <w:lang w:val="es-ES"/>
        </w:rPr>
        <w:t xml:space="preserve"> </w:t>
      </w:r>
      <w:r w:rsidRPr="00947EB3">
        <w:rPr>
          <w:rFonts w:ascii="Palatino Linotype" w:hAnsi="Palatino Linotype" w:cs="Arial"/>
          <w:i/>
          <w:sz w:val="22"/>
          <w:lang w:val="es-ES"/>
        </w:rPr>
        <w:t>7º,</w:t>
      </w:r>
      <w:r w:rsidRPr="00947EB3">
        <w:rPr>
          <w:rFonts w:ascii="Palatino Linotype" w:hAnsi="Palatino Linotype" w:cs="Arial"/>
          <w:i/>
          <w:lang w:val="es-ES"/>
        </w:rPr>
        <w:t xml:space="preserve"> </w:t>
      </w:r>
      <w:r w:rsidRPr="00947EB3">
        <w:rPr>
          <w:rFonts w:ascii="Palatino Linotype" w:hAnsi="Palatino Linotype" w:cs="Arial"/>
          <w:i/>
          <w:sz w:val="22"/>
          <w:lang w:val="es-ES"/>
        </w:rPr>
        <w:t>9º</w:t>
      </w:r>
      <w:r w:rsidRPr="00947EB3">
        <w:rPr>
          <w:rFonts w:ascii="Palatino Linotype" w:hAnsi="Palatino Linotype" w:cs="Arial"/>
          <w:i/>
          <w:lang w:val="es-ES"/>
        </w:rPr>
        <w:t xml:space="preserve"> </w:t>
      </w:r>
      <w:r w:rsidRPr="00947EB3">
        <w:rPr>
          <w:rFonts w:ascii="Palatino Linotype" w:hAnsi="Palatino Linotype" w:cs="Arial"/>
          <w:i/>
          <w:sz w:val="22"/>
          <w:lang w:val="es-ES"/>
        </w:rPr>
        <w:t>y</w:t>
      </w:r>
      <w:r w:rsidRPr="00947EB3">
        <w:rPr>
          <w:rFonts w:ascii="Palatino Linotype" w:hAnsi="Palatino Linotype" w:cs="Arial"/>
          <w:i/>
          <w:lang w:val="es-ES"/>
        </w:rPr>
        <w:t xml:space="preserve"> </w:t>
      </w:r>
      <w:r w:rsidRPr="00947EB3">
        <w:rPr>
          <w:rFonts w:ascii="Palatino Linotype" w:hAnsi="Palatino Linotype" w:cs="Arial"/>
          <w:i/>
          <w:sz w:val="22"/>
          <w:lang w:val="es-ES"/>
        </w:rPr>
        <w:t>18,</w:t>
      </w:r>
      <w:r w:rsidRPr="00947EB3">
        <w:rPr>
          <w:rFonts w:ascii="Palatino Linotype" w:hAnsi="Palatino Linotype" w:cs="Arial"/>
          <w:i/>
          <w:lang w:val="es-ES"/>
        </w:rPr>
        <w:t xml:space="preserve"> </w:t>
      </w:r>
      <w:r w:rsidRPr="00947EB3">
        <w:rPr>
          <w:rFonts w:ascii="Palatino Linotype" w:hAnsi="Palatino Linotype" w:cs="Arial"/>
          <w:i/>
          <w:sz w:val="22"/>
          <w:lang w:val="es-ES"/>
        </w:rPr>
        <w:t>fracción</w:t>
      </w:r>
      <w:r w:rsidRPr="00947EB3">
        <w:rPr>
          <w:rFonts w:ascii="Palatino Linotype" w:hAnsi="Palatino Linotype" w:cs="Arial"/>
          <w:i/>
          <w:lang w:val="es-ES"/>
        </w:rPr>
        <w:t xml:space="preserve"> </w:t>
      </w:r>
      <w:r w:rsidRPr="00947EB3">
        <w:rPr>
          <w:rFonts w:ascii="Palatino Linotype" w:hAnsi="Palatino Linotype" w:cs="Arial"/>
          <w:i/>
          <w:sz w:val="22"/>
          <w:lang w:val="es-ES"/>
        </w:rPr>
        <w:t>II,</w:t>
      </w:r>
      <w:r w:rsidRPr="00947EB3">
        <w:rPr>
          <w:rFonts w:ascii="Palatino Linotype" w:hAnsi="Palatino Linotype" w:cs="Arial"/>
          <w:i/>
          <w:lang w:val="es-ES"/>
        </w:rPr>
        <w:t xml:space="preserve"> </w:t>
      </w:r>
      <w:r w:rsidRPr="00947EB3">
        <w:rPr>
          <w:rFonts w:ascii="Palatino Linotype" w:hAnsi="Palatino Linotype" w:cs="Arial"/>
          <w:i/>
          <w:sz w:val="22"/>
          <w:lang w:val="es-ES"/>
        </w:rPr>
        <w:t>de</w:t>
      </w:r>
      <w:r w:rsidRPr="00947EB3">
        <w:rPr>
          <w:rFonts w:ascii="Palatino Linotype" w:hAnsi="Palatino Linotype" w:cs="Arial"/>
          <w:i/>
          <w:lang w:val="es-ES"/>
        </w:rPr>
        <w:t xml:space="preserve"> </w:t>
      </w:r>
      <w:r w:rsidRPr="00947EB3">
        <w:rPr>
          <w:rFonts w:ascii="Palatino Linotype" w:hAnsi="Palatino Linotype" w:cs="Arial"/>
          <w:i/>
          <w:sz w:val="22"/>
          <w:lang w:val="es-ES"/>
        </w:rPr>
        <w:t>la</w:t>
      </w:r>
      <w:r w:rsidRPr="00947EB3">
        <w:rPr>
          <w:rFonts w:ascii="Palatino Linotype" w:hAnsi="Palatino Linotype" w:cs="Arial"/>
          <w:i/>
          <w:lang w:val="es-ES"/>
        </w:rPr>
        <w:t xml:space="preserve"> </w:t>
      </w:r>
      <w:r w:rsidRPr="00947EB3">
        <w:rPr>
          <w:rFonts w:ascii="Palatino Linotype" w:hAnsi="Palatino Linotype" w:cs="Arial"/>
          <w:i/>
          <w:sz w:val="22"/>
          <w:lang w:val="es-ES"/>
        </w:rPr>
        <w:t>Ley</w:t>
      </w:r>
      <w:r w:rsidRPr="00947EB3">
        <w:rPr>
          <w:rFonts w:ascii="Palatino Linotype" w:hAnsi="Palatino Linotype" w:cs="Arial"/>
          <w:i/>
          <w:lang w:val="es-ES"/>
        </w:rPr>
        <w:t xml:space="preserve"> </w:t>
      </w:r>
      <w:r w:rsidRPr="00947EB3">
        <w:rPr>
          <w:rFonts w:ascii="Palatino Linotype" w:hAnsi="Palatino Linotype" w:cs="Arial"/>
          <w:i/>
          <w:sz w:val="22"/>
          <w:lang w:val="es-ES"/>
        </w:rPr>
        <w:t>Federal</w:t>
      </w:r>
      <w:r w:rsidRPr="00947EB3">
        <w:rPr>
          <w:rFonts w:ascii="Palatino Linotype" w:hAnsi="Palatino Linotype" w:cs="Arial"/>
          <w:i/>
          <w:lang w:val="es-ES"/>
        </w:rPr>
        <w:t xml:space="preserve"> </w:t>
      </w:r>
      <w:r w:rsidRPr="00947EB3">
        <w:rPr>
          <w:rFonts w:ascii="Palatino Linotype" w:hAnsi="Palatino Linotype" w:cs="Arial"/>
          <w:i/>
          <w:sz w:val="22"/>
          <w:lang w:val="es-ES"/>
        </w:rPr>
        <w:t>de</w:t>
      </w:r>
      <w:r w:rsidRPr="00947EB3">
        <w:rPr>
          <w:rFonts w:ascii="Palatino Linotype" w:hAnsi="Palatino Linotype" w:cs="Arial"/>
          <w:i/>
          <w:lang w:val="es-ES"/>
        </w:rPr>
        <w:t xml:space="preserve"> </w:t>
      </w:r>
      <w:r w:rsidRPr="00947EB3">
        <w:rPr>
          <w:rFonts w:ascii="Palatino Linotype" w:hAnsi="Palatino Linotype" w:cs="Arial"/>
          <w:i/>
          <w:sz w:val="22"/>
          <w:lang w:val="es-ES"/>
        </w:rPr>
        <w:t>Transparencia</w:t>
      </w:r>
      <w:r w:rsidRPr="00947EB3">
        <w:rPr>
          <w:rFonts w:ascii="Palatino Linotype" w:hAnsi="Palatino Linotype" w:cs="Arial"/>
          <w:i/>
          <w:lang w:val="es-ES"/>
        </w:rPr>
        <w:t xml:space="preserve"> </w:t>
      </w:r>
      <w:r w:rsidRPr="00947EB3">
        <w:rPr>
          <w:rFonts w:ascii="Palatino Linotype" w:hAnsi="Palatino Linotype" w:cs="Arial"/>
          <w:i/>
          <w:sz w:val="22"/>
          <w:lang w:val="es-ES"/>
        </w:rPr>
        <w:t>y</w:t>
      </w:r>
      <w:r w:rsidRPr="00947EB3">
        <w:rPr>
          <w:rFonts w:ascii="Palatino Linotype" w:hAnsi="Palatino Linotype" w:cs="Arial"/>
          <w:i/>
          <w:lang w:val="es-ES"/>
        </w:rPr>
        <w:t xml:space="preserve"> </w:t>
      </w:r>
      <w:r w:rsidRPr="00947EB3">
        <w:rPr>
          <w:rFonts w:ascii="Palatino Linotype" w:hAnsi="Palatino Linotype" w:cs="Arial"/>
          <w:i/>
          <w:sz w:val="22"/>
          <w:lang w:val="es-ES"/>
        </w:rPr>
        <w:t>Acceso</w:t>
      </w:r>
      <w:r w:rsidRPr="00947EB3">
        <w:rPr>
          <w:rFonts w:ascii="Palatino Linotype" w:hAnsi="Palatino Linotype" w:cs="Arial"/>
          <w:i/>
          <w:lang w:val="es-ES"/>
        </w:rPr>
        <w:t xml:space="preserve"> </w:t>
      </w:r>
      <w:r w:rsidRPr="00947EB3">
        <w:rPr>
          <w:rFonts w:ascii="Palatino Linotype" w:hAnsi="Palatino Linotype" w:cs="Arial"/>
          <w:i/>
          <w:sz w:val="22"/>
          <w:lang w:val="es-ES"/>
        </w:rPr>
        <w:t>a</w:t>
      </w:r>
      <w:r w:rsidRPr="00947EB3">
        <w:rPr>
          <w:rFonts w:ascii="Palatino Linotype" w:hAnsi="Palatino Linotype" w:cs="Arial"/>
          <w:i/>
          <w:lang w:val="es-ES"/>
        </w:rPr>
        <w:t xml:space="preserve"> </w:t>
      </w:r>
      <w:r w:rsidRPr="00947EB3">
        <w:rPr>
          <w:rFonts w:ascii="Palatino Linotype" w:hAnsi="Palatino Linotype" w:cs="Arial"/>
          <w:i/>
          <w:sz w:val="22"/>
          <w:lang w:val="es-ES"/>
        </w:rPr>
        <w:t>la</w:t>
      </w:r>
      <w:r w:rsidRPr="00947EB3">
        <w:rPr>
          <w:rFonts w:ascii="Palatino Linotype" w:hAnsi="Palatino Linotype" w:cs="Arial"/>
          <w:i/>
          <w:lang w:val="es-ES"/>
        </w:rPr>
        <w:t xml:space="preserve"> </w:t>
      </w:r>
      <w:r w:rsidRPr="00947EB3">
        <w:rPr>
          <w:rFonts w:ascii="Palatino Linotype" w:hAnsi="Palatino Linotype" w:cs="Arial"/>
          <w:i/>
          <w:sz w:val="22"/>
          <w:lang w:val="es-ES"/>
        </w:rPr>
        <w:t>Información</w:t>
      </w:r>
      <w:r w:rsidRPr="00947EB3">
        <w:rPr>
          <w:rFonts w:ascii="Palatino Linotype" w:hAnsi="Palatino Linotype" w:cs="Arial"/>
          <w:i/>
          <w:lang w:val="es-ES"/>
        </w:rPr>
        <w:t xml:space="preserve"> </w:t>
      </w:r>
      <w:r w:rsidRPr="00947EB3">
        <w:rPr>
          <w:rFonts w:ascii="Palatino Linotype" w:hAnsi="Palatino Linotype" w:cs="Arial"/>
          <w:i/>
          <w:sz w:val="22"/>
          <w:lang w:val="es-ES"/>
        </w:rPr>
        <w:t>Pública</w:t>
      </w:r>
      <w:r w:rsidRPr="00947EB3">
        <w:rPr>
          <w:rFonts w:ascii="Palatino Linotype" w:hAnsi="Palatino Linotype" w:cs="Arial"/>
          <w:i/>
          <w:lang w:val="es-ES"/>
        </w:rPr>
        <w:t xml:space="preserve"> </w:t>
      </w:r>
      <w:r w:rsidRPr="00947EB3">
        <w:rPr>
          <w:rFonts w:ascii="Palatino Linotype" w:hAnsi="Palatino Linotype" w:cs="Arial"/>
          <w:i/>
          <w:sz w:val="22"/>
          <w:lang w:val="es-ES"/>
        </w:rPr>
        <w:t>Gubernamental</w:t>
      </w:r>
      <w:r w:rsidRPr="00947EB3">
        <w:rPr>
          <w:rFonts w:ascii="Palatino Linotype" w:hAnsi="Palatino Linotype" w:cs="Arial"/>
          <w:i/>
          <w:lang w:val="es-ES"/>
        </w:rPr>
        <w:t xml:space="preserve"> </w:t>
      </w:r>
      <w:r w:rsidRPr="00947EB3">
        <w:rPr>
          <w:rFonts w:ascii="Palatino Linotype" w:hAnsi="Palatino Linotype" w:cs="Arial"/>
          <w:i/>
          <w:sz w:val="22"/>
          <w:lang w:val="es-ES"/>
        </w:rPr>
        <w:t>se</w:t>
      </w:r>
      <w:r w:rsidRPr="00947EB3">
        <w:rPr>
          <w:rFonts w:ascii="Palatino Linotype" w:hAnsi="Palatino Linotype" w:cs="Arial"/>
          <w:i/>
          <w:lang w:val="es-ES"/>
        </w:rPr>
        <w:t xml:space="preserve"> </w:t>
      </w:r>
      <w:r w:rsidRPr="00947EB3">
        <w:rPr>
          <w:rFonts w:ascii="Palatino Linotype" w:hAnsi="Palatino Linotype" w:cs="Arial"/>
          <w:i/>
          <w:sz w:val="22"/>
          <w:lang w:val="es-ES"/>
        </w:rPr>
        <w:t>advierte</w:t>
      </w:r>
      <w:r w:rsidRPr="00947EB3">
        <w:rPr>
          <w:rFonts w:ascii="Palatino Linotype" w:hAnsi="Palatino Linotype" w:cs="Arial"/>
          <w:i/>
          <w:lang w:val="es-ES"/>
        </w:rPr>
        <w:t xml:space="preserve"> </w:t>
      </w:r>
      <w:r w:rsidRPr="00947EB3">
        <w:rPr>
          <w:rFonts w:ascii="Palatino Linotype" w:hAnsi="Palatino Linotype" w:cs="Arial"/>
          <w:i/>
          <w:sz w:val="22"/>
          <w:lang w:val="es-ES"/>
        </w:rPr>
        <w:t>que</w:t>
      </w:r>
      <w:r w:rsidRPr="00947EB3">
        <w:rPr>
          <w:rFonts w:ascii="Palatino Linotype" w:hAnsi="Palatino Linotype" w:cs="Arial"/>
          <w:i/>
          <w:lang w:val="es-ES"/>
        </w:rPr>
        <w:t xml:space="preserve"> </w:t>
      </w:r>
      <w:r w:rsidRPr="00947EB3">
        <w:rPr>
          <w:rFonts w:ascii="Palatino Linotype" w:hAnsi="Palatino Linotype" w:cs="Arial"/>
          <w:i/>
          <w:sz w:val="22"/>
          <w:lang w:val="es-ES"/>
        </w:rPr>
        <w:t>no</w:t>
      </w:r>
      <w:r w:rsidRPr="00947EB3">
        <w:rPr>
          <w:rFonts w:ascii="Palatino Linotype" w:hAnsi="Palatino Linotype" w:cs="Arial"/>
          <w:i/>
          <w:lang w:val="es-ES"/>
        </w:rPr>
        <w:t xml:space="preserve"> </w:t>
      </w:r>
      <w:r w:rsidRPr="00947EB3">
        <w:rPr>
          <w:rFonts w:ascii="Palatino Linotype" w:hAnsi="Palatino Linotype" w:cs="Arial"/>
          <w:i/>
          <w:sz w:val="22"/>
          <w:lang w:val="es-ES"/>
        </w:rPr>
        <w:t>constituye</w:t>
      </w:r>
      <w:r w:rsidRPr="00947EB3">
        <w:rPr>
          <w:rFonts w:ascii="Palatino Linotype" w:hAnsi="Palatino Linotype" w:cs="Arial"/>
          <w:i/>
          <w:lang w:val="es-ES"/>
        </w:rPr>
        <w:t xml:space="preserve"> </w:t>
      </w:r>
      <w:r w:rsidRPr="00947EB3">
        <w:rPr>
          <w:rFonts w:ascii="Palatino Linotype" w:hAnsi="Palatino Linotype" w:cs="Arial"/>
          <w:i/>
          <w:sz w:val="22"/>
          <w:lang w:val="es-ES"/>
        </w:rPr>
        <w:t>información</w:t>
      </w:r>
      <w:r w:rsidRPr="00947EB3">
        <w:rPr>
          <w:rFonts w:ascii="Palatino Linotype" w:hAnsi="Palatino Linotype" w:cs="Arial"/>
          <w:i/>
          <w:lang w:val="es-ES"/>
        </w:rPr>
        <w:t xml:space="preserve"> </w:t>
      </w:r>
      <w:r w:rsidRPr="00947EB3">
        <w:rPr>
          <w:rFonts w:ascii="Palatino Linotype" w:hAnsi="Palatino Linotype" w:cs="Arial"/>
          <w:i/>
          <w:sz w:val="22"/>
          <w:lang w:val="es-ES"/>
        </w:rPr>
        <w:t>confidencial</w:t>
      </w:r>
      <w:r w:rsidRPr="00947EB3">
        <w:rPr>
          <w:rFonts w:ascii="Palatino Linotype" w:hAnsi="Palatino Linotype" w:cs="Arial"/>
          <w:i/>
          <w:lang w:val="es-ES"/>
        </w:rPr>
        <w:t xml:space="preserve"> </w:t>
      </w:r>
      <w:r w:rsidRPr="00947EB3">
        <w:rPr>
          <w:rFonts w:ascii="Palatino Linotype" w:hAnsi="Palatino Linotype" w:cs="Arial"/>
          <w:i/>
          <w:sz w:val="22"/>
          <w:lang w:val="es-ES"/>
        </w:rPr>
        <w:t>la</w:t>
      </w:r>
      <w:r w:rsidRPr="00947EB3">
        <w:rPr>
          <w:rFonts w:ascii="Palatino Linotype" w:hAnsi="Palatino Linotype" w:cs="Arial"/>
          <w:i/>
          <w:lang w:val="es-ES"/>
        </w:rPr>
        <w:t xml:space="preserve"> </w:t>
      </w:r>
      <w:r w:rsidRPr="00947EB3">
        <w:rPr>
          <w:rFonts w:ascii="Palatino Linotype" w:hAnsi="Palatino Linotype" w:cs="Arial"/>
          <w:i/>
          <w:sz w:val="22"/>
          <w:lang w:val="es-ES"/>
        </w:rPr>
        <w:t>relativa</w:t>
      </w:r>
      <w:r w:rsidRPr="00947EB3">
        <w:rPr>
          <w:rFonts w:ascii="Palatino Linotype" w:hAnsi="Palatino Linotype" w:cs="Arial"/>
          <w:i/>
          <w:lang w:val="es-ES"/>
        </w:rPr>
        <w:t xml:space="preserve"> </w:t>
      </w:r>
      <w:r w:rsidRPr="00947EB3">
        <w:rPr>
          <w:rFonts w:ascii="Palatino Linotype" w:hAnsi="Palatino Linotype" w:cs="Arial"/>
          <w:i/>
          <w:sz w:val="22"/>
          <w:lang w:val="es-ES"/>
        </w:rPr>
        <w:t>a</w:t>
      </w:r>
      <w:r w:rsidRPr="00947EB3">
        <w:rPr>
          <w:rFonts w:ascii="Palatino Linotype" w:hAnsi="Palatino Linotype" w:cs="Arial"/>
          <w:i/>
          <w:lang w:val="es-ES"/>
        </w:rPr>
        <w:t xml:space="preserve"> </w:t>
      </w:r>
      <w:r w:rsidRPr="00947EB3">
        <w:rPr>
          <w:rFonts w:ascii="Palatino Linotype" w:hAnsi="Palatino Linotype" w:cs="Arial"/>
          <w:i/>
          <w:sz w:val="22"/>
          <w:lang w:val="es-ES"/>
        </w:rPr>
        <w:t>los</w:t>
      </w:r>
      <w:r w:rsidRPr="00947EB3">
        <w:rPr>
          <w:rFonts w:ascii="Palatino Linotype" w:hAnsi="Palatino Linotype" w:cs="Arial"/>
          <w:i/>
          <w:lang w:val="es-ES"/>
        </w:rPr>
        <w:t xml:space="preserve"> </w:t>
      </w:r>
      <w:r w:rsidRPr="00947EB3">
        <w:rPr>
          <w:rFonts w:ascii="Palatino Linotype" w:hAnsi="Palatino Linotype" w:cs="Arial"/>
          <w:i/>
          <w:sz w:val="22"/>
          <w:lang w:val="es-ES"/>
        </w:rPr>
        <w:t>ingresos</w:t>
      </w:r>
      <w:r w:rsidRPr="00947EB3">
        <w:rPr>
          <w:rFonts w:ascii="Palatino Linotype" w:hAnsi="Palatino Linotype" w:cs="Arial"/>
          <w:i/>
          <w:lang w:val="es-ES"/>
        </w:rPr>
        <w:t xml:space="preserve"> </w:t>
      </w:r>
      <w:r w:rsidRPr="00947EB3">
        <w:rPr>
          <w:rFonts w:ascii="Palatino Linotype" w:hAnsi="Palatino Linotype" w:cs="Arial"/>
          <w:i/>
          <w:sz w:val="22"/>
          <w:lang w:val="es-ES"/>
        </w:rPr>
        <w:t>que</w:t>
      </w:r>
      <w:r w:rsidRPr="00947EB3">
        <w:rPr>
          <w:rFonts w:ascii="Palatino Linotype" w:hAnsi="Palatino Linotype" w:cs="Arial"/>
          <w:i/>
          <w:lang w:val="es-ES"/>
        </w:rPr>
        <w:t xml:space="preserve"> </w:t>
      </w:r>
      <w:r w:rsidRPr="00947EB3">
        <w:rPr>
          <w:rFonts w:ascii="Palatino Linotype" w:hAnsi="Palatino Linotype" w:cs="Arial"/>
          <w:i/>
          <w:sz w:val="22"/>
          <w:lang w:val="es-ES"/>
        </w:rPr>
        <w:t>reciben</w:t>
      </w:r>
      <w:r w:rsidRPr="00947EB3">
        <w:rPr>
          <w:rFonts w:ascii="Palatino Linotype" w:hAnsi="Palatino Linotype" w:cs="Arial"/>
          <w:i/>
          <w:lang w:val="es-ES"/>
        </w:rPr>
        <w:t xml:space="preserve"> </w:t>
      </w:r>
      <w:r w:rsidRPr="00947EB3">
        <w:rPr>
          <w:rFonts w:ascii="Palatino Linotype" w:hAnsi="Palatino Linotype" w:cs="Arial"/>
          <w:i/>
          <w:sz w:val="22"/>
          <w:lang w:val="es-ES"/>
        </w:rPr>
        <w:t>los</w:t>
      </w:r>
      <w:r w:rsidRPr="00947EB3">
        <w:rPr>
          <w:rFonts w:ascii="Palatino Linotype" w:hAnsi="Palatino Linotype" w:cs="Arial"/>
          <w:i/>
          <w:lang w:val="es-ES"/>
        </w:rPr>
        <w:t xml:space="preserve"> </w:t>
      </w:r>
      <w:r w:rsidRPr="00947EB3">
        <w:rPr>
          <w:rFonts w:ascii="Palatino Linotype" w:hAnsi="Palatino Linotype" w:cs="Arial"/>
          <w:i/>
          <w:sz w:val="22"/>
          <w:lang w:val="es-ES"/>
        </w:rPr>
        <w:t>servidores</w:t>
      </w:r>
      <w:r w:rsidRPr="00947EB3">
        <w:rPr>
          <w:rFonts w:ascii="Palatino Linotype" w:hAnsi="Palatino Linotype" w:cs="Arial"/>
          <w:i/>
          <w:lang w:val="es-ES"/>
        </w:rPr>
        <w:t xml:space="preserve"> </w:t>
      </w:r>
      <w:r w:rsidRPr="00947EB3">
        <w:rPr>
          <w:rFonts w:ascii="Palatino Linotype" w:hAnsi="Palatino Linotype" w:cs="Arial"/>
          <w:i/>
          <w:sz w:val="22"/>
          <w:lang w:val="es-ES"/>
        </w:rPr>
        <w:t>públicos,</w:t>
      </w:r>
      <w:r w:rsidRPr="00947EB3">
        <w:rPr>
          <w:rFonts w:ascii="Palatino Linotype" w:hAnsi="Palatino Linotype" w:cs="Arial"/>
          <w:i/>
          <w:lang w:val="es-ES"/>
        </w:rPr>
        <w:t xml:space="preserve"> </w:t>
      </w:r>
      <w:r w:rsidRPr="00947EB3">
        <w:rPr>
          <w:rFonts w:ascii="Palatino Linotype" w:hAnsi="Palatino Linotype" w:cs="Arial"/>
          <w:i/>
          <w:sz w:val="22"/>
          <w:lang w:val="es-ES"/>
        </w:rPr>
        <w:t>ya</w:t>
      </w:r>
      <w:r w:rsidRPr="00947EB3">
        <w:rPr>
          <w:rFonts w:ascii="Palatino Linotype" w:hAnsi="Palatino Linotype" w:cs="Arial"/>
          <w:i/>
          <w:lang w:val="es-ES"/>
        </w:rPr>
        <w:t xml:space="preserve"> </w:t>
      </w:r>
      <w:r w:rsidRPr="00947EB3">
        <w:rPr>
          <w:rFonts w:ascii="Palatino Linotype" w:hAnsi="Palatino Linotype" w:cs="Arial"/>
          <w:i/>
          <w:sz w:val="22"/>
          <w:lang w:val="es-ES"/>
        </w:rPr>
        <w:t>que</w:t>
      </w:r>
      <w:r w:rsidRPr="00947EB3">
        <w:rPr>
          <w:rFonts w:ascii="Palatino Linotype" w:hAnsi="Palatino Linotype" w:cs="Arial"/>
          <w:i/>
          <w:lang w:val="es-ES"/>
        </w:rPr>
        <w:t xml:space="preserve"> </w:t>
      </w:r>
      <w:r w:rsidRPr="00947EB3">
        <w:rPr>
          <w:rFonts w:ascii="Palatino Linotype" w:hAnsi="Palatino Linotype" w:cs="Arial"/>
          <w:i/>
          <w:sz w:val="22"/>
          <w:lang w:val="es-ES"/>
        </w:rPr>
        <w:t>aun</w:t>
      </w:r>
      <w:r w:rsidRPr="00947EB3">
        <w:rPr>
          <w:rFonts w:ascii="Palatino Linotype" w:hAnsi="Palatino Linotype" w:cs="Arial"/>
          <w:i/>
          <w:lang w:val="es-ES"/>
        </w:rPr>
        <w:t xml:space="preserve"> </w:t>
      </w:r>
      <w:r w:rsidRPr="00947EB3">
        <w:rPr>
          <w:rFonts w:ascii="Palatino Linotype" w:hAnsi="Palatino Linotype" w:cs="Arial"/>
          <w:i/>
          <w:sz w:val="22"/>
          <w:lang w:val="es-ES"/>
        </w:rPr>
        <w:t>y</w:t>
      </w:r>
      <w:r w:rsidRPr="00947EB3">
        <w:rPr>
          <w:rFonts w:ascii="Palatino Linotype" w:hAnsi="Palatino Linotype" w:cs="Arial"/>
          <w:i/>
          <w:lang w:val="es-ES"/>
        </w:rPr>
        <w:t xml:space="preserve"> </w:t>
      </w:r>
      <w:r w:rsidRPr="00947EB3">
        <w:rPr>
          <w:rFonts w:ascii="Palatino Linotype" w:hAnsi="Palatino Linotype" w:cs="Arial"/>
          <w:i/>
          <w:sz w:val="22"/>
          <w:lang w:val="es-ES"/>
        </w:rPr>
        <w:t>cuando</w:t>
      </w:r>
      <w:r w:rsidRPr="00947EB3">
        <w:rPr>
          <w:rFonts w:ascii="Palatino Linotype" w:hAnsi="Palatino Linotype" w:cs="Arial"/>
          <w:i/>
          <w:lang w:val="es-ES"/>
        </w:rPr>
        <w:t xml:space="preserve"> </w:t>
      </w:r>
      <w:r w:rsidRPr="00947EB3">
        <w:rPr>
          <w:rFonts w:ascii="Palatino Linotype" w:hAnsi="Palatino Linotype" w:cs="Arial"/>
          <w:i/>
          <w:sz w:val="22"/>
          <w:lang w:val="es-ES"/>
        </w:rPr>
        <w:t>se</w:t>
      </w:r>
      <w:r w:rsidRPr="00947EB3">
        <w:rPr>
          <w:rFonts w:ascii="Palatino Linotype" w:hAnsi="Palatino Linotype" w:cs="Arial"/>
          <w:i/>
          <w:lang w:val="es-ES"/>
        </w:rPr>
        <w:t xml:space="preserve"> </w:t>
      </w:r>
      <w:r w:rsidRPr="00947EB3">
        <w:rPr>
          <w:rFonts w:ascii="Palatino Linotype" w:hAnsi="Palatino Linotype" w:cs="Arial"/>
          <w:i/>
          <w:sz w:val="22"/>
          <w:lang w:val="es-ES"/>
        </w:rPr>
        <w:t>trata</w:t>
      </w:r>
      <w:r w:rsidRPr="00947EB3">
        <w:rPr>
          <w:rFonts w:ascii="Palatino Linotype" w:hAnsi="Palatino Linotype" w:cs="Arial"/>
          <w:i/>
          <w:lang w:val="es-ES"/>
        </w:rPr>
        <w:t xml:space="preserve"> </w:t>
      </w:r>
      <w:r w:rsidRPr="00947EB3">
        <w:rPr>
          <w:rFonts w:ascii="Palatino Linotype" w:hAnsi="Palatino Linotype" w:cs="Arial"/>
          <w:i/>
          <w:sz w:val="22"/>
          <w:lang w:val="es-ES"/>
        </w:rPr>
        <w:t>de</w:t>
      </w:r>
      <w:r w:rsidRPr="00947EB3">
        <w:rPr>
          <w:rFonts w:ascii="Palatino Linotype" w:hAnsi="Palatino Linotype" w:cs="Arial"/>
          <w:i/>
          <w:lang w:val="es-ES"/>
        </w:rPr>
        <w:t xml:space="preserve"> </w:t>
      </w:r>
      <w:r w:rsidRPr="00947EB3">
        <w:rPr>
          <w:rFonts w:ascii="Palatino Linotype" w:hAnsi="Palatino Linotype" w:cs="Arial"/>
          <w:i/>
          <w:sz w:val="22"/>
          <w:lang w:val="es-ES"/>
        </w:rPr>
        <w:t>datos</w:t>
      </w:r>
      <w:r w:rsidRPr="00947EB3">
        <w:rPr>
          <w:rFonts w:ascii="Palatino Linotype" w:hAnsi="Palatino Linotype" w:cs="Arial"/>
          <w:i/>
          <w:lang w:val="es-ES"/>
        </w:rPr>
        <w:t xml:space="preserve"> </w:t>
      </w:r>
      <w:r w:rsidRPr="00947EB3">
        <w:rPr>
          <w:rFonts w:ascii="Palatino Linotype" w:hAnsi="Palatino Linotype" w:cs="Arial"/>
          <w:i/>
          <w:sz w:val="22"/>
          <w:lang w:val="es-ES"/>
        </w:rPr>
        <w:t>personales</w:t>
      </w:r>
      <w:r w:rsidRPr="00947EB3">
        <w:rPr>
          <w:rFonts w:ascii="Palatino Linotype" w:hAnsi="Palatino Linotype" w:cs="Arial"/>
          <w:i/>
          <w:lang w:val="es-ES"/>
        </w:rPr>
        <w:t xml:space="preserve"> </w:t>
      </w:r>
      <w:r w:rsidRPr="00947EB3">
        <w:rPr>
          <w:rFonts w:ascii="Palatino Linotype" w:hAnsi="Palatino Linotype" w:cs="Arial"/>
          <w:i/>
          <w:sz w:val="22"/>
          <w:lang w:val="es-ES"/>
        </w:rPr>
        <w:t>relativos</w:t>
      </w:r>
      <w:r w:rsidRPr="00947EB3">
        <w:rPr>
          <w:rFonts w:ascii="Palatino Linotype" w:hAnsi="Palatino Linotype" w:cs="Arial"/>
          <w:i/>
          <w:lang w:val="es-ES"/>
        </w:rPr>
        <w:t xml:space="preserve"> </w:t>
      </w:r>
      <w:r w:rsidRPr="00947EB3">
        <w:rPr>
          <w:rFonts w:ascii="Palatino Linotype" w:hAnsi="Palatino Linotype" w:cs="Arial"/>
          <w:i/>
          <w:sz w:val="22"/>
          <w:lang w:val="es-ES"/>
        </w:rPr>
        <w:t>a</w:t>
      </w:r>
      <w:r w:rsidRPr="00947EB3">
        <w:rPr>
          <w:rFonts w:ascii="Palatino Linotype" w:hAnsi="Palatino Linotype" w:cs="Arial"/>
          <w:i/>
          <w:lang w:val="es-ES"/>
        </w:rPr>
        <w:t xml:space="preserve"> </w:t>
      </w:r>
      <w:r w:rsidRPr="00947EB3">
        <w:rPr>
          <w:rFonts w:ascii="Palatino Linotype" w:hAnsi="Palatino Linotype" w:cs="Arial"/>
          <w:i/>
          <w:sz w:val="22"/>
          <w:lang w:val="es-ES"/>
        </w:rPr>
        <w:t>su</w:t>
      </w:r>
      <w:r w:rsidRPr="00947EB3">
        <w:rPr>
          <w:rFonts w:ascii="Palatino Linotype" w:hAnsi="Palatino Linotype" w:cs="Arial"/>
          <w:i/>
          <w:lang w:val="es-ES"/>
        </w:rPr>
        <w:t xml:space="preserve"> </w:t>
      </w:r>
      <w:r w:rsidRPr="00947EB3">
        <w:rPr>
          <w:rFonts w:ascii="Palatino Linotype" w:hAnsi="Palatino Linotype" w:cs="Arial"/>
          <w:i/>
          <w:sz w:val="22"/>
          <w:lang w:val="es-ES"/>
        </w:rPr>
        <w:t>patrimonio,</w:t>
      </w:r>
      <w:r w:rsidRPr="00947EB3">
        <w:rPr>
          <w:rFonts w:ascii="Palatino Linotype" w:hAnsi="Palatino Linotype" w:cs="Arial"/>
          <w:i/>
          <w:lang w:val="es-ES"/>
        </w:rPr>
        <w:t xml:space="preserve"> </w:t>
      </w:r>
      <w:r w:rsidRPr="00947EB3">
        <w:rPr>
          <w:rFonts w:ascii="Palatino Linotype" w:hAnsi="Palatino Linotype" w:cs="Arial"/>
          <w:i/>
          <w:sz w:val="22"/>
          <w:lang w:val="es-ES"/>
        </w:rPr>
        <w:t>para</w:t>
      </w:r>
      <w:r w:rsidRPr="00947EB3">
        <w:rPr>
          <w:rFonts w:ascii="Palatino Linotype" w:hAnsi="Palatino Linotype" w:cs="Arial"/>
          <w:i/>
          <w:lang w:val="es-ES"/>
        </w:rPr>
        <w:t xml:space="preserve"> </w:t>
      </w:r>
      <w:r w:rsidRPr="00947EB3">
        <w:rPr>
          <w:rFonts w:ascii="Palatino Linotype" w:hAnsi="Palatino Linotype" w:cs="Arial"/>
          <w:i/>
          <w:sz w:val="22"/>
          <w:lang w:val="es-ES"/>
        </w:rPr>
        <w:t>su</w:t>
      </w:r>
      <w:r w:rsidRPr="00947EB3">
        <w:rPr>
          <w:rFonts w:ascii="Palatino Linotype" w:hAnsi="Palatino Linotype" w:cs="Arial"/>
          <w:i/>
          <w:lang w:val="es-ES"/>
        </w:rPr>
        <w:t xml:space="preserve"> </w:t>
      </w:r>
      <w:r w:rsidRPr="00947EB3">
        <w:rPr>
          <w:rFonts w:ascii="Palatino Linotype" w:hAnsi="Palatino Linotype" w:cs="Arial"/>
          <w:i/>
          <w:sz w:val="22"/>
          <w:lang w:val="es-ES"/>
        </w:rPr>
        <w:t>difusión</w:t>
      </w:r>
      <w:r w:rsidRPr="00947EB3">
        <w:rPr>
          <w:rFonts w:ascii="Palatino Linotype" w:hAnsi="Palatino Linotype" w:cs="Arial"/>
          <w:i/>
          <w:lang w:val="es-ES"/>
        </w:rPr>
        <w:t xml:space="preserve"> </w:t>
      </w:r>
      <w:r w:rsidRPr="00947EB3">
        <w:rPr>
          <w:rFonts w:ascii="Palatino Linotype" w:hAnsi="Palatino Linotype" w:cs="Arial"/>
          <w:i/>
          <w:sz w:val="22"/>
          <w:lang w:val="es-ES"/>
        </w:rPr>
        <w:t>no</w:t>
      </w:r>
      <w:r w:rsidRPr="00947EB3">
        <w:rPr>
          <w:rFonts w:ascii="Palatino Linotype" w:hAnsi="Palatino Linotype" w:cs="Arial"/>
          <w:i/>
          <w:lang w:val="es-ES"/>
        </w:rPr>
        <w:t xml:space="preserve"> </w:t>
      </w:r>
      <w:r w:rsidRPr="00947EB3">
        <w:rPr>
          <w:rFonts w:ascii="Palatino Linotype" w:hAnsi="Palatino Linotype" w:cs="Arial"/>
          <w:i/>
          <w:sz w:val="22"/>
          <w:lang w:val="es-ES"/>
        </w:rPr>
        <w:t>se</w:t>
      </w:r>
      <w:r w:rsidRPr="00947EB3">
        <w:rPr>
          <w:rFonts w:ascii="Palatino Linotype" w:hAnsi="Palatino Linotype" w:cs="Arial"/>
          <w:i/>
          <w:lang w:val="es-ES"/>
        </w:rPr>
        <w:t xml:space="preserve"> </w:t>
      </w:r>
      <w:r w:rsidRPr="00947EB3">
        <w:rPr>
          <w:rFonts w:ascii="Palatino Linotype" w:hAnsi="Palatino Linotype" w:cs="Arial"/>
          <w:i/>
          <w:sz w:val="22"/>
          <w:lang w:val="es-ES"/>
        </w:rPr>
        <w:t>requiere</w:t>
      </w:r>
      <w:r w:rsidRPr="00947EB3">
        <w:rPr>
          <w:rFonts w:ascii="Palatino Linotype" w:hAnsi="Palatino Linotype" w:cs="Arial"/>
          <w:i/>
          <w:lang w:val="es-ES"/>
        </w:rPr>
        <w:t xml:space="preserve"> </w:t>
      </w:r>
      <w:r w:rsidRPr="00947EB3">
        <w:rPr>
          <w:rFonts w:ascii="Palatino Linotype" w:hAnsi="Palatino Linotype" w:cs="Arial"/>
          <w:i/>
          <w:sz w:val="22"/>
          <w:lang w:val="es-ES"/>
        </w:rPr>
        <w:t>consentimiento</w:t>
      </w:r>
      <w:r w:rsidRPr="00947EB3">
        <w:rPr>
          <w:rFonts w:ascii="Palatino Linotype" w:hAnsi="Palatino Linotype" w:cs="Arial"/>
          <w:i/>
          <w:lang w:val="es-ES"/>
        </w:rPr>
        <w:t xml:space="preserve"> </w:t>
      </w:r>
      <w:r w:rsidRPr="00947EB3">
        <w:rPr>
          <w:rFonts w:ascii="Palatino Linotype" w:hAnsi="Palatino Linotype" w:cs="Arial"/>
          <w:i/>
          <w:sz w:val="22"/>
          <w:lang w:val="es-ES"/>
        </w:rPr>
        <w:t>de</w:t>
      </w:r>
      <w:r w:rsidRPr="00947EB3">
        <w:rPr>
          <w:rFonts w:ascii="Palatino Linotype" w:hAnsi="Palatino Linotype" w:cs="Arial"/>
          <w:i/>
          <w:lang w:val="es-ES"/>
        </w:rPr>
        <w:t xml:space="preserve"> </w:t>
      </w:r>
      <w:r w:rsidRPr="00947EB3">
        <w:rPr>
          <w:rFonts w:ascii="Palatino Linotype" w:hAnsi="Palatino Linotype" w:cs="Arial"/>
          <w:i/>
          <w:sz w:val="22"/>
          <w:lang w:val="es-ES"/>
        </w:rPr>
        <w:t>aquellos,</w:t>
      </w:r>
      <w:r w:rsidRPr="00947EB3">
        <w:rPr>
          <w:rFonts w:ascii="Palatino Linotype" w:hAnsi="Palatino Linotype" w:cs="Arial"/>
          <w:i/>
          <w:lang w:val="es-ES"/>
        </w:rPr>
        <w:t xml:space="preserve"> </w:t>
      </w:r>
      <w:r w:rsidRPr="00947EB3">
        <w:rPr>
          <w:rFonts w:ascii="Palatino Linotype" w:hAnsi="Palatino Linotype" w:cs="Arial"/>
          <w:b/>
          <w:i/>
          <w:sz w:val="22"/>
          <w:lang w:val="es-ES"/>
        </w:rPr>
        <w:t>lo</w:t>
      </w:r>
      <w:r w:rsidRPr="00947EB3">
        <w:rPr>
          <w:rFonts w:ascii="Palatino Linotype" w:hAnsi="Palatino Linotype" w:cs="Arial"/>
          <w:b/>
          <w:i/>
          <w:lang w:val="es-ES"/>
        </w:rPr>
        <w:t xml:space="preserve"> </w:t>
      </w:r>
      <w:r w:rsidRPr="00947EB3">
        <w:rPr>
          <w:rFonts w:ascii="Palatino Linotype" w:hAnsi="Palatino Linotype" w:cs="Arial"/>
          <w:b/>
          <w:i/>
          <w:sz w:val="22"/>
          <w:lang w:val="es-ES"/>
        </w:rPr>
        <w:t>que</w:t>
      </w:r>
      <w:r w:rsidRPr="00947EB3">
        <w:rPr>
          <w:rFonts w:ascii="Palatino Linotype" w:hAnsi="Palatino Linotype" w:cs="Arial"/>
          <w:b/>
          <w:i/>
          <w:lang w:val="es-ES"/>
        </w:rPr>
        <w:t xml:space="preserve"> </w:t>
      </w:r>
      <w:r w:rsidRPr="00947EB3">
        <w:rPr>
          <w:rFonts w:ascii="Palatino Linotype" w:hAnsi="Palatino Linotype" w:cs="Arial"/>
          <w:b/>
          <w:i/>
          <w:sz w:val="22"/>
          <w:lang w:val="es-ES"/>
        </w:rPr>
        <w:t>deriva</w:t>
      </w:r>
      <w:r w:rsidRPr="00947EB3">
        <w:rPr>
          <w:rFonts w:ascii="Palatino Linotype" w:hAnsi="Palatino Linotype" w:cs="Arial"/>
          <w:b/>
          <w:i/>
          <w:lang w:val="es-ES"/>
        </w:rPr>
        <w:t xml:space="preserve"> </w:t>
      </w:r>
      <w:r w:rsidRPr="00947EB3">
        <w:rPr>
          <w:rFonts w:ascii="Palatino Linotype" w:hAnsi="Palatino Linotype" w:cs="Arial"/>
          <w:b/>
          <w:i/>
          <w:sz w:val="22"/>
          <w:lang w:val="es-ES"/>
        </w:rPr>
        <w:t>del</w:t>
      </w:r>
      <w:r w:rsidRPr="00947EB3">
        <w:rPr>
          <w:rFonts w:ascii="Palatino Linotype" w:hAnsi="Palatino Linotype" w:cs="Arial"/>
          <w:b/>
          <w:i/>
          <w:lang w:val="es-ES"/>
        </w:rPr>
        <w:t xml:space="preserve"> </w:t>
      </w:r>
      <w:r w:rsidRPr="00947EB3">
        <w:rPr>
          <w:rFonts w:ascii="Palatino Linotype" w:hAnsi="Palatino Linotype" w:cs="Arial"/>
          <w:b/>
          <w:i/>
          <w:sz w:val="22"/>
          <w:lang w:val="es-ES"/>
        </w:rPr>
        <w:t>hecho</w:t>
      </w:r>
      <w:r w:rsidRPr="00947EB3">
        <w:rPr>
          <w:rFonts w:ascii="Palatino Linotype" w:hAnsi="Palatino Linotype" w:cs="Arial"/>
          <w:b/>
          <w:i/>
          <w:lang w:val="es-ES"/>
        </w:rPr>
        <w:t xml:space="preserve"> </w:t>
      </w:r>
      <w:r w:rsidRPr="00947EB3">
        <w:rPr>
          <w:rFonts w:ascii="Palatino Linotype" w:hAnsi="Palatino Linotype" w:cs="Arial"/>
          <w:b/>
          <w:i/>
          <w:sz w:val="22"/>
          <w:lang w:val="es-ES"/>
        </w:rPr>
        <w:t>de</w:t>
      </w:r>
      <w:r w:rsidRPr="00947EB3">
        <w:rPr>
          <w:rFonts w:ascii="Palatino Linotype" w:hAnsi="Palatino Linotype" w:cs="Arial"/>
          <w:b/>
          <w:i/>
          <w:lang w:val="es-ES"/>
        </w:rPr>
        <w:t xml:space="preserve"> </w:t>
      </w:r>
      <w:r w:rsidRPr="00947EB3">
        <w:rPr>
          <w:rFonts w:ascii="Palatino Linotype" w:hAnsi="Palatino Linotype" w:cs="Arial"/>
          <w:b/>
          <w:i/>
          <w:sz w:val="22"/>
          <w:lang w:val="es-ES"/>
        </w:rPr>
        <w:t>que</w:t>
      </w:r>
      <w:r w:rsidRPr="00947EB3">
        <w:rPr>
          <w:rFonts w:ascii="Palatino Linotype" w:hAnsi="Palatino Linotype" w:cs="Arial"/>
          <w:b/>
          <w:i/>
          <w:lang w:val="es-ES"/>
        </w:rPr>
        <w:t xml:space="preserve"> </w:t>
      </w:r>
      <w:r w:rsidRPr="00947EB3">
        <w:rPr>
          <w:rFonts w:ascii="Palatino Linotype" w:hAnsi="Palatino Linotype" w:cs="Arial"/>
          <w:b/>
          <w:i/>
          <w:sz w:val="22"/>
          <w:lang w:val="es-ES"/>
        </w:rPr>
        <w:t>en</w:t>
      </w:r>
      <w:r w:rsidRPr="00947EB3">
        <w:rPr>
          <w:rFonts w:ascii="Palatino Linotype" w:hAnsi="Palatino Linotype" w:cs="Arial"/>
          <w:b/>
          <w:i/>
          <w:lang w:val="es-ES"/>
        </w:rPr>
        <w:t xml:space="preserve"> </w:t>
      </w:r>
      <w:r w:rsidRPr="00947EB3">
        <w:rPr>
          <w:rFonts w:ascii="Palatino Linotype" w:hAnsi="Palatino Linotype" w:cs="Arial"/>
          <w:b/>
          <w:i/>
          <w:sz w:val="22"/>
          <w:lang w:val="es-ES"/>
        </w:rPr>
        <w:t>términos</w:t>
      </w:r>
      <w:r w:rsidRPr="00947EB3">
        <w:rPr>
          <w:rFonts w:ascii="Palatino Linotype" w:hAnsi="Palatino Linotype" w:cs="Arial"/>
          <w:b/>
          <w:i/>
          <w:lang w:val="es-ES"/>
        </w:rPr>
        <w:t xml:space="preserve"> </w:t>
      </w:r>
      <w:r w:rsidRPr="00947EB3">
        <w:rPr>
          <w:rFonts w:ascii="Palatino Linotype" w:hAnsi="Palatino Linotype" w:cs="Arial"/>
          <w:b/>
          <w:i/>
          <w:sz w:val="22"/>
          <w:lang w:val="es-ES"/>
        </w:rPr>
        <w:t>de</w:t>
      </w:r>
      <w:r w:rsidRPr="00947EB3">
        <w:rPr>
          <w:rFonts w:ascii="Palatino Linotype" w:hAnsi="Palatino Linotype" w:cs="Arial"/>
          <w:b/>
          <w:i/>
          <w:lang w:val="es-ES"/>
        </w:rPr>
        <w:t xml:space="preserve"> </w:t>
      </w:r>
      <w:r w:rsidRPr="00947EB3">
        <w:rPr>
          <w:rFonts w:ascii="Palatino Linotype" w:hAnsi="Palatino Linotype" w:cs="Arial"/>
          <w:b/>
          <w:i/>
          <w:sz w:val="22"/>
          <w:lang w:val="es-ES"/>
        </w:rPr>
        <w:t>los</w:t>
      </w:r>
      <w:r w:rsidRPr="00947EB3">
        <w:rPr>
          <w:rFonts w:ascii="Palatino Linotype" w:hAnsi="Palatino Linotype" w:cs="Arial"/>
          <w:b/>
          <w:i/>
          <w:lang w:val="es-ES"/>
        </w:rPr>
        <w:t xml:space="preserve"> </w:t>
      </w:r>
      <w:r w:rsidRPr="00947EB3">
        <w:rPr>
          <w:rFonts w:ascii="Palatino Linotype" w:hAnsi="Palatino Linotype" w:cs="Arial"/>
          <w:b/>
          <w:i/>
          <w:sz w:val="22"/>
          <w:lang w:val="es-ES"/>
        </w:rPr>
        <w:t>previsto</w:t>
      </w:r>
      <w:r w:rsidRPr="00947EB3">
        <w:rPr>
          <w:rFonts w:ascii="Palatino Linotype" w:hAnsi="Palatino Linotype" w:cs="Arial"/>
          <w:b/>
          <w:i/>
          <w:lang w:val="es-ES"/>
        </w:rPr>
        <w:t xml:space="preserve"> </w:t>
      </w:r>
      <w:r w:rsidRPr="00947EB3">
        <w:rPr>
          <w:rFonts w:ascii="Palatino Linotype" w:hAnsi="Palatino Linotype" w:cs="Arial"/>
          <w:b/>
          <w:i/>
          <w:sz w:val="22"/>
          <w:lang w:val="es-ES"/>
        </w:rPr>
        <w:t>en</w:t>
      </w:r>
      <w:r w:rsidRPr="00947EB3">
        <w:rPr>
          <w:rFonts w:ascii="Palatino Linotype" w:hAnsi="Palatino Linotype" w:cs="Arial"/>
          <w:b/>
          <w:i/>
          <w:lang w:val="es-ES"/>
        </w:rPr>
        <w:t xml:space="preserve"> </w:t>
      </w:r>
      <w:r w:rsidRPr="00947EB3">
        <w:rPr>
          <w:rFonts w:ascii="Palatino Linotype" w:hAnsi="Palatino Linotype" w:cs="Arial"/>
          <w:b/>
          <w:i/>
          <w:sz w:val="22"/>
          <w:lang w:val="es-ES"/>
        </w:rPr>
        <w:t>el</w:t>
      </w:r>
      <w:r w:rsidRPr="00947EB3">
        <w:rPr>
          <w:rFonts w:ascii="Palatino Linotype" w:hAnsi="Palatino Linotype" w:cs="Arial"/>
          <w:b/>
          <w:i/>
          <w:lang w:val="es-ES"/>
        </w:rPr>
        <w:t xml:space="preserve"> </w:t>
      </w:r>
      <w:r w:rsidRPr="00947EB3">
        <w:rPr>
          <w:rFonts w:ascii="Palatino Linotype" w:hAnsi="Palatino Linotype" w:cs="Arial"/>
          <w:b/>
          <w:i/>
          <w:sz w:val="22"/>
          <w:lang w:val="es-ES"/>
        </w:rPr>
        <w:t>citado</w:t>
      </w:r>
      <w:r w:rsidRPr="00947EB3">
        <w:rPr>
          <w:rFonts w:ascii="Palatino Linotype" w:hAnsi="Palatino Linotype" w:cs="Arial"/>
          <w:b/>
          <w:i/>
          <w:lang w:val="es-ES"/>
        </w:rPr>
        <w:t xml:space="preserve"> </w:t>
      </w:r>
      <w:r w:rsidRPr="00947EB3">
        <w:rPr>
          <w:rFonts w:ascii="Palatino Linotype" w:hAnsi="Palatino Linotype" w:cs="Arial"/>
          <w:b/>
          <w:i/>
          <w:sz w:val="22"/>
          <w:lang w:val="es-ES"/>
        </w:rPr>
        <w:t>ordenamiento</w:t>
      </w:r>
      <w:r w:rsidRPr="00947EB3">
        <w:rPr>
          <w:rFonts w:ascii="Palatino Linotype" w:hAnsi="Palatino Linotype" w:cs="Arial"/>
          <w:b/>
          <w:i/>
          <w:lang w:val="es-ES"/>
        </w:rPr>
        <w:t xml:space="preserve"> </w:t>
      </w:r>
      <w:r w:rsidRPr="00947EB3">
        <w:rPr>
          <w:rFonts w:ascii="Palatino Linotype" w:hAnsi="Palatino Linotype" w:cs="Arial"/>
          <w:b/>
          <w:i/>
          <w:sz w:val="22"/>
          <w:lang w:val="es-ES"/>
        </w:rPr>
        <w:t>deben</w:t>
      </w:r>
      <w:r w:rsidRPr="00947EB3">
        <w:rPr>
          <w:rFonts w:ascii="Palatino Linotype" w:hAnsi="Palatino Linotype" w:cs="Arial"/>
          <w:b/>
          <w:i/>
          <w:lang w:val="es-ES"/>
        </w:rPr>
        <w:t xml:space="preserve"> </w:t>
      </w:r>
      <w:r w:rsidRPr="00947EB3">
        <w:rPr>
          <w:rFonts w:ascii="Palatino Linotype" w:hAnsi="Palatino Linotype" w:cs="Arial"/>
          <w:b/>
          <w:i/>
          <w:sz w:val="22"/>
          <w:lang w:val="es-ES"/>
        </w:rPr>
        <w:t>ponerse</w:t>
      </w:r>
      <w:r w:rsidRPr="00947EB3">
        <w:rPr>
          <w:rFonts w:ascii="Palatino Linotype" w:hAnsi="Palatino Linotype" w:cs="Arial"/>
          <w:b/>
          <w:i/>
          <w:lang w:val="es-ES"/>
        </w:rPr>
        <w:t xml:space="preserve"> </w:t>
      </w:r>
      <w:r w:rsidRPr="00947EB3">
        <w:rPr>
          <w:rFonts w:ascii="Palatino Linotype" w:hAnsi="Palatino Linotype" w:cs="Arial"/>
          <w:b/>
          <w:i/>
          <w:sz w:val="22"/>
          <w:lang w:val="es-ES"/>
        </w:rPr>
        <w:t>a</w:t>
      </w:r>
      <w:r w:rsidRPr="00947EB3">
        <w:rPr>
          <w:rFonts w:ascii="Palatino Linotype" w:hAnsi="Palatino Linotype" w:cs="Arial"/>
          <w:b/>
          <w:i/>
          <w:lang w:val="es-ES"/>
        </w:rPr>
        <w:t xml:space="preserve"> </w:t>
      </w:r>
      <w:r w:rsidRPr="00947EB3">
        <w:rPr>
          <w:rFonts w:ascii="Palatino Linotype" w:hAnsi="Palatino Linotype" w:cs="Arial"/>
          <w:b/>
          <w:i/>
          <w:sz w:val="22"/>
          <w:lang w:val="es-ES"/>
        </w:rPr>
        <w:t>disposición</w:t>
      </w:r>
      <w:r w:rsidRPr="00947EB3">
        <w:rPr>
          <w:rFonts w:ascii="Palatino Linotype" w:hAnsi="Palatino Linotype" w:cs="Arial"/>
          <w:b/>
          <w:i/>
          <w:lang w:val="es-ES"/>
        </w:rPr>
        <w:t xml:space="preserve"> </w:t>
      </w:r>
      <w:r w:rsidRPr="00947EB3">
        <w:rPr>
          <w:rFonts w:ascii="Palatino Linotype" w:hAnsi="Palatino Linotype" w:cs="Arial"/>
          <w:b/>
          <w:i/>
          <w:sz w:val="22"/>
          <w:lang w:val="es-ES"/>
        </w:rPr>
        <w:t>del</w:t>
      </w:r>
      <w:r w:rsidRPr="00947EB3">
        <w:rPr>
          <w:rFonts w:ascii="Palatino Linotype" w:hAnsi="Palatino Linotype" w:cs="Arial"/>
          <w:b/>
          <w:i/>
          <w:lang w:val="es-ES"/>
        </w:rPr>
        <w:t xml:space="preserve"> </w:t>
      </w:r>
      <w:r w:rsidRPr="00947EB3">
        <w:rPr>
          <w:rFonts w:ascii="Palatino Linotype" w:hAnsi="Palatino Linotype" w:cs="Arial"/>
          <w:b/>
          <w:i/>
          <w:sz w:val="22"/>
          <w:lang w:val="es-ES"/>
        </w:rPr>
        <w:t>público</w:t>
      </w:r>
      <w:r w:rsidRPr="00947EB3">
        <w:rPr>
          <w:rFonts w:ascii="Palatino Linotype" w:hAnsi="Palatino Linotype" w:cs="Arial"/>
          <w:b/>
          <w:i/>
          <w:lang w:val="es-ES"/>
        </w:rPr>
        <w:t xml:space="preserve"> </w:t>
      </w:r>
      <w:r w:rsidRPr="00947EB3">
        <w:rPr>
          <w:rFonts w:ascii="Palatino Linotype" w:hAnsi="Palatino Linotype" w:cs="Arial"/>
          <w:b/>
          <w:i/>
          <w:sz w:val="22"/>
          <w:lang w:val="es-ES"/>
        </w:rPr>
        <w:t>a</w:t>
      </w:r>
      <w:r w:rsidRPr="00947EB3">
        <w:rPr>
          <w:rFonts w:ascii="Palatino Linotype" w:hAnsi="Palatino Linotype" w:cs="Arial"/>
          <w:b/>
          <w:i/>
          <w:lang w:val="es-ES"/>
        </w:rPr>
        <w:t xml:space="preserve"> </w:t>
      </w:r>
      <w:r w:rsidRPr="00947EB3">
        <w:rPr>
          <w:rFonts w:ascii="Palatino Linotype" w:hAnsi="Palatino Linotype" w:cs="Arial"/>
          <w:b/>
          <w:i/>
          <w:sz w:val="22"/>
          <w:lang w:val="es-ES"/>
        </w:rPr>
        <w:t>través</w:t>
      </w:r>
      <w:r w:rsidRPr="00947EB3">
        <w:rPr>
          <w:rFonts w:ascii="Palatino Linotype" w:hAnsi="Palatino Linotype" w:cs="Arial"/>
          <w:b/>
          <w:i/>
          <w:lang w:val="es-ES"/>
        </w:rPr>
        <w:t xml:space="preserve"> </w:t>
      </w:r>
      <w:r w:rsidRPr="00947EB3">
        <w:rPr>
          <w:rFonts w:ascii="Palatino Linotype" w:hAnsi="Palatino Linotype" w:cs="Arial"/>
          <w:b/>
          <w:i/>
          <w:sz w:val="22"/>
          <w:lang w:val="es-ES"/>
        </w:rPr>
        <w:t>de</w:t>
      </w:r>
      <w:r w:rsidRPr="00947EB3">
        <w:rPr>
          <w:rFonts w:ascii="Palatino Linotype" w:hAnsi="Palatino Linotype" w:cs="Arial"/>
          <w:b/>
          <w:i/>
          <w:lang w:val="es-ES"/>
        </w:rPr>
        <w:t xml:space="preserve"> </w:t>
      </w:r>
      <w:r w:rsidRPr="00947EB3">
        <w:rPr>
          <w:rFonts w:ascii="Palatino Linotype" w:hAnsi="Palatino Linotype" w:cs="Arial"/>
          <w:b/>
          <w:i/>
          <w:sz w:val="22"/>
          <w:lang w:val="es-ES"/>
        </w:rPr>
        <w:t>medios</w:t>
      </w:r>
      <w:r w:rsidRPr="00947EB3">
        <w:rPr>
          <w:rFonts w:ascii="Palatino Linotype" w:hAnsi="Palatino Linotype" w:cs="Arial"/>
          <w:b/>
          <w:i/>
          <w:lang w:val="es-ES"/>
        </w:rPr>
        <w:t xml:space="preserve"> </w:t>
      </w:r>
      <w:r w:rsidRPr="00947EB3">
        <w:rPr>
          <w:rFonts w:ascii="Palatino Linotype" w:hAnsi="Palatino Linotype" w:cs="Arial"/>
          <w:b/>
          <w:i/>
          <w:sz w:val="22"/>
          <w:lang w:val="es-ES"/>
        </w:rPr>
        <w:t>remotos</w:t>
      </w:r>
      <w:r w:rsidRPr="00947EB3">
        <w:rPr>
          <w:rFonts w:ascii="Palatino Linotype" w:hAnsi="Palatino Linotype" w:cs="Arial"/>
          <w:b/>
          <w:i/>
          <w:lang w:val="es-ES"/>
        </w:rPr>
        <w:t xml:space="preserve"> </w:t>
      </w:r>
      <w:r w:rsidRPr="00947EB3">
        <w:rPr>
          <w:rFonts w:ascii="Palatino Linotype" w:hAnsi="Palatino Linotype" w:cs="Arial"/>
          <w:b/>
          <w:i/>
          <w:sz w:val="22"/>
          <w:lang w:val="es-ES"/>
        </w:rPr>
        <w:t>o</w:t>
      </w:r>
      <w:r w:rsidRPr="00947EB3">
        <w:rPr>
          <w:rFonts w:ascii="Palatino Linotype" w:hAnsi="Palatino Linotype" w:cs="Arial"/>
          <w:b/>
          <w:i/>
          <w:lang w:val="es-ES"/>
        </w:rPr>
        <w:t xml:space="preserve"> </w:t>
      </w:r>
      <w:r w:rsidRPr="00947EB3">
        <w:rPr>
          <w:rFonts w:ascii="Palatino Linotype" w:hAnsi="Palatino Linotype" w:cs="Arial"/>
          <w:b/>
          <w:i/>
          <w:sz w:val="22"/>
          <w:lang w:val="es-ES"/>
        </w:rPr>
        <w:t>locales</w:t>
      </w:r>
      <w:r w:rsidRPr="00947EB3">
        <w:rPr>
          <w:rFonts w:ascii="Palatino Linotype" w:hAnsi="Palatino Linotype" w:cs="Arial"/>
          <w:b/>
          <w:i/>
          <w:lang w:val="es-ES"/>
        </w:rPr>
        <w:t xml:space="preserve"> </w:t>
      </w:r>
      <w:r w:rsidRPr="00947EB3">
        <w:rPr>
          <w:rFonts w:ascii="Palatino Linotype" w:hAnsi="Palatino Linotype" w:cs="Arial"/>
          <w:b/>
          <w:i/>
          <w:sz w:val="22"/>
          <w:lang w:val="es-ES"/>
        </w:rPr>
        <w:t>de</w:t>
      </w:r>
      <w:r w:rsidRPr="00947EB3">
        <w:rPr>
          <w:rFonts w:ascii="Palatino Linotype" w:hAnsi="Palatino Linotype" w:cs="Arial"/>
          <w:b/>
          <w:i/>
          <w:lang w:val="es-ES"/>
        </w:rPr>
        <w:t xml:space="preserve"> </w:t>
      </w:r>
      <w:r w:rsidRPr="00947EB3">
        <w:rPr>
          <w:rFonts w:ascii="Palatino Linotype" w:hAnsi="Palatino Linotype" w:cs="Arial"/>
          <w:b/>
          <w:i/>
          <w:sz w:val="22"/>
          <w:lang w:val="es-ES"/>
        </w:rPr>
        <w:t>comunicación</w:t>
      </w:r>
      <w:r w:rsidRPr="00947EB3">
        <w:rPr>
          <w:rFonts w:ascii="Palatino Linotype" w:hAnsi="Palatino Linotype" w:cs="Arial"/>
          <w:b/>
          <w:i/>
          <w:lang w:val="es-ES"/>
        </w:rPr>
        <w:t xml:space="preserve"> </w:t>
      </w:r>
      <w:r w:rsidRPr="00947EB3">
        <w:rPr>
          <w:rFonts w:ascii="Palatino Linotype" w:hAnsi="Palatino Linotype" w:cs="Arial"/>
          <w:b/>
          <w:i/>
          <w:sz w:val="22"/>
          <w:lang w:val="es-ES"/>
        </w:rPr>
        <w:t>electrónica,</w:t>
      </w:r>
      <w:r w:rsidRPr="00947EB3">
        <w:rPr>
          <w:rFonts w:ascii="Palatino Linotype" w:hAnsi="Palatino Linotype" w:cs="Arial"/>
          <w:b/>
          <w:i/>
          <w:lang w:val="es-ES"/>
        </w:rPr>
        <w:t xml:space="preserve"> </w:t>
      </w:r>
      <w:r w:rsidRPr="00947EB3">
        <w:rPr>
          <w:rFonts w:ascii="Palatino Linotype" w:hAnsi="Palatino Linotype" w:cs="Arial"/>
          <w:b/>
          <w:i/>
          <w:sz w:val="22"/>
          <w:lang w:val="es-ES"/>
        </w:rPr>
        <w:t>tanto</w:t>
      </w:r>
      <w:r w:rsidRPr="00947EB3">
        <w:rPr>
          <w:rFonts w:ascii="Palatino Linotype" w:hAnsi="Palatino Linotype" w:cs="Arial"/>
          <w:b/>
          <w:i/>
          <w:lang w:val="es-ES"/>
        </w:rPr>
        <w:t xml:space="preserve"> </w:t>
      </w:r>
      <w:r w:rsidRPr="00947EB3">
        <w:rPr>
          <w:rFonts w:ascii="Palatino Linotype" w:hAnsi="Palatino Linotype" w:cs="Arial"/>
          <w:b/>
          <w:i/>
          <w:sz w:val="22"/>
          <w:lang w:val="es-ES"/>
        </w:rPr>
        <w:t>el</w:t>
      </w:r>
      <w:r w:rsidRPr="00947EB3">
        <w:rPr>
          <w:rFonts w:ascii="Palatino Linotype" w:hAnsi="Palatino Linotype" w:cs="Arial"/>
          <w:b/>
          <w:i/>
          <w:lang w:val="es-ES"/>
        </w:rPr>
        <w:t xml:space="preserve"> </w:t>
      </w:r>
      <w:r w:rsidRPr="00947EB3">
        <w:rPr>
          <w:rFonts w:ascii="Palatino Linotype" w:hAnsi="Palatino Linotype" w:cs="Arial"/>
          <w:b/>
          <w:i/>
          <w:sz w:val="22"/>
          <w:lang w:val="es-ES"/>
        </w:rPr>
        <w:t>directorio</w:t>
      </w:r>
      <w:r w:rsidRPr="00947EB3">
        <w:rPr>
          <w:rFonts w:ascii="Palatino Linotype" w:hAnsi="Palatino Linotype" w:cs="Arial"/>
          <w:b/>
          <w:i/>
          <w:lang w:val="es-ES"/>
        </w:rPr>
        <w:t xml:space="preserve"> </w:t>
      </w:r>
      <w:r w:rsidRPr="00947EB3">
        <w:rPr>
          <w:rFonts w:ascii="Palatino Linotype" w:hAnsi="Palatino Linotype" w:cs="Arial"/>
          <w:b/>
          <w:i/>
          <w:sz w:val="22"/>
          <w:lang w:val="es-ES"/>
        </w:rPr>
        <w:t>de</w:t>
      </w:r>
      <w:r w:rsidRPr="00947EB3">
        <w:rPr>
          <w:rFonts w:ascii="Palatino Linotype" w:hAnsi="Palatino Linotype" w:cs="Arial"/>
          <w:b/>
          <w:i/>
          <w:lang w:val="es-ES"/>
        </w:rPr>
        <w:t xml:space="preserve"> </w:t>
      </w:r>
      <w:r w:rsidRPr="00947EB3">
        <w:rPr>
          <w:rFonts w:ascii="Palatino Linotype" w:hAnsi="Palatino Linotype" w:cs="Arial"/>
          <w:b/>
          <w:i/>
          <w:sz w:val="22"/>
          <w:lang w:val="es-ES"/>
        </w:rPr>
        <w:t>servidores</w:t>
      </w:r>
      <w:r w:rsidRPr="00947EB3">
        <w:rPr>
          <w:rFonts w:ascii="Palatino Linotype" w:hAnsi="Palatino Linotype" w:cs="Arial"/>
          <w:b/>
          <w:i/>
          <w:lang w:val="es-ES"/>
        </w:rPr>
        <w:t xml:space="preserve"> </w:t>
      </w:r>
      <w:r w:rsidRPr="00947EB3">
        <w:rPr>
          <w:rFonts w:ascii="Palatino Linotype" w:hAnsi="Palatino Linotype" w:cs="Arial"/>
          <w:b/>
          <w:i/>
          <w:sz w:val="22"/>
          <w:lang w:val="es-ES"/>
        </w:rPr>
        <w:t>públicos</w:t>
      </w:r>
      <w:r w:rsidRPr="00947EB3">
        <w:rPr>
          <w:rFonts w:ascii="Palatino Linotype" w:hAnsi="Palatino Linotype" w:cs="Arial"/>
          <w:b/>
          <w:i/>
          <w:lang w:val="es-ES"/>
        </w:rPr>
        <w:t xml:space="preserve"> </w:t>
      </w:r>
      <w:r w:rsidRPr="00947EB3">
        <w:rPr>
          <w:rFonts w:ascii="Palatino Linotype" w:hAnsi="Palatino Linotype" w:cs="Arial"/>
          <w:b/>
          <w:i/>
          <w:sz w:val="22"/>
          <w:lang w:val="es-ES"/>
        </w:rPr>
        <w:t>como</w:t>
      </w:r>
      <w:r w:rsidRPr="00947EB3">
        <w:rPr>
          <w:rFonts w:ascii="Palatino Linotype" w:hAnsi="Palatino Linotype" w:cs="Arial"/>
          <w:b/>
          <w:i/>
          <w:lang w:val="es-ES"/>
        </w:rPr>
        <w:t xml:space="preserve"> </w:t>
      </w:r>
      <w:r w:rsidRPr="00947EB3">
        <w:rPr>
          <w:rFonts w:ascii="Palatino Linotype" w:hAnsi="Palatino Linotype" w:cs="Arial"/>
          <w:b/>
          <w:i/>
          <w:sz w:val="22"/>
          <w:lang w:val="es-ES"/>
        </w:rPr>
        <w:t>las</w:t>
      </w:r>
      <w:r w:rsidRPr="00947EB3">
        <w:rPr>
          <w:rFonts w:ascii="Palatino Linotype" w:hAnsi="Palatino Linotype" w:cs="Arial"/>
          <w:b/>
          <w:i/>
          <w:lang w:val="es-ES"/>
        </w:rPr>
        <w:t xml:space="preserve"> </w:t>
      </w:r>
      <w:r w:rsidRPr="00947EB3">
        <w:rPr>
          <w:rFonts w:ascii="Palatino Linotype" w:hAnsi="Palatino Linotype" w:cs="Arial"/>
          <w:b/>
          <w:i/>
          <w:sz w:val="22"/>
          <w:lang w:val="es-ES"/>
        </w:rPr>
        <w:t>remuneraciones</w:t>
      </w:r>
      <w:r w:rsidRPr="00947EB3">
        <w:rPr>
          <w:rFonts w:ascii="Palatino Linotype" w:hAnsi="Palatino Linotype" w:cs="Arial"/>
          <w:b/>
          <w:i/>
          <w:lang w:val="es-ES"/>
        </w:rPr>
        <w:t xml:space="preserve"> </w:t>
      </w:r>
      <w:r w:rsidRPr="00947EB3">
        <w:rPr>
          <w:rFonts w:ascii="Palatino Linotype" w:hAnsi="Palatino Linotype" w:cs="Arial"/>
          <w:b/>
          <w:i/>
          <w:sz w:val="22"/>
          <w:lang w:val="es-ES"/>
        </w:rPr>
        <w:t>mensuales</w:t>
      </w:r>
      <w:r w:rsidRPr="00947EB3">
        <w:rPr>
          <w:rFonts w:ascii="Palatino Linotype" w:hAnsi="Palatino Linotype" w:cs="Arial"/>
          <w:b/>
          <w:i/>
          <w:lang w:val="es-ES"/>
        </w:rPr>
        <w:t xml:space="preserve"> </w:t>
      </w:r>
      <w:r w:rsidRPr="00947EB3">
        <w:rPr>
          <w:rFonts w:ascii="Palatino Linotype" w:hAnsi="Palatino Linotype" w:cs="Arial"/>
          <w:b/>
          <w:i/>
          <w:sz w:val="22"/>
          <w:lang w:val="es-ES"/>
        </w:rPr>
        <w:t>por</w:t>
      </w:r>
      <w:r w:rsidRPr="00947EB3">
        <w:rPr>
          <w:rFonts w:ascii="Palatino Linotype" w:hAnsi="Palatino Linotype" w:cs="Arial"/>
          <w:b/>
          <w:i/>
          <w:lang w:val="es-ES"/>
        </w:rPr>
        <w:t xml:space="preserve"> </w:t>
      </w:r>
      <w:r w:rsidRPr="00947EB3">
        <w:rPr>
          <w:rFonts w:ascii="Palatino Linotype" w:hAnsi="Palatino Linotype" w:cs="Arial"/>
          <w:b/>
          <w:i/>
          <w:sz w:val="22"/>
          <w:lang w:val="es-ES"/>
        </w:rPr>
        <w:t>puesto</w:t>
      </w:r>
      <w:r w:rsidRPr="00947EB3">
        <w:rPr>
          <w:rFonts w:ascii="Palatino Linotype" w:hAnsi="Palatino Linotype" w:cs="Arial"/>
          <w:b/>
          <w:i/>
          <w:lang w:val="es-ES"/>
        </w:rPr>
        <w:t xml:space="preserve"> </w:t>
      </w:r>
      <w:r w:rsidRPr="00947EB3">
        <w:rPr>
          <w:rFonts w:ascii="Palatino Linotype" w:hAnsi="Palatino Linotype" w:cs="Arial"/>
          <w:b/>
          <w:i/>
          <w:sz w:val="22"/>
          <w:lang w:val="es-ES"/>
        </w:rPr>
        <w:t>incluso</w:t>
      </w:r>
      <w:r w:rsidRPr="00947EB3">
        <w:rPr>
          <w:rFonts w:ascii="Palatino Linotype" w:hAnsi="Palatino Linotype" w:cs="Arial"/>
          <w:i/>
          <w:lang w:val="es-ES"/>
        </w:rPr>
        <w:t xml:space="preserve"> </w:t>
      </w:r>
      <w:r w:rsidRPr="00947EB3">
        <w:rPr>
          <w:rFonts w:ascii="Palatino Linotype" w:hAnsi="Palatino Linotype" w:cs="Arial"/>
          <w:i/>
          <w:sz w:val="22"/>
          <w:lang w:val="es-ES"/>
        </w:rPr>
        <w:t>el</w:t>
      </w:r>
      <w:r w:rsidRPr="00947EB3">
        <w:rPr>
          <w:rFonts w:ascii="Palatino Linotype" w:hAnsi="Palatino Linotype" w:cs="Arial"/>
          <w:i/>
          <w:lang w:val="es-ES"/>
        </w:rPr>
        <w:t xml:space="preserve"> </w:t>
      </w:r>
      <w:r w:rsidRPr="00947EB3">
        <w:rPr>
          <w:rFonts w:ascii="Palatino Linotype" w:hAnsi="Palatino Linotype" w:cs="Arial"/>
          <w:i/>
          <w:sz w:val="22"/>
          <w:lang w:val="es-ES"/>
        </w:rPr>
        <w:t>sistema</w:t>
      </w:r>
      <w:r w:rsidRPr="00947EB3">
        <w:rPr>
          <w:rFonts w:ascii="Palatino Linotype" w:hAnsi="Palatino Linotype" w:cs="Arial"/>
          <w:i/>
          <w:lang w:val="es-ES"/>
        </w:rPr>
        <w:t xml:space="preserve"> </w:t>
      </w:r>
      <w:r w:rsidRPr="00947EB3">
        <w:rPr>
          <w:rFonts w:ascii="Palatino Linotype" w:hAnsi="Palatino Linotype" w:cs="Arial"/>
          <w:i/>
          <w:sz w:val="22"/>
          <w:lang w:val="es-ES"/>
        </w:rPr>
        <w:t>de</w:t>
      </w:r>
      <w:r w:rsidRPr="00947EB3">
        <w:rPr>
          <w:rFonts w:ascii="Palatino Linotype" w:hAnsi="Palatino Linotype" w:cs="Arial"/>
          <w:i/>
          <w:lang w:val="es-ES"/>
        </w:rPr>
        <w:t xml:space="preserve"> </w:t>
      </w:r>
      <w:r w:rsidRPr="00947EB3">
        <w:rPr>
          <w:rFonts w:ascii="Palatino Linotype" w:hAnsi="Palatino Linotype" w:cs="Arial"/>
          <w:i/>
          <w:sz w:val="22"/>
          <w:lang w:val="es-ES"/>
        </w:rPr>
        <w:t>compensación…”</w:t>
      </w:r>
    </w:p>
    <w:p w:rsidR="00852977" w:rsidRPr="00947EB3" w:rsidRDefault="00852977" w:rsidP="00852977">
      <w:pPr>
        <w:tabs>
          <w:tab w:val="left" w:pos="8222"/>
        </w:tabs>
        <w:ind w:left="709" w:right="899"/>
        <w:jc w:val="both"/>
        <w:rPr>
          <w:rFonts w:ascii="Palatino Linotype" w:hAnsi="Palatino Linotype" w:cs="Arial"/>
          <w:i/>
          <w:sz w:val="22"/>
          <w:lang w:val="es-ES"/>
        </w:rPr>
      </w:pPr>
      <w:r w:rsidRPr="00947EB3">
        <w:rPr>
          <w:rFonts w:ascii="Palatino Linotype" w:hAnsi="Palatino Linotype" w:cs="Arial"/>
          <w:i/>
          <w:sz w:val="22"/>
          <w:lang w:val="es-ES"/>
        </w:rPr>
        <w:t>(Énfasis</w:t>
      </w:r>
      <w:r w:rsidRPr="00947EB3">
        <w:rPr>
          <w:rFonts w:ascii="Palatino Linotype" w:hAnsi="Palatino Linotype" w:cs="Arial"/>
          <w:i/>
          <w:lang w:val="es-ES"/>
        </w:rPr>
        <w:t xml:space="preserve"> </w:t>
      </w:r>
      <w:r w:rsidRPr="00947EB3">
        <w:rPr>
          <w:rFonts w:ascii="Palatino Linotype" w:hAnsi="Palatino Linotype" w:cs="Arial"/>
          <w:i/>
          <w:sz w:val="22"/>
          <w:lang w:val="es-ES"/>
        </w:rPr>
        <w:t>añadido)</w:t>
      </w:r>
    </w:p>
    <w:p w:rsidR="00852977" w:rsidRPr="00947EB3" w:rsidRDefault="00852977" w:rsidP="00852977">
      <w:pPr>
        <w:spacing w:before="100" w:beforeAutospacing="1" w:after="100" w:afterAutospacing="1" w:line="360" w:lineRule="auto"/>
        <w:jc w:val="both"/>
        <w:rPr>
          <w:rFonts w:ascii="Palatino Linotype" w:hAnsi="Palatino Linotype" w:cs="Arial"/>
          <w:sz w:val="28"/>
          <w:lang w:val="es-ES"/>
        </w:rPr>
      </w:pPr>
      <w:r w:rsidRPr="00947EB3">
        <w:rPr>
          <w:rFonts w:ascii="Palatino Linotype" w:hAnsi="Palatino Linotype" w:cs="Arial"/>
          <w:lang w:val="es-ES"/>
        </w:rPr>
        <w:lastRenderedPageBreak/>
        <w:t xml:space="preserve">En este sentido, </w:t>
      </w:r>
      <w:r w:rsidRPr="00947EB3">
        <w:rPr>
          <w:rFonts w:ascii="Palatino Linotype" w:hAnsi="Palatino Linotype" w:cs="Arial"/>
          <w:b/>
          <w:lang w:val="es-ES"/>
        </w:rPr>
        <w:t>EL SUJETO OBLIGADO</w:t>
      </w:r>
      <w:r w:rsidRPr="00947EB3">
        <w:rPr>
          <w:rFonts w:ascii="Palatino Linotype" w:hAnsi="Palatino Linotype" w:cs="Arial"/>
          <w:lang w:val="es-ES"/>
        </w:rPr>
        <w:t xml:space="preserve"> se encuentra constreñido a entregar la información solicitada por </w:t>
      </w:r>
      <w:r w:rsidRPr="00947EB3">
        <w:rPr>
          <w:rFonts w:ascii="Palatino Linotype" w:hAnsi="Palatino Linotype" w:cs="Arial"/>
          <w:b/>
          <w:color w:val="000000"/>
          <w:lang w:eastAsia="es-MX"/>
        </w:rPr>
        <w:t>EL RECURRENTE</w:t>
      </w:r>
      <w:r w:rsidRPr="00947EB3">
        <w:rPr>
          <w:rFonts w:ascii="Palatino Linotype" w:hAnsi="Palatino Linotype" w:cs="Arial"/>
          <w:lang w:val="es-ES"/>
        </w:rPr>
        <w:t xml:space="preserve">, de acuerdo a lo dispuesto por los artículos 3, fracción XI, 12 y 92, fracción VIII </w:t>
      </w:r>
      <w:r w:rsidRPr="00947EB3">
        <w:rPr>
          <w:rFonts w:ascii="Palatino Linotype" w:hAnsi="Palatino Linotype" w:cs="Arial"/>
          <w:bCs/>
          <w:lang w:val="es-ES"/>
        </w:rPr>
        <w:t>de la Ley de Transparencia y Acceso a la Información Pública del Estado de México y Municipios</w:t>
      </w:r>
      <w:r w:rsidRPr="00947EB3">
        <w:rPr>
          <w:rFonts w:ascii="Palatino Linotype" w:hAnsi="Palatino Linotype" w:cs="Arial"/>
          <w:lang w:val="es-ES"/>
        </w:rPr>
        <w:t xml:space="preserve">, de los cuales se desprende que es información pública la contenida en los documentos que los Sujetos Obligados generen, administren o se encuentre en su posesión en ejercicio de sus atribuciones; así como, una obligación de transparencia común el poner a disposición del público de manera permanente y actualizada en forma sencilla precisa y entendible en los medios electrónicos respectivos, la remuneración bruta y neta de </w:t>
      </w:r>
      <w:r w:rsidR="00052059" w:rsidRPr="00947EB3">
        <w:rPr>
          <w:rFonts w:ascii="Palatino Linotype" w:hAnsi="Palatino Linotype" w:cs="Arial"/>
          <w:lang w:val="es-ES"/>
        </w:rPr>
        <w:t xml:space="preserve">los mandos medios y superiores que hayan sido nombrados del 1 al 14 de enero de 2019, </w:t>
      </w:r>
      <w:r w:rsidR="00052059" w:rsidRPr="00947EB3">
        <w:rPr>
          <w:rFonts w:ascii="Palatino Linotype" w:hAnsi="Palatino Linotype" w:cs="Arial"/>
          <w:b/>
          <w:lang w:val="es-ES"/>
        </w:rPr>
        <w:t>en versión pública</w:t>
      </w:r>
      <w:r w:rsidRPr="00947EB3">
        <w:rPr>
          <w:rFonts w:ascii="Palatino Linotype" w:hAnsi="Palatino Linotype" w:cs="Arial"/>
          <w:lang w:val="es-ES"/>
        </w:rPr>
        <w:t>.</w:t>
      </w:r>
    </w:p>
    <w:p w:rsidR="006C1A94" w:rsidRPr="00947EB3" w:rsidRDefault="006C1A94" w:rsidP="006C1A94">
      <w:pPr>
        <w:autoSpaceDE w:val="0"/>
        <w:autoSpaceDN w:val="0"/>
        <w:adjustRightInd w:val="0"/>
        <w:spacing w:before="100" w:beforeAutospacing="1" w:after="100" w:afterAutospacing="1" w:line="360" w:lineRule="auto"/>
        <w:jc w:val="both"/>
        <w:rPr>
          <w:rFonts w:ascii="Palatino Linotype" w:hAnsi="Palatino Linotype" w:cs="Arial"/>
          <w:lang w:val="es-ES"/>
        </w:rPr>
      </w:pPr>
      <w:r w:rsidRPr="00947EB3">
        <w:rPr>
          <w:rFonts w:ascii="Palatino Linotype" w:hAnsi="Palatino Linotype" w:cs="Arial"/>
          <w:lang w:val="es-ES"/>
        </w:rPr>
        <w:t>Dicho lo anterior, es claro que la totalidad de información deberá ser entregada en versión pública protegiendo la información privada y datos personales de los titulares de la misma,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artículo 38 de la Ley de Protección de Datos Personales en Posesión de Sujetos Obligados del Estado de México y Municipios.</w:t>
      </w:r>
    </w:p>
    <w:p w:rsidR="00020A2E" w:rsidRPr="00947EB3" w:rsidRDefault="00020A2E" w:rsidP="00020A2E">
      <w:pPr>
        <w:autoSpaceDE w:val="0"/>
        <w:autoSpaceDN w:val="0"/>
        <w:adjustRightInd w:val="0"/>
        <w:spacing w:before="100" w:beforeAutospacing="1" w:after="100" w:afterAutospacing="1" w:line="360" w:lineRule="auto"/>
        <w:jc w:val="both"/>
        <w:rPr>
          <w:rFonts w:ascii="Palatino Linotype" w:hAnsi="Palatino Linotype" w:cs="Arial"/>
          <w:lang w:val="es-ES"/>
        </w:rPr>
      </w:pPr>
      <w:r w:rsidRPr="00947EB3">
        <w:rPr>
          <w:rFonts w:ascii="Palatino Linotype" w:hAnsi="Palatino Linotype" w:cs="Arial"/>
          <w:lang w:val="es-ES"/>
        </w:rPr>
        <w:t>Ahora bien, en lo que respecta al certificado de antecedentes no penales o el informe respectivo, el Instituto de Servicios Periciales debe recabar los datos personales del interesado, de entre los que se destaca la huella dactilar</w:t>
      </w:r>
      <w:r w:rsidR="00947199" w:rsidRPr="00947EB3">
        <w:rPr>
          <w:rFonts w:ascii="Palatino Linotype" w:hAnsi="Palatino Linotype" w:cs="Arial"/>
          <w:lang w:val="es-ES"/>
        </w:rPr>
        <w:t>,</w:t>
      </w:r>
      <w:r w:rsidRPr="00947EB3">
        <w:rPr>
          <w:rFonts w:ascii="Palatino Linotype" w:hAnsi="Palatino Linotype" w:cs="Arial"/>
          <w:lang w:val="es-ES"/>
        </w:rPr>
        <w:t xml:space="preserve"> misma que es considerada un dato personal sensible</w:t>
      </w:r>
      <w:r w:rsidR="00947199" w:rsidRPr="00947EB3">
        <w:rPr>
          <w:rFonts w:ascii="Palatino Linotype" w:hAnsi="Palatino Linotype" w:cs="Arial"/>
          <w:lang w:val="es-ES"/>
        </w:rPr>
        <w:t xml:space="preserve"> </w:t>
      </w:r>
      <w:r w:rsidRPr="00947EB3">
        <w:rPr>
          <w:rFonts w:ascii="Palatino Linotype" w:hAnsi="Palatino Linotype" w:cs="Arial"/>
          <w:lang w:val="es-ES"/>
        </w:rPr>
        <w:t>de carácter biométrico.</w:t>
      </w:r>
    </w:p>
    <w:p w:rsidR="00020A2E" w:rsidRPr="00947EB3" w:rsidRDefault="00020A2E" w:rsidP="00020A2E">
      <w:pPr>
        <w:autoSpaceDE w:val="0"/>
        <w:autoSpaceDN w:val="0"/>
        <w:adjustRightInd w:val="0"/>
        <w:spacing w:before="100" w:beforeAutospacing="1" w:after="100" w:afterAutospacing="1" w:line="360" w:lineRule="auto"/>
        <w:jc w:val="both"/>
        <w:rPr>
          <w:rFonts w:ascii="Palatino Linotype" w:hAnsi="Palatino Linotype" w:cs="Arial"/>
          <w:lang w:val="es-ES"/>
        </w:rPr>
      </w:pPr>
      <w:r w:rsidRPr="00947EB3">
        <w:rPr>
          <w:rFonts w:ascii="Palatino Linotype" w:hAnsi="Palatino Linotype" w:cs="Arial"/>
          <w:lang w:val="es-ES"/>
        </w:rPr>
        <w:lastRenderedPageBreak/>
        <w:t>En esa virtud, el INAI emitió la Guía para el tratamiento de datos biométricos en la cual estipuló que dentro de los datos biométricos que refieren a características físicas y fisiológicas se encuentra la huella dactilar, la retina, el iris, la geometría de la mano o de los dedos, la estructura de las venas de la mano, la forma de las orejas, la piel o textura de la superficie dérmica, el ADN, la composición química del olor corporal y el patrón vascular, pulsación cardíaca, entre otros.</w:t>
      </w:r>
    </w:p>
    <w:p w:rsidR="00020A2E" w:rsidRPr="00947EB3" w:rsidRDefault="00020A2E" w:rsidP="00020A2E">
      <w:pPr>
        <w:autoSpaceDE w:val="0"/>
        <w:autoSpaceDN w:val="0"/>
        <w:adjustRightInd w:val="0"/>
        <w:spacing w:before="100" w:beforeAutospacing="1" w:after="100" w:afterAutospacing="1" w:line="360" w:lineRule="auto"/>
        <w:jc w:val="both"/>
        <w:rPr>
          <w:rFonts w:ascii="Palatino Linotype" w:hAnsi="Palatino Linotype" w:cs="Arial"/>
          <w:lang w:val="es-ES"/>
        </w:rPr>
      </w:pPr>
      <w:r w:rsidRPr="00947EB3">
        <w:rPr>
          <w:rFonts w:ascii="Palatino Linotype" w:hAnsi="Palatino Linotype" w:cs="Arial"/>
          <w:lang w:val="es-ES"/>
        </w:rPr>
        <w:t>Así la Guía en comento determina que las huellas dactilares</w:t>
      </w:r>
      <w:r w:rsidR="00947199" w:rsidRPr="00947EB3">
        <w:rPr>
          <w:rFonts w:ascii="Palatino Linotype" w:hAnsi="Palatino Linotype" w:cs="Arial"/>
          <w:lang w:val="es-ES"/>
        </w:rPr>
        <w:t xml:space="preserve"> </w:t>
      </w:r>
      <w:r w:rsidRPr="00947EB3">
        <w:rPr>
          <w:rFonts w:ascii="Palatino Linotype" w:hAnsi="Palatino Linotype" w:cs="Arial"/>
          <w:lang w:val="es-ES"/>
        </w:rPr>
        <w:t>se forman a partir de la superficie desigual de la piel de los dedos de la mano, en donde se identifican diversas protuberancias y hendiduras conocidas como crestas y valles, las cuales se encuentran dispuestas de modo único. Cuando se registra una huella dactilar en un sistema de reconocimiento, ésta aparece como una serie de líneas oscuras que representan las crestas y de líneas blancas que representan los valles, ubicados entre las crestas. A menudo, las crestas son más cortas y se detienen y comienzan abruptamente. Esta combinación de crestas y valles, con sus correspondientes ubicaciones, direcciones, bifurcaciones, inicios y finales -las minucias-, resultan en un patrón único de características de cada huella dactilar. Las minucias son, entonces, aquellos puntos de interés en toda huella digital.</w:t>
      </w:r>
    </w:p>
    <w:p w:rsidR="00020A2E" w:rsidRPr="00947EB3" w:rsidRDefault="00020A2E" w:rsidP="00020A2E">
      <w:pPr>
        <w:autoSpaceDE w:val="0"/>
        <w:autoSpaceDN w:val="0"/>
        <w:adjustRightInd w:val="0"/>
        <w:spacing w:before="100" w:beforeAutospacing="1" w:after="100" w:afterAutospacing="1" w:line="360" w:lineRule="auto"/>
        <w:jc w:val="both"/>
        <w:rPr>
          <w:rFonts w:ascii="Palatino Linotype" w:hAnsi="Palatino Linotype" w:cs="Arial"/>
          <w:lang w:val="es-ES"/>
        </w:rPr>
      </w:pPr>
      <w:r w:rsidRPr="00947EB3">
        <w:rPr>
          <w:rFonts w:ascii="Palatino Linotype" w:hAnsi="Palatino Linotype" w:cs="Arial"/>
          <w:lang w:val="es-ES"/>
        </w:rPr>
        <w:t>En ese sentido, podemos concluir que las huellas dactilares refieren y están asociadas a una persona física en lo particular; por lo tanto, dicho dato personal sensible debe ser protegido mediante la elaboración de la versión pública correspondiente.</w:t>
      </w:r>
    </w:p>
    <w:p w:rsidR="006C1A94" w:rsidRPr="00947EB3" w:rsidRDefault="00020A2E" w:rsidP="006C1A94">
      <w:pPr>
        <w:autoSpaceDE w:val="0"/>
        <w:autoSpaceDN w:val="0"/>
        <w:adjustRightInd w:val="0"/>
        <w:spacing w:before="100" w:beforeAutospacing="1" w:after="100" w:afterAutospacing="1" w:line="360" w:lineRule="auto"/>
        <w:jc w:val="both"/>
        <w:rPr>
          <w:rFonts w:ascii="Palatino Linotype" w:hAnsi="Palatino Linotype" w:cs="Arial"/>
          <w:lang w:val="es-ES"/>
        </w:rPr>
      </w:pPr>
      <w:r w:rsidRPr="00947EB3">
        <w:rPr>
          <w:rFonts w:ascii="Palatino Linotype" w:hAnsi="Palatino Linotype" w:cs="Arial"/>
          <w:lang w:val="es-ES"/>
        </w:rPr>
        <w:t>Por otra parte,</w:t>
      </w:r>
      <w:r w:rsidR="006C1A94" w:rsidRPr="00947EB3">
        <w:rPr>
          <w:rFonts w:ascii="Palatino Linotype" w:hAnsi="Palatino Linotype" w:cs="Arial"/>
          <w:lang w:val="es-ES"/>
        </w:rPr>
        <w:t xml:space="preserve"> es menester señalar que por regla general la fotografía es un dato personal confidencial, en términos de lo dispuesto en el artículo 3°, fracción IX y 143, </w:t>
      </w:r>
      <w:r w:rsidR="006C1A94" w:rsidRPr="00947EB3">
        <w:rPr>
          <w:rFonts w:ascii="Palatino Linotype" w:hAnsi="Palatino Linotype" w:cs="Arial"/>
          <w:lang w:val="es-ES"/>
        </w:rPr>
        <w:lastRenderedPageBreak/>
        <w:t xml:space="preserve">fracción I de la Ley de Transparencia y Acceso a la Información Pública del Estado de México y Municipios, así como en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w:t>
      </w:r>
    </w:p>
    <w:p w:rsidR="006C1A94" w:rsidRPr="00947EB3" w:rsidRDefault="006C1A94" w:rsidP="006C1A94">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947EB3">
        <w:rPr>
          <w:rFonts w:ascii="Palatino Linotype" w:hAnsi="Palatino Linotype" w:cs="Arial"/>
          <w:i/>
          <w:sz w:val="22"/>
          <w:lang w:val="es-ES"/>
        </w:rPr>
        <w:t xml:space="preserve">“Artículo 3. Para los efectos de la presente Ley se entenderá por: </w:t>
      </w:r>
    </w:p>
    <w:p w:rsidR="006C1A94" w:rsidRPr="00947EB3" w:rsidRDefault="006C1A94" w:rsidP="006C1A94">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947EB3">
        <w:rPr>
          <w:rFonts w:ascii="Palatino Linotype" w:hAnsi="Palatino Linotype" w:cs="Arial"/>
          <w:i/>
          <w:sz w:val="22"/>
          <w:lang w:val="es-ES"/>
        </w:rPr>
        <w:t>…</w:t>
      </w:r>
    </w:p>
    <w:p w:rsidR="006C1A94" w:rsidRPr="00947EB3" w:rsidRDefault="006C1A94" w:rsidP="006C1A94">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947EB3">
        <w:rPr>
          <w:rFonts w:ascii="Palatino Linotype" w:hAnsi="Palatino Linotype" w:cs="Arial"/>
          <w:i/>
          <w:sz w:val="22"/>
          <w:lang w:val="es-ES"/>
        </w:rPr>
        <w:t>IX. Datos personales: La información concerniente a una persona, identificada o identificable según lo dispuesto por la Ley de Protección de Datos Personales del Estado de México;</w:t>
      </w:r>
    </w:p>
    <w:p w:rsidR="006C1A94" w:rsidRPr="00947EB3" w:rsidRDefault="006C1A94" w:rsidP="006C1A94">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947EB3">
        <w:rPr>
          <w:rFonts w:ascii="Palatino Linotype" w:hAnsi="Palatino Linotype" w:cs="Arial"/>
          <w:i/>
          <w:sz w:val="22"/>
          <w:lang w:val="es-ES"/>
        </w:rPr>
        <w:t>Artículo 143. Para los efectos de esta Ley se considera información confidencial, la clasificada como tal, de manera permanente, por su naturaleza, cuando:</w:t>
      </w:r>
    </w:p>
    <w:p w:rsidR="006C1A94" w:rsidRPr="00947EB3" w:rsidRDefault="006C1A94" w:rsidP="006C1A94">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947EB3">
        <w:rPr>
          <w:rFonts w:ascii="Palatino Linotype" w:hAnsi="Palatino Linotype" w:cs="Arial"/>
          <w:i/>
          <w:sz w:val="22"/>
          <w:lang w:val="es-ES"/>
        </w:rPr>
        <w:t>I. Se refiera a la información privada y los datos personales concernientes a una persona física o jurídico colectiva identificada o identificable;</w:t>
      </w:r>
    </w:p>
    <w:p w:rsidR="006C1A94" w:rsidRPr="00947EB3" w:rsidRDefault="006C1A94" w:rsidP="006C1A94">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947EB3">
        <w:rPr>
          <w:rFonts w:ascii="Palatino Linotype" w:hAnsi="Palatino Linotype" w:cs="Arial"/>
          <w:i/>
          <w:sz w:val="22"/>
          <w:lang w:val="es-ES"/>
        </w:rPr>
        <w:t>Artículo 4. Para los efectos de esta Ley se entenderá por:</w:t>
      </w:r>
    </w:p>
    <w:p w:rsidR="006C1A94" w:rsidRPr="00947EB3" w:rsidRDefault="006C1A94" w:rsidP="006C1A94">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947EB3">
        <w:rPr>
          <w:rFonts w:ascii="Palatino Linotype" w:hAnsi="Palatino Linotype" w:cs="Arial"/>
          <w:i/>
          <w:sz w:val="22"/>
          <w:lang w:val="es-ES"/>
        </w:rPr>
        <w:t>…</w:t>
      </w:r>
    </w:p>
    <w:p w:rsidR="006C1A94" w:rsidRPr="00947EB3" w:rsidRDefault="006C1A94" w:rsidP="006C1A94">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947EB3">
        <w:rPr>
          <w:rFonts w:ascii="Palatino Linotype" w:hAnsi="Palatino Linotype" w:cs="Arial"/>
          <w:i/>
          <w:sz w:val="22"/>
          <w:lang w:val="es-ES"/>
        </w:rPr>
        <w:t>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6C1A94" w:rsidRPr="00947EB3" w:rsidRDefault="006C1A94" w:rsidP="006C1A94">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947EB3">
        <w:rPr>
          <w:rFonts w:ascii="Palatino Linotype" w:hAnsi="Palatino Linotype" w:cs="Arial"/>
          <w:i/>
          <w:sz w:val="22"/>
          <w:lang w:val="es-ES"/>
        </w:rPr>
        <w:t xml:space="preserve">XII. Datos personales sensibles: a las referentes de la esfera de su titular cuya utilización indebida pueda dar origen a discriminación o conlleve un riesgo grave para éste. De manera enunciativa más no limitativa, se consideran sensibles los datos </w:t>
      </w:r>
      <w:r w:rsidRPr="00947EB3">
        <w:rPr>
          <w:rFonts w:ascii="Palatino Linotype" w:hAnsi="Palatino Linotype" w:cs="Arial"/>
          <w:i/>
          <w:sz w:val="22"/>
          <w:lang w:val="es-ES"/>
        </w:rPr>
        <w:lastRenderedPageBreak/>
        <w:t>personales que puedan revelar aspectos como origen racial o étnico, estado de salud física o mental, presente o futura, información genética, creencias religiosas, filosóficas y morales, opiniones políticas y preferencia sexual.”</w:t>
      </w:r>
    </w:p>
    <w:p w:rsidR="006C1A94" w:rsidRPr="00947EB3" w:rsidRDefault="006C1A94" w:rsidP="006C1A94">
      <w:pPr>
        <w:autoSpaceDE w:val="0"/>
        <w:autoSpaceDN w:val="0"/>
        <w:adjustRightInd w:val="0"/>
        <w:spacing w:before="100" w:beforeAutospacing="1" w:after="100" w:afterAutospacing="1" w:line="360" w:lineRule="auto"/>
        <w:jc w:val="both"/>
        <w:rPr>
          <w:rFonts w:ascii="Palatino Linotype" w:hAnsi="Palatino Linotype" w:cs="Arial"/>
          <w:lang w:val="es-ES"/>
        </w:rPr>
      </w:pPr>
      <w:r w:rsidRPr="00947EB3">
        <w:rPr>
          <w:rFonts w:ascii="Palatino Linotype" w:hAnsi="Palatino Linotype" w:cs="Arial"/>
          <w:lang w:val="es-ES"/>
        </w:rPr>
        <w:t xml:space="preserve">En este sentido, debemos analizar que, si bien el reconocimiento de los derechos humanos surge como limitante al poder absoluto del Estado, actualmente la existencia de mecanismos efectivos para hacer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 </w:t>
      </w:r>
    </w:p>
    <w:p w:rsidR="006C1A94" w:rsidRPr="00947EB3" w:rsidRDefault="006C1A94" w:rsidP="006C1A94">
      <w:pPr>
        <w:autoSpaceDE w:val="0"/>
        <w:autoSpaceDN w:val="0"/>
        <w:adjustRightInd w:val="0"/>
        <w:spacing w:before="100" w:beforeAutospacing="1" w:after="100" w:afterAutospacing="1" w:line="360" w:lineRule="auto"/>
        <w:jc w:val="both"/>
        <w:rPr>
          <w:rFonts w:ascii="Palatino Linotype" w:hAnsi="Palatino Linotype" w:cs="Arial"/>
          <w:lang w:val="es-ES"/>
        </w:rPr>
      </w:pPr>
      <w:r w:rsidRPr="00947EB3">
        <w:rPr>
          <w:rFonts w:ascii="Palatino Linotype" w:hAnsi="Palatino Linotype" w:cs="Arial"/>
          <w:lang w:val="es-ES"/>
        </w:rPr>
        <w:t>Así, la protección a los datos personales y a la vida privada, previsto en el artículo 143, fracción I de la Ley de Transparencia y Acceso a la Información Pública del Estado de México y Municipios, tiene por efecto cuidar que no se revele información de los individuos en el ejercicio del derecho de acceso a la información en poder de los Sujetos Obligados.</w:t>
      </w:r>
    </w:p>
    <w:p w:rsidR="006C1A94" w:rsidRPr="00947EB3" w:rsidRDefault="006C1A94" w:rsidP="006C1A94">
      <w:pPr>
        <w:autoSpaceDE w:val="0"/>
        <w:autoSpaceDN w:val="0"/>
        <w:adjustRightInd w:val="0"/>
        <w:spacing w:before="100" w:beforeAutospacing="1" w:after="100" w:afterAutospacing="1" w:line="360" w:lineRule="auto"/>
        <w:jc w:val="both"/>
        <w:rPr>
          <w:rFonts w:ascii="Palatino Linotype" w:hAnsi="Palatino Linotype" w:cs="Arial"/>
          <w:lang w:val="es-ES"/>
        </w:rPr>
      </w:pPr>
      <w:r w:rsidRPr="00947EB3">
        <w:rPr>
          <w:rFonts w:ascii="Palatino Linotype" w:hAnsi="Palatino Linotype" w:cs="Arial"/>
          <w:lang w:val="es-ES"/>
        </w:rPr>
        <w:t xml:space="preserve">Referente a lo anterior, es de indicar que la documentación correspondiente al </w:t>
      </w:r>
      <w:r w:rsidRPr="00947EB3">
        <w:rPr>
          <w:rFonts w:ascii="Palatino Linotype" w:hAnsi="Palatino Linotype" w:cs="Arial"/>
          <w:i/>
          <w:lang w:val="es-ES"/>
        </w:rPr>
        <w:t>currículum vitae</w:t>
      </w:r>
      <w:r w:rsidRPr="00947EB3">
        <w:rPr>
          <w:rFonts w:ascii="Palatino Linotype" w:hAnsi="Palatino Linotype" w:cs="Arial"/>
          <w:lang w:val="es-ES"/>
        </w:rPr>
        <w:t xml:space="preserve"> pudiera contener las fotografías de los servidores públicos; por lo que, surge la disyuntiva si la misma es de carácter público o si bien debe prevalecer la confidencialidad.</w:t>
      </w:r>
    </w:p>
    <w:p w:rsidR="006C1A94" w:rsidRPr="00947EB3" w:rsidRDefault="006C1A94" w:rsidP="006C1A94">
      <w:pPr>
        <w:autoSpaceDE w:val="0"/>
        <w:autoSpaceDN w:val="0"/>
        <w:adjustRightInd w:val="0"/>
        <w:spacing w:before="100" w:beforeAutospacing="1" w:after="100" w:afterAutospacing="1" w:line="360" w:lineRule="auto"/>
        <w:jc w:val="both"/>
        <w:rPr>
          <w:rFonts w:ascii="Palatino Linotype" w:hAnsi="Palatino Linotype" w:cs="Arial"/>
          <w:lang w:val="es-ES"/>
        </w:rPr>
      </w:pPr>
      <w:r w:rsidRPr="00947EB3">
        <w:rPr>
          <w:rFonts w:ascii="Palatino Linotype" w:hAnsi="Palatino Linotype" w:cs="Arial"/>
          <w:lang w:val="es-ES"/>
        </w:rPr>
        <w:t xml:space="preserve">Ante ello, es importante destacar que los servidores públicos señalados, desempeñan cargos cuyas atribuciones -entre otras- son enfocadas a un rol de dirección, así como las de brindar atención al público en general a través de trámites generales básicos para orientar el régimen de gobierno, la organización y funcionamiento de la Administración Pública Municipal, con el fin de lograr la eficiencia y eficacia en el </w:t>
      </w:r>
      <w:r w:rsidRPr="00947EB3">
        <w:rPr>
          <w:rFonts w:ascii="Palatino Linotype" w:hAnsi="Palatino Linotype" w:cs="Arial"/>
          <w:lang w:val="es-ES"/>
        </w:rPr>
        <w:lastRenderedPageBreak/>
        <w:t>ejercicio del poder público, que transforme el gasto público en inversión pública para la mejora de las condiciones de vida de los habitantes del Municipio; por lo que, ellos son el contacto directo entre la gestión gubernamental y la ciudadanía.</w:t>
      </w:r>
    </w:p>
    <w:p w:rsidR="006C1A94" w:rsidRPr="00947EB3" w:rsidRDefault="006C1A94" w:rsidP="006C1A94">
      <w:pPr>
        <w:autoSpaceDE w:val="0"/>
        <w:autoSpaceDN w:val="0"/>
        <w:adjustRightInd w:val="0"/>
        <w:spacing w:before="100" w:beforeAutospacing="1" w:after="100" w:afterAutospacing="1" w:line="360" w:lineRule="auto"/>
        <w:jc w:val="both"/>
        <w:rPr>
          <w:rFonts w:ascii="Palatino Linotype" w:hAnsi="Palatino Linotype" w:cs="Arial"/>
          <w:lang w:val="es-ES"/>
        </w:rPr>
      </w:pPr>
      <w:r w:rsidRPr="00947EB3">
        <w:rPr>
          <w:rFonts w:ascii="Palatino Linotype" w:hAnsi="Palatino Linotype" w:cs="Arial"/>
          <w:lang w:val="es-ES"/>
        </w:rPr>
        <w:t>Dicho de otra manera, la publicidad de la imagen de su rostro permite que sea asociado, en su caso con su nombre, cargo y función de gobierno; lo que permite a la ciudadanía identificar al servidor público encargado del trámite que le interesa o el que autorizó el acto de gobierno solicitado o en el que directamente se ve involucrado.</w:t>
      </w:r>
    </w:p>
    <w:p w:rsidR="006C1A94" w:rsidRPr="00947EB3" w:rsidRDefault="006C1A94" w:rsidP="006C1A94">
      <w:pPr>
        <w:autoSpaceDE w:val="0"/>
        <w:autoSpaceDN w:val="0"/>
        <w:adjustRightInd w:val="0"/>
        <w:spacing w:before="100" w:beforeAutospacing="1" w:after="100" w:afterAutospacing="1" w:line="360" w:lineRule="auto"/>
        <w:jc w:val="both"/>
        <w:rPr>
          <w:rFonts w:ascii="Palatino Linotype" w:hAnsi="Palatino Linotype" w:cs="Arial"/>
          <w:lang w:val="es-ES"/>
        </w:rPr>
      </w:pPr>
      <w:r w:rsidRPr="00947EB3">
        <w:rPr>
          <w:rFonts w:ascii="Palatino Linotype" w:hAnsi="Palatino Linotype" w:cs="Arial"/>
          <w:lang w:val="es-ES"/>
        </w:rPr>
        <w:t xml:space="preserve">Asimismo, esta Ponencia Resolutora estima que ostentar un cargo público conlleva a permitir cierta intromisión en la vida de los servidores públicos cuando la información reviste relevancia por o para el ejercicio de sus funciones; en este caso, tienen que ceder o conceder la publicidad de su imagen cuando derivado de sus atribuciones atiende de manera directa trámites o servicios o, aun no siendo de manera directa, son los responsables de autorizarlos. En este marco, resulta claro que la fotografía del servidor público que presta atención al público, enfocado al accionar de derechos fundamentales para la prestación de servicios públicos o en su caso, que emiten actos de autoridad susceptibles de impugnación conlleva una responsabilidad mayor a la de desempeñar un cargo cuyas funciones no son sustantivas del área de adscripción. Entonces, se entiende que la publicidad de la fotografía, incluida en un documento de acceso público favorece la rendición de cuentas, al permitir a las personas conocer a sus autoridades. </w:t>
      </w:r>
    </w:p>
    <w:p w:rsidR="006C1A94" w:rsidRPr="00947EB3" w:rsidRDefault="006C1A94" w:rsidP="006C1A94">
      <w:pPr>
        <w:autoSpaceDE w:val="0"/>
        <w:autoSpaceDN w:val="0"/>
        <w:adjustRightInd w:val="0"/>
        <w:spacing w:before="100" w:beforeAutospacing="1" w:after="100" w:afterAutospacing="1" w:line="360" w:lineRule="auto"/>
        <w:jc w:val="both"/>
        <w:rPr>
          <w:rFonts w:ascii="Palatino Linotype" w:hAnsi="Palatino Linotype" w:cs="Arial"/>
          <w:lang w:val="es-ES"/>
        </w:rPr>
      </w:pPr>
      <w:r w:rsidRPr="00947EB3">
        <w:rPr>
          <w:rFonts w:ascii="Palatino Linotype" w:hAnsi="Palatino Linotype" w:cs="Arial"/>
          <w:lang w:val="es-ES"/>
        </w:rPr>
        <w:t xml:space="preserve">Aún más, es importante tomar en cuenta que los documentos en donde se encuentran las fotografías que se ordenan testar, son aquellos que acreditan la trayectoria laboral </w:t>
      </w:r>
      <w:r w:rsidRPr="00947EB3">
        <w:rPr>
          <w:rFonts w:ascii="Palatino Linotype" w:hAnsi="Palatino Linotype" w:cs="Arial"/>
          <w:lang w:val="es-ES"/>
        </w:rPr>
        <w:lastRenderedPageBreak/>
        <w:t>y académica; de tal suerte que el acceso a esta información permite a la ciudadanía verificar que los servidores públicos cuentan con el perfil profesional idóneo para desempeñar el cargo encomendado.</w:t>
      </w:r>
    </w:p>
    <w:p w:rsidR="006C1A94" w:rsidRPr="00947EB3" w:rsidRDefault="006C1A94" w:rsidP="006C1A94">
      <w:pPr>
        <w:autoSpaceDE w:val="0"/>
        <w:autoSpaceDN w:val="0"/>
        <w:adjustRightInd w:val="0"/>
        <w:spacing w:before="100" w:beforeAutospacing="1" w:after="100" w:afterAutospacing="1" w:line="360" w:lineRule="auto"/>
        <w:jc w:val="both"/>
        <w:rPr>
          <w:rFonts w:ascii="Palatino Linotype" w:hAnsi="Palatino Linotype" w:cs="Arial"/>
          <w:lang w:val="es-ES"/>
        </w:rPr>
      </w:pPr>
      <w:r w:rsidRPr="00947EB3">
        <w:rPr>
          <w:rFonts w:ascii="Palatino Linotype" w:hAnsi="Palatino Linotype" w:cs="Arial"/>
          <w:lang w:val="es-ES"/>
        </w:rPr>
        <w:t>Por lo anterior, la transparencia es imprescindible para la vigilancia pública, por ello, no se considera procedente la clasificación de la fotografía de un servidor público que tenga nivel medio o superior como confidencial pues resulta mayor el beneficio de conocer a las personas cuyo nivel y/o rango conlleva a emitir actos de autoridad.</w:t>
      </w:r>
    </w:p>
    <w:p w:rsidR="006C1A94" w:rsidRPr="00947EB3" w:rsidRDefault="006C1A94" w:rsidP="006C1A94">
      <w:pPr>
        <w:autoSpaceDE w:val="0"/>
        <w:autoSpaceDN w:val="0"/>
        <w:adjustRightInd w:val="0"/>
        <w:spacing w:before="100" w:beforeAutospacing="1" w:after="100" w:afterAutospacing="1" w:line="360" w:lineRule="auto"/>
        <w:jc w:val="both"/>
        <w:rPr>
          <w:rFonts w:ascii="Palatino Linotype" w:hAnsi="Palatino Linotype" w:cs="Arial"/>
          <w:lang w:val="es-ES"/>
        </w:rPr>
      </w:pPr>
      <w:r w:rsidRPr="00947EB3">
        <w:rPr>
          <w:rFonts w:ascii="Palatino Linotype" w:hAnsi="Palatino Linotype" w:cs="Arial"/>
          <w:lang w:val="es-ES"/>
        </w:rPr>
        <w:t>En adición, resulta importante referir las Tesis Asiladas, una emitida por los Tribunales Colegiados de Circuito y la segunda por el Pleno de la Suprema Corte de Justicia de la Nación, que establecen la imperiosa necesidad de la divulgación de datos concernientes a la privacidad de un individuo bajo el interés de la colectividad.</w:t>
      </w:r>
    </w:p>
    <w:p w:rsidR="006C1A94" w:rsidRPr="00947EB3" w:rsidRDefault="006C1A94" w:rsidP="006C1A94">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 xml:space="preserve">“Época: Décima Época </w:t>
      </w:r>
    </w:p>
    <w:p w:rsidR="006C1A94" w:rsidRPr="00947EB3" w:rsidRDefault="006C1A94" w:rsidP="006C1A94">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 xml:space="preserve">Registro: 2002944 </w:t>
      </w:r>
    </w:p>
    <w:p w:rsidR="006C1A94" w:rsidRPr="00947EB3" w:rsidRDefault="006C1A94" w:rsidP="006C1A94">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 xml:space="preserve">Instancia: Tribunales Colegiados de Circuito </w:t>
      </w:r>
    </w:p>
    <w:p w:rsidR="006C1A94" w:rsidRPr="00947EB3" w:rsidRDefault="006C1A94" w:rsidP="006C1A94">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 xml:space="preserve">Tipo de Tesis: Aislada </w:t>
      </w:r>
    </w:p>
    <w:p w:rsidR="006C1A94" w:rsidRPr="00947EB3" w:rsidRDefault="006C1A94" w:rsidP="006C1A94">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 xml:space="preserve">Fuente: Semanario Judicial de la Federación y su Gaceta </w:t>
      </w:r>
    </w:p>
    <w:p w:rsidR="006C1A94" w:rsidRPr="00947EB3" w:rsidRDefault="006C1A94" w:rsidP="006C1A94">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 xml:space="preserve">Libro XVIII, Marzo de 2013, Tomo 3 </w:t>
      </w:r>
    </w:p>
    <w:p w:rsidR="006C1A94" w:rsidRPr="00947EB3" w:rsidRDefault="006C1A94" w:rsidP="006C1A94">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 xml:space="preserve">Materia(s): Constitucional </w:t>
      </w:r>
    </w:p>
    <w:p w:rsidR="006C1A94" w:rsidRPr="00947EB3" w:rsidRDefault="006C1A94" w:rsidP="006C1A94">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 xml:space="preserve">Tesis: I.4o.A.40 A (10a.) </w:t>
      </w:r>
    </w:p>
    <w:p w:rsidR="006C1A94" w:rsidRPr="00947EB3" w:rsidRDefault="006C1A94" w:rsidP="006C1A94">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 xml:space="preserve">Página: 1899 </w:t>
      </w:r>
    </w:p>
    <w:p w:rsidR="002053AF" w:rsidRPr="00947EB3" w:rsidRDefault="002053AF" w:rsidP="006C1A94">
      <w:pPr>
        <w:autoSpaceDE w:val="0"/>
        <w:autoSpaceDN w:val="0"/>
        <w:adjustRightInd w:val="0"/>
        <w:ind w:left="851" w:right="902"/>
        <w:jc w:val="both"/>
        <w:rPr>
          <w:rFonts w:ascii="Palatino Linotype" w:hAnsi="Palatino Linotype" w:cs="Arial"/>
          <w:i/>
          <w:sz w:val="22"/>
          <w:lang w:val="es-ES"/>
        </w:rPr>
      </w:pPr>
    </w:p>
    <w:p w:rsidR="006C1A94" w:rsidRPr="00947EB3" w:rsidRDefault="006C1A94" w:rsidP="006C1A94">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ACCESO A LA INFORMACIÓN. IMPLICACIÓN DEL PRINCIPIO DE MÁXIMA PUBLICIDAD EN EL DERECHO FUNDAMENTAL RELATIVO.</w:t>
      </w:r>
    </w:p>
    <w:p w:rsidR="006C1A94" w:rsidRPr="00947EB3" w:rsidRDefault="006C1A94" w:rsidP="006C1A94">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 xml:space="preserve">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w:t>
      </w:r>
      <w:r w:rsidRPr="00947EB3">
        <w:rPr>
          <w:rFonts w:ascii="Palatino Linotype" w:hAnsi="Palatino Linotype" w:cs="Arial"/>
          <w:i/>
          <w:sz w:val="22"/>
          <w:lang w:val="es-ES"/>
        </w:rPr>
        <w:lastRenderedPageBreak/>
        <w:t>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6C1A94" w:rsidRPr="00947EB3" w:rsidRDefault="006C1A94" w:rsidP="006C1A94">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CUARTO TRIBUNAL COLEGIADO EN MATERIA ADMINISTRATIVA DEL PRIMER CIRCUITO.</w:t>
      </w:r>
    </w:p>
    <w:p w:rsidR="002053AF" w:rsidRPr="00947EB3" w:rsidRDefault="002053AF" w:rsidP="006C1A94">
      <w:pPr>
        <w:autoSpaceDE w:val="0"/>
        <w:autoSpaceDN w:val="0"/>
        <w:adjustRightInd w:val="0"/>
        <w:ind w:left="851" w:right="902"/>
        <w:jc w:val="both"/>
        <w:rPr>
          <w:rFonts w:ascii="Palatino Linotype" w:hAnsi="Palatino Linotype" w:cs="Arial"/>
          <w:i/>
          <w:sz w:val="22"/>
          <w:lang w:val="es-ES"/>
        </w:rPr>
      </w:pPr>
    </w:p>
    <w:p w:rsidR="006C1A94" w:rsidRPr="00947EB3" w:rsidRDefault="006C1A94" w:rsidP="006C1A94">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Amparo en revisión 257/2012. Ruth Corona Muñoz. 6 de diciembre de 2012. Unanimidad de votos. Ponente: Jean Claude Tron Petit. Secretaria: Mayra Susana Martínez López.</w:t>
      </w:r>
    </w:p>
    <w:p w:rsidR="006C1A94" w:rsidRPr="00947EB3" w:rsidRDefault="006C1A94" w:rsidP="006C1A94">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 xml:space="preserve">Época: Décima Época </w:t>
      </w:r>
    </w:p>
    <w:p w:rsidR="006C1A94" w:rsidRPr="00947EB3" w:rsidRDefault="006C1A94" w:rsidP="006C1A94">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 xml:space="preserve">Registro: 2004022 </w:t>
      </w:r>
    </w:p>
    <w:p w:rsidR="006C1A94" w:rsidRPr="00947EB3" w:rsidRDefault="006C1A94" w:rsidP="006C1A94">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 xml:space="preserve">Instancia: Primera Sala </w:t>
      </w:r>
    </w:p>
    <w:p w:rsidR="006C1A94" w:rsidRPr="00947EB3" w:rsidRDefault="006C1A94" w:rsidP="006C1A94">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 xml:space="preserve">Tipo de Tesis: Aislada </w:t>
      </w:r>
    </w:p>
    <w:p w:rsidR="006C1A94" w:rsidRPr="00947EB3" w:rsidRDefault="006C1A94" w:rsidP="006C1A94">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 xml:space="preserve">Fuente: Semanario Judicial de la Federación y su Gaceta </w:t>
      </w:r>
    </w:p>
    <w:p w:rsidR="006C1A94" w:rsidRPr="00947EB3" w:rsidRDefault="006C1A94" w:rsidP="006C1A94">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 xml:space="preserve">Libro XXII, Julio de 2013, Tomo 1 </w:t>
      </w:r>
    </w:p>
    <w:p w:rsidR="006C1A94" w:rsidRPr="00947EB3" w:rsidRDefault="006C1A94" w:rsidP="006C1A94">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 xml:space="preserve">Materia(s): Constitucional </w:t>
      </w:r>
    </w:p>
    <w:p w:rsidR="006C1A94" w:rsidRPr="00947EB3" w:rsidRDefault="006C1A94" w:rsidP="006C1A94">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 xml:space="preserve">Tesis: 1a. CCXXIII/2013 (10a.) </w:t>
      </w:r>
    </w:p>
    <w:p w:rsidR="006C1A94" w:rsidRPr="00947EB3" w:rsidRDefault="006C1A94" w:rsidP="006C1A94">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 xml:space="preserve">Página: 562 </w:t>
      </w:r>
    </w:p>
    <w:p w:rsidR="002053AF" w:rsidRPr="00947EB3" w:rsidRDefault="002053AF" w:rsidP="006C1A94">
      <w:pPr>
        <w:autoSpaceDE w:val="0"/>
        <w:autoSpaceDN w:val="0"/>
        <w:adjustRightInd w:val="0"/>
        <w:ind w:left="851" w:right="902"/>
        <w:jc w:val="both"/>
        <w:rPr>
          <w:rFonts w:ascii="Palatino Linotype" w:hAnsi="Palatino Linotype" w:cs="Arial"/>
          <w:i/>
          <w:sz w:val="22"/>
          <w:lang w:val="es-ES"/>
        </w:rPr>
      </w:pPr>
    </w:p>
    <w:p w:rsidR="006C1A94" w:rsidRPr="00947EB3" w:rsidRDefault="006C1A94" w:rsidP="006C1A94">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LIBERTAD DE EXPRESIÓN. QUIENES ASPIRAN A UN CARGO PÚBLICO DEBEN CONSIDERARSE COMO PERSONAS PÚBLICAS Y, EN CONSECUENCIA, SOPORTAR UN MAYOR NIVEL DE INTROMISIÓN EN SU VIDA PRIVADA.</w:t>
      </w:r>
    </w:p>
    <w:p w:rsidR="006C1A94" w:rsidRPr="00947EB3" w:rsidRDefault="006C1A94" w:rsidP="006C1A94">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 xml:space="preserve">En lo relativo a la protección y los límites de la libertad de expresión, esta Primera Sala de la Suprema Corte de Justicia de la Nación ha adoptado el estándar que la Relatoría Especial para la Libertad de Expresión de la Comisión Interamericana de </w:t>
      </w:r>
      <w:r w:rsidRPr="00947EB3">
        <w:rPr>
          <w:rFonts w:ascii="Palatino Linotype" w:hAnsi="Palatino Linotype" w:cs="Arial"/>
          <w:i/>
          <w:sz w:val="22"/>
          <w:lang w:val="es-ES"/>
        </w:rPr>
        <w:lastRenderedPageBreak/>
        <w:t>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6C1A94" w:rsidRPr="00947EB3" w:rsidRDefault="006C1A94" w:rsidP="006C1A94">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Amparo directo en revisión 1013/2013. Juan Manuel Ortega de León. 12 de junio de 2013. Cinco votos. Ponente: Arturo Zaldívar Lelo de Larrea. Secretario: Javier Mijangos y González.”</w:t>
      </w:r>
    </w:p>
    <w:p w:rsidR="006C1A94" w:rsidRPr="00947EB3" w:rsidRDefault="006C1A94" w:rsidP="006C1A94">
      <w:pPr>
        <w:autoSpaceDE w:val="0"/>
        <w:autoSpaceDN w:val="0"/>
        <w:adjustRightInd w:val="0"/>
        <w:spacing w:before="100" w:beforeAutospacing="1" w:after="100" w:afterAutospacing="1" w:line="360" w:lineRule="auto"/>
        <w:jc w:val="both"/>
        <w:rPr>
          <w:rFonts w:ascii="Palatino Linotype" w:hAnsi="Palatino Linotype" w:cs="Arial"/>
          <w:lang w:val="es-ES"/>
        </w:rPr>
      </w:pPr>
      <w:r w:rsidRPr="00947EB3">
        <w:rPr>
          <w:rFonts w:ascii="Palatino Linotype" w:hAnsi="Palatino Linotype" w:cs="Arial"/>
          <w:lang w:val="es-ES"/>
        </w:rPr>
        <w:t xml:space="preserve">Por ello, este Instituto estima que la publicidad de una fotografía sólo se justifica en aquellos casos en los que la misma se reproduce, a fin de identificar a una persona en razón de las características propias del ejercicio de un cargo, empleo o comisión en el servicio público o bien para ocupar alguno de éstos. </w:t>
      </w:r>
    </w:p>
    <w:p w:rsidR="006C1A94" w:rsidRPr="00947EB3" w:rsidRDefault="006C1A94" w:rsidP="006C1A94">
      <w:pPr>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947EB3">
        <w:rPr>
          <w:rFonts w:ascii="Palatino Linotype" w:hAnsi="Palatino Linotype" w:cs="Arial"/>
          <w:lang w:val="es-ES"/>
        </w:rPr>
        <w:t xml:space="preserve">Precisado lo anterior, se destaca que </w:t>
      </w:r>
      <w:r w:rsidRPr="00947EB3">
        <w:rPr>
          <w:rFonts w:ascii="Palatino Linotype" w:hAnsi="Palatino Linotype" w:cs="Arial"/>
          <w:lang w:eastAsia="es-MX"/>
        </w:rPr>
        <w:t>de los</w:t>
      </w:r>
      <w:r w:rsidRPr="00947EB3">
        <w:rPr>
          <w:rFonts w:ascii="Palatino Linotype" w:eastAsia="Arial Unicode MS" w:hAnsi="Palatino Linotype" w:cs="Arial"/>
        </w:rPr>
        <w:t xml:space="preserve"> documentos que en su caso </w:t>
      </w:r>
      <w:r w:rsidRPr="00947EB3">
        <w:rPr>
          <w:rFonts w:ascii="Palatino Linotype" w:eastAsia="Arial Unicode MS" w:hAnsi="Palatino Linotype" w:cs="Arial"/>
          <w:b/>
        </w:rPr>
        <w:t xml:space="preserve">EL SUJETO OBLIGADO </w:t>
      </w:r>
      <w:r w:rsidRPr="00947EB3">
        <w:rPr>
          <w:rFonts w:ascii="Palatino Linotype" w:eastAsia="Arial Unicode MS" w:hAnsi="Palatino Linotype" w:cs="Arial"/>
        </w:rPr>
        <w:t xml:space="preserve">tiene el deber de entregar en </w:t>
      </w:r>
      <w:r w:rsidRPr="00947EB3">
        <w:rPr>
          <w:rFonts w:ascii="Palatino Linotype" w:eastAsia="Arial Unicode MS" w:hAnsi="Palatino Linotype" w:cs="Arial"/>
          <w:b/>
        </w:rPr>
        <w:t>versión pública;</w:t>
      </w:r>
      <w:r w:rsidRPr="00947EB3">
        <w:rPr>
          <w:rFonts w:ascii="Palatino Linotype" w:eastAsia="Arial Unicode MS" w:hAnsi="Palatino Linotype" w:cs="Arial"/>
        </w:rPr>
        <w:t xml:space="preserve"> esto es, que omitirá, eliminará o suprimirá la información personal del funcionario público referido, como podrían ser el Registro Federal de Contribuyentes (RFC), Clave Única de Registro Poblacional (CURP), clave del Instituto de Seguridad Social del Estado de México y Municipios, los descuentos que se realicen por pensión alimenticia o deducciones estrictamente personales o de cualquier índole siempre que, no se encuentren relacionados con los impuestos o las cuotas por seguridad social, número de cuenta o </w:t>
      </w:r>
      <w:r w:rsidRPr="00947EB3">
        <w:rPr>
          <w:rFonts w:ascii="Palatino Linotype" w:eastAsia="Arial Unicode MS" w:hAnsi="Palatino Linotype" w:cs="Arial"/>
        </w:rPr>
        <w:lastRenderedPageBreak/>
        <w:t>cualquier otro dato que ponga en riesgo la vida, seguridad y/o salud de dichas personas.</w:t>
      </w:r>
    </w:p>
    <w:p w:rsidR="006C1A94" w:rsidRPr="00947EB3" w:rsidRDefault="006C1A94" w:rsidP="006C1A94">
      <w:pPr>
        <w:autoSpaceDE w:val="0"/>
        <w:autoSpaceDN w:val="0"/>
        <w:adjustRightInd w:val="0"/>
        <w:spacing w:before="100" w:beforeAutospacing="1" w:after="100" w:afterAutospacing="1" w:line="360" w:lineRule="auto"/>
        <w:jc w:val="both"/>
        <w:rPr>
          <w:rFonts w:ascii="Palatino Linotype" w:hAnsi="Palatino Linotype" w:cs="Arial"/>
        </w:rPr>
      </w:pPr>
      <w:r w:rsidRPr="00947EB3">
        <w:rPr>
          <w:rFonts w:ascii="Palatino Linotype" w:hAnsi="Palatino Linotype" w:cs="Arial"/>
          <w:bCs/>
        </w:rPr>
        <w:t>A este respecto, los</w:t>
      </w:r>
      <w:r w:rsidRPr="00947EB3">
        <w:rPr>
          <w:rFonts w:ascii="Palatino Linotype" w:hAnsi="Palatino Linotype" w:cs="Arial"/>
        </w:rPr>
        <w:t xml:space="preserve"> artículos 3, fracciones IX, XX, XXI y XLV; 51 y 52 de la Ley de Transparencia y Acceso a la Información Pública del Estado de México y Municipios establecen:</w:t>
      </w:r>
    </w:p>
    <w:p w:rsidR="006C1A94" w:rsidRPr="00947EB3" w:rsidRDefault="006C1A94" w:rsidP="006C1A94">
      <w:pPr>
        <w:tabs>
          <w:tab w:val="left" w:pos="8222"/>
        </w:tabs>
        <w:spacing w:before="100" w:beforeAutospacing="1" w:after="100" w:afterAutospacing="1"/>
        <w:ind w:left="851" w:right="899"/>
        <w:jc w:val="both"/>
        <w:rPr>
          <w:rFonts w:ascii="Palatino Linotype" w:hAnsi="Palatino Linotype"/>
          <w:i/>
          <w:sz w:val="22"/>
        </w:rPr>
      </w:pPr>
      <w:r w:rsidRPr="00947EB3">
        <w:rPr>
          <w:rFonts w:ascii="Palatino Linotype" w:hAnsi="Palatino Linotype" w:cs="Arial"/>
          <w:b/>
          <w:bCs/>
          <w:i/>
          <w:noProof/>
          <w:sz w:val="22"/>
        </w:rPr>
        <w:t>“</w:t>
      </w:r>
      <w:r w:rsidRPr="00947EB3">
        <w:rPr>
          <w:rFonts w:ascii="Palatino Linotype" w:hAnsi="Palatino Linotype" w:cs="Arial"/>
          <w:b/>
          <w:bCs/>
          <w:i/>
          <w:sz w:val="22"/>
          <w:lang w:eastAsia="es-MX"/>
        </w:rPr>
        <w:t>Artículo</w:t>
      </w:r>
      <w:r w:rsidRPr="00947EB3">
        <w:rPr>
          <w:rFonts w:ascii="Palatino Linotype" w:hAnsi="Palatino Linotype" w:cs="Arial"/>
          <w:b/>
          <w:bCs/>
          <w:i/>
          <w:sz w:val="22"/>
        </w:rPr>
        <w:t xml:space="preserve"> 3. </w:t>
      </w:r>
      <w:r w:rsidRPr="00947EB3">
        <w:rPr>
          <w:rFonts w:ascii="Palatino Linotype" w:hAnsi="Palatino Linotype"/>
          <w:i/>
          <w:sz w:val="22"/>
        </w:rPr>
        <w:t xml:space="preserve">Para los efectos de la presente Ley se entenderá por: </w:t>
      </w:r>
    </w:p>
    <w:p w:rsidR="006C1A94" w:rsidRPr="00947EB3" w:rsidRDefault="006C1A94" w:rsidP="006C1A94">
      <w:pPr>
        <w:tabs>
          <w:tab w:val="left" w:pos="8222"/>
        </w:tabs>
        <w:spacing w:before="100" w:beforeAutospacing="1" w:after="100" w:afterAutospacing="1"/>
        <w:ind w:left="851" w:right="899"/>
        <w:jc w:val="both"/>
        <w:rPr>
          <w:rFonts w:ascii="Palatino Linotype" w:hAnsi="Palatino Linotype" w:cs="Arial"/>
          <w:i/>
          <w:sz w:val="22"/>
        </w:rPr>
      </w:pPr>
      <w:r w:rsidRPr="00947EB3">
        <w:rPr>
          <w:rFonts w:ascii="Palatino Linotype" w:hAnsi="Palatino Linotype" w:cs="Arial"/>
          <w:b/>
          <w:i/>
          <w:sz w:val="22"/>
        </w:rPr>
        <w:t>IX.</w:t>
      </w:r>
      <w:r w:rsidRPr="00947EB3">
        <w:rPr>
          <w:rFonts w:ascii="Palatino Linotype" w:hAnsi="Palatino Linotype" w:cs="Arial"/>
          <w:i/>
          <w:sz w:val="22"/>
        </w:rPr>
        <w:t xml:space="preserve"> </w:t>
      </w:r>
      <w:r w:rsidRPr="00947EB3">
        <w:rPr>
          <w:rFonts w:ascii="Palatino Linotype" w:hAnsi="Palatino Linotype" w:cs="Arial"/>
          <w:b/>
          <w:i/>
          <w:sz w:val="22"/>
        </w:rPr>
        <w:t xml:space="preserve">Datos personales: </w:t>
      </w:r>
      <w:r w:rsidRPr="00947EB3">
        <w:rPr>
          <w:rFonts w:ascii="Palatino Linotype" w:hAnsi="Palatino Linotype" w:cs="Arial"/>
          <w:i/>
          <w:sz w:val="22"/>
        </w:rPr>
        <w:t xml:space="preserve">La información concerniente a una persona, identificada o identificable según lo dispuesto por la Ley de Protección de Datos Personales del Estado de México; </w:t>
      </w:r>
    </w:p>
    <w:p w:rsidR="006C1A94" w:rsidRPr="00947EB3" w:rsidRDefault="006C1A94" w:rsidP="006C1A94">
      <w:pPr>
        <w:tabs>
          <w:tab w:val="left" w:pos="8222"/>
        </w:tabs>
        <w:spacing w:before="100" w:beforeAutospacing="1" w:after="100" w:afterAutospacing="1"/>
        <w:ind w:left="851" w:right="899"/>
        <w:jc w:val="both"/>
        <w:rPr>
          <w:rFonts w:ascii="Palatino Linotype" w:hAnsi="Palatino Linotype" w:cs="Arial"/>
          <w:i/>
          <w:sz w:val="22"/>
        </w:rPr>
      </w:pPr>
      <w:r w:rsidRPr="00947EB3">
        <w:rPr>
          <w:rFonts w:ascii="Palatino Linotype" w:hAnsi="Palatino Linotype" w:cs="Arial"/>
          <w:b/>
          <w:i/>
          <w:sz w:val="22"/>
        </w:rPr>
        <w:t>XX.</w:t>
      </w:r>
      <w:r w:rsidRPr="00947EB3">
        <w:rPr>
          <w:rFonts w:ascii="Palatino Linotype" w:hAnsi="Palatino Linotype" w:cs="Arial"/>
          <w:i/>
          <w:sz w:val="22"/>
        </w:rPr>
        <w:t xml:space="preserve"> </w:t>
      </w:r>
      <w:r w:rsidRPr="00947EB3">
        <w:rPr>
          <w:rFonts w:ascii="Palatino Linotype" w:hAnsi="Palatino Linotype" w:cs="Arial"/>
          <w:b/>
          <w:i/>
          <w:sz w:val="22"/>
        </w:rPr>
        <w:t>Información clasificada:</w:t>
      </w:r>
      <w:r w:rsidRPr="00947EB3">
        <w:rPr>
          <w:rFonts w:ascii="Palatino Linotype" w:hAnsi="Palatino Linotype" w:cs="Arial"/>
          <w:i/>
          <w:sz w:val="22"/>
        </w:rPr>
        <w:t xml:space="preserve"> Aquella considerada por la presente Ley como reservada o confidencial; </w:t>
      </w:r>
    </w:p>
    <w:p w:rsidR="006C1A94" w:rsidRPr="00947EB3" w:rsidRDefault="006C1A94" w:rsidP="006C1A94">
      <w:pPr>
        <w:tabs>
          <w:tab w:val="left" w:pos="8222"/>
        </w:tabs>
        <w:spacing w:before="100" w:beforeAutospacing="1" w:after="100" w:afterAutospacing="1"/>
        <w:ind w:left="851" w:right="899"/>
        <w:jc w:val="both"/>
        <w:rPr>
          <w:rFonts w:ascii="Palatino Linotype" w:hAnsi="Palatino Linotype" w:cs="Arial"/>
          <w:i/>
          <w:sz w:val="22"/>
        </w:rPr>
      </w:pPr>
      <w:r w:rsidRPr="00947EB3">
        <w:rPr>
          <w:rFonts w:ascii="Palatino Linotype" w:hAnsi="Palatino Linotype" w:cs="Arial"/>
          <w:b/>
          <w:i/>
          <w:sz w:val="22"/>
        </w:rPr>
        <w:t>XXI.</w:t>
      </w:r>
      <w:r w:rsidRPr="00947EB3">
        <w:rPr>
          <w:rFonts w:ascii="Palatino Linotype" w:hAnsi="Palatino Linotype" w:cs="Arial"/>
          <w:i/>
          <w:sz w:val="22"/>
        </w:rPr>
        <w:t xml:space="preserve"> </w:t>
      </w:r>
      <w:r w:rsidRPr="00947EB3">
        <w:rPr>
          <w:rFonts w:ascii="Palatino Linotype" w:hAnsi="Palatino Linotype" w:cs="Arial"/>
          <w:b/>
          <w:i/>
          <w:sz w:val="22"/>
        </w:rPr>
        <w:t>Información confidencial</w:t>
      </w:r>
      <w:r w:rsidRPr="00947EB3">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6C1A94" w:rsidRPr="00947EB3" w:rsidRDefault="006C1A94" w:rsidP="006C1A94">
      <w:pPr>
        <w:tabs>
          <w:tab w:val="left" w:pos="8222"/>
        </w:tabs>
        <w:spacing w:before="100" w:beforeAutospacing="1" w:after="100" w:afterAutospacing="1"/>
        <w:ind w:left="851" w:right="899"/>
        <w:jc w:val="both"/>
        <w:rPr>
          <w:rFonts w:ascii="Palatino Linotype" w:hAnsi="Palatino Linotype" w:cs="Arial"/>
          <w:i/>
          <w:sz w:val="22"/>
        </w:rPr>
      </w:pPr>
      <w:r w:rsidRPr="00947EB3">
        <w:rPr>
          <w:rFonts w:ascii="Palatino Linotype" w:hAnsi="Palatino Linotype" w:cs="Arial"/>
          <w:b/>
          <w:i/>
          <w:sz w:val="22"/>
        </w:rPr>
        <w:t>XLV. Versión pública:</w:t>
      </w:r>
      <w:r w:rsidRPr="00947EB3">
        <w:rPr>
          <w:rFonts w:ascii="Palatino Linotype" w:hAnsi="Palatino Linotype" w:cs="Arial"/>
          <w:i/>
          <w:sz w:val="22"/>
        </w:rPr>
        <w:t xml:space="preserve"> Documento en el que se elimine, suprime o borra la información clasificada como reservada o confidencial para permitir su acceso. </w:t>
      </w:r>
    </w:p>
    <w:p w:rsidR="006C1A94" w:rsidRPr="00947EB3" w:rsidRDefault="006C1A94" w:rsidP="006C1A94">
      <w:pPr>
        <w:tabs>
          <w:tab w:val="left" w:pos="8222"/>
        </w:tabs>
        <w:spacing w:before="100" w:beforeAutospacing="1" w:after="100" w:afterAutospacing="1"/>
        <w:ind w:left="851" w:right="899"/>
        <w:jc w:val="both"/>
        <w:rPr>
          <w:rFonts w:ascii="Palatino Linotype" w:hAnsi="Palatino Linotype" w:cs="Arial"/>
          <w:i/>
          <w:sz w:val="22"/>
        </w:rPr>
      </w:pPr>
      <w:r w:rsidRPr="00947EB3">
        <w:rPr>
          <w:rFonts w:ascii="Palatino Linotype" w:hAnsi="Palatino Linotype" w:cs="Arial"/>
          <w:b/>
          <w:i/>
          <w:sz w:val="22"/>
        </w:rPr>
        <w:t>Artículo 51.</w:t>
      </w:r>
      <w:r w:rsidRPr="00947EB3">
        <w:rPr>
          <w:rFonts w:ascii="Palatino Linotype" w:hAnsi="Palatino Linotype" w:cs="Arial"/>
          <w:i/>
          <w:sz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947EB3">
        <w:rPr>
          <w:rFonts w:ascii="Palatino Linotype" w:hAnsi="Palatino Linotype" w:cs="Arial"/>
          <w:b/>
          <w:i/>
          <w:sz w:val="22"/>
        </w:rPr>
        <w:t xml:space="preserve">y tendrá la responsabilidad de verificar en cada caso que la misma no sea confidencial o reservada. </w:t>
      </w:r>
      <w:r w:rsidRPr="00947EB3">
        <w:rPr>
          <w:rFonts w:ascii="Palatino Linotype" w:hAnsi="Palatino Linotype" w:cs="Arial"/>
          <w:i/>
          <w:sz w:val="22"/>
        </w:rPr>
        <w:t xml:space="preserve">Dicha Unidad contará con las facultades internas necesarias para gestionar la atención a las solicitudes de información en los términos de la Ley General y la presente Ley. </w:t>
      </w:r>
    </w:p>
    <w:p w:rsidR="006C1A94" w:rsidRPr="00947EB3" w:rsidRDefault="006C1A94" w:rsidP="006C1A94">
      <w:pPr>
        <w:tabs>
          <w:tab w:val="left" w:pos="8222"/>
        </w:tabs>
        <w:spacing w:before="100" w:beforeAutospacing="1" w:after="100" w:afterAutospacing="1"/>
        <w:ind w:left="851" w:right="899"/>
        <w:jc w:val="both"/>
        <w:rPr>
          <w:rFonts w:ascii="Palatino Linotype" w:hAnsi="Palatino Linotype" w:cs="Arial"/>
          <w:bCs/>
          <w:i/>
          <w:noProof/>
          <w:sz w:val="22"/>
        </w:rPr>
      </w:pPr>
      <w:r w:rsidRPr="00947EB3">
        <w:rPr>
          <w:rFonts w:ascii="Palatino Linotype" w:hAnsi="Palatino Linotype" w:cs="Arial"/>
          <w:b/>
          <w:i/>
          <w:sz w:val="22"/>
        </w:rPr>
        <w:t>Artículo 52.</w:t>
      </w:r>
      <w:r w:rsidRPr="00947EB3">
        <w:rPr>
          <w:rFonts w:ascii="Palatino Linotype" w:hAnsi="Palatino Linotype" w:cs="Arial"/>
          <w:i/>
          <w:sz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w:t>
      </w:r>
      <w:r w:rsidRPr="00947EB3">
        <w:rPr>
          <w:rFonts w:ascii="Palatino Linotype" w:hAnsi="Palatino Linotype" w:cs="Arial"/>
          <w:i/>
          <w:sz w:val="22"/>
        </w:rPr>
        <w:lastRenderedPageBreak/>
        <w:t>pública, siempre y cuando la resolución de referencia se someta a un proceso de disociación, es decir, no haga identificable al titular de tales datos personales.</w:t>
      </w:r>
      <w:r w:rsidRPr="00947EB3">
        <w:rPr>
          <w:rFonts w:ascii="Palatino Linotype" w:hAnsi="Palatino Linotype" w:cs="Arial"/>
          <w:bCs/>
          <w:i/>
          <w:noProof/>
          <w:sz w:val="22"/>
        </w:rPr>
        <w:t>”</w:t>
      </w:r>
    </w:p>
    <w:p w:rsidR="006C1A94" w:rsidRPr="00947EB3" w:rsidRDefault="006C1A94" w:rsidP="006C1A94">
      <w:pPr>
        <w:tabs>
          <w:tab w:val="left" w:pos="5925"/>
          <w:tab w:val="left" w:pos="8222"/>
        </w:tabs>
        <w:spacing w:before="100" w:beforeAutospacing="1" w:after="100" w:afterAutospacing="1"/>
        <w:ind w:left="851" w:right="899"/>
        <w:jc w:val="both"/>
        <w:rPr>
          <w:rFonts w:ascii="Palatino Linotype" w:hAnsi="Palatino Linotype" w:cs="Arial"/>
        </w:rPr>
      </w:pPr>
      <w:r w:rsidRPr="00947EB3">
        <w:rPr>
          <w:rFonts w:ascii="Palatino Linotype" w:hAnsi="Palatino Linotype" w:cs="Arial"/>
          <w:sz w:val="22"/>
        </w:rPr>
        <w:t>(Énfasis añadido)</w:t>
      </w:r>
    </w:p>
    <w:p w:rsidR="006C1A94" w:rsidRPr="00947EB3" w:rsidRDefault="006C1A94" w:rsidP="006C1A94">
      <w:pPr>
        <w:spacing w:before="100" w:beforeAutospacing="1" w:after="100" w:afterAutospacing="1" w:line="360" w:lineRule="auto"/>
        <w:jc w:val="both"/>
        <w:rPr>
          <w:rFonts w:ascii="Palatino Linotype" w:hAnsi="Palatino Linotype" w:cs="Arial"/>
        </w:rPr>
      </w:pPr>
      <w:r w:rsidRPr="00947EB3">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6C1A94" w:rsidRPr="00947EB3" w:rsidRDefault="006C1A94" w:rsidP="006C1A94">
      <w:pPr>
        <w:spacing w:before="100" w:beforeAutospacing="1" w:after="100" w:afterAutospacing="1"/>
        <w:ind w:left="851" w:right="899"/>
        <w:jc w:val="both"/>
        <w:rPr>
          <w:rFonts w:ascii="Palatino Linotype" w:eastAsia="Arial Unicode MS" w:hAnsi="Palatino Linotype" w:cs="Arial"/>
          <w:i/>
          <w:sz w:val="22"/>
        </w:rPr>
      </w:pPr>
      <w:r w:rsidRPr="00947EB3">
        <w:rPr>
          <w:rFonts w:ascii="Palatino Linotype" w:eastAsia="Arial Unicode MS" w:hAnsi="Palatino Linotype" w:cs="Arial"/>
          <w:i/>
          <w:sz w:val="22"/>
        </w:rPr>
        <w:t>“</w:t>
      </w:r>
      <w:r w:rsidRPr="00947EB3">
        <w:rPr>
          <w:rFonts w:ascii="Palatino Linotype" w:eastAsia="Arial Unicode MS" w:hAnsi="Palatino Linotype" w:cs="Arial"/>
          <w:b/>
          <w:i/>
          <w:sz w:val="22"/>
        </w:rPr>
        <w:t>Artículo</w:t>
      </w:r>
      <w:r w:rsidRPr="00947EB3">
        <w:rPr>
          <w:rFonts w:ascii="Palatino Linotype" w:eastAsia="Arial Unicode MS" w:hAnsi="Palatino Linotype" w:cs="Arial"/>
          <w:i/>
          <w:sz w:val="22"/>
        </w:rPr>
        <w:t xml:space="preserve"> </w:t>
      </w:r>
      <w:r w:rsidRPr="00947EB3">
        <w:rPr>
          <w:rFonts w:ascii="Palatino Linotype" w:eastAsia="Arial Unicode MS" w:hAnsi="Palatino Linotype" w:cs="Arial"/>
          <w:b/>
          <w:i/>
          <w:sz w:val="22"/>
        </w:rPr>
        <w:t>22</w:t>
      </w:r>
      <w:r w:rsidRPr="00947EB3">
        <w:rPr>
          <w:rFonts w:ascii="Palatino Linotype" w:eastAsia="Arial Unicode MS" w:hAnsi="Palatino Linotype" w:cs="Arial"/>
          <w:i/>
          <w:sz w:val="22"/>
        </w:rPr>
        <w:t>. Todo tratamiento de datos personales que efectúe el responsable deberá estar justificado por finalidades concretas, lícitas, explícitas y legítimas, relacionadas con las atribuciones que la normatividad aplicable les confiera.</w:t>
      </w:r>
    </w:p>
    <w:p w:rsidR="006C1A94" w:rsidRPr="00947EB3" w:rsidRDefault="006C1A94" w:rsidP="006C1A94">
      <w:pPr>
        <w:spacing w:before="100" w:beforeAutospacing="1" w:after="100" w:afterAutospacing="1"/>
        <w:ind w:left="851" w:right="899"/>
        <w:jc w:val="both"/>
        <w:rPr>
          <w:rFonts w:ascii="Palatino Linotype" w:eastAsia="Arial Unicode MS" w:hAnsi="Palatino Linotype" w:cs="Arial"/>
          <w:i/>
          <w:sz w:val="22"/>
        </w:rPr>
      </w:pPr>
      <w:r w:rsidRPr="00947EB3">
        <w:rPr>
          <w:rFonts w:ascii="Palatino Linotype" w:eastAsia="Arial Unicode MS" w:hAnsi="Palatino Linotype" w:cs="Arial"/>
          <w:i/>
          <w:sz w:val="22"/>
        </w:rPr>
        <w:t>El responsable podrá tratar datos personales para finalidades distintas a aquéllas establecidas en el aviso de privacidad, en los casos siguientes:</w:t>
      </w:r>
    </w:p>
    <w:p w:rsidR="006C1A94" w:rsidRPr="00947EB3" w:rsidRDefault="006C1A94" w:rsidP="006C1A94">
      <w:pPr>
        <w:spacing w:before="100" w:beforeAutospacing="1" w:after="100" w:afterAutospacing="1"/>
        <w:ind w:left="851" w:right="899"/>
        <w:jc w:val="both"/>
        <w:rPr>
          <w:rFonts w:ascii="Palatino Linotype" w:eastAsia="Arial Unicode MS" w:hAnsi="Palatino Linotype" w:cs="Arial"/>
          <w:i/>
          <w:sz w:val="22"/>
        </w:rPr>
      </w:pPr>
      <w:r w:rsidRPr="00947EB3">
        <w:rPr>
          <w:rFonts w:ascii="Palatino Linotype" w:eastAsia="Arial Unicode MS" w:hAnsi="Palatino Linotype" w:cs="Arial"/>
          <w:i/>
          <w:sz w:val="22"/>
        </w:rPr>
        <w:t>I. Cuente con atribuciones conferidas en ley y medie el consentimiento del titular.</w:t>
      </w:r>
    </w:p>
    <w:p w:rsidR="006C1A94" w:rsidRPr="00947EB3" w:rsidRDefault="006C1A94" w:rsidP="006C1A94">
      <w:pPr>
        <w:spacing w:before="100" w:beforeAutospacing="1" w:after="100" w:afterAutospacing="1"/>
        <w:ind w:left="851" w:right="899"/>
        <w:jc w:val="both"/>
        <w:rPr>
          <w:rFonts w:ascii="Palatino Linotype" w:eastAsia="Arial Unicode MS" w:hAnsi="Palatino Linotype" w:cs="Arial"/>
          <w:i/>
          <w:sz w:val="22"/>
        </w:rPr>
      </w:pPr>
      <w:r w:rsidRPr="00947EB3">
        <w:rPr>
          <w:rFonts w:ascii="Palatino Linotype" w:eastAsia="Arial Unicode MS" w:hAnsi="Palatino Linotype" w:cs="Arial"/>
          <w:i/>
          <w:sz w:val="22"/>
        </w:rPr>
        <w:t>II. Se trate de una persona reportada como desaparecida, en los términos previstos en la presente Ley y demás disposiciones legales aplicables.</w:t>
      </w:r>
    </w:p>
    <w:p w:rsidR="006C1A94" w:rsidRPr="00947EB3" w:rsidRDefault="006C1A94" w:rsidP="006C1A94">
      <w:pPr>
        <w:spacing w:before="100" w:beforeAutospacing="1" w:after="100" w:afterAutospacing="1"/>
        <w:ind w:left="851" w:right="899"/>
        <w:jc w:val="both"/>
        <w:rPr>
          <w:rFonts w:ascii="Palatino Linotype" w:eastAsia="Arial Unicode MS" w:hAnsi="Palatino Linotype" w:cs="Arial"/>
          <w:i/>
          <w:sz w:val="22"/>
        </w:rPr>
      </w:pPr>
      <w:r w:rsidRPr="00947EB3">
        <w:rPr>
          <w:rFonts w:ascii="Palatino Linotype" w:eastAsia="Arial Unicode MS" w:hAnsi="Palatino Linotype" w:cs="Arial"/>
          <w:b/>
          <w:i/>
          <w:sz w:val="22"/>
        </w:rPr>
        <w:t>Artículo</w:t>
      </w:r>
      <w:r w:rsidRPr="00947EB3">
        <w:rPr>
          <w:rFonts w:ascii="Palatino Linotype" w:eastAsia="Arial Unicode MS" w:hAnsi="Palatino Linotype" w:cs="Arial"/>
          <w:i/>
          <w:sz w:val="22"/>
        </w:rPr>
        <w:t xml:space="preserve"> </w:t>
      </w:r>
      <w:r w:rsidRPr="00947EB3">
        <w:rPr>
          <w:rFonts w:ascii="Palatino Linotype" w:eastAsia="Arial Unicode MS" w:hAnsi="Palatino Linotype" w:cs="Arial"/>
          <w:b/>
          <w:i/>
          <w:sz w:val="22"/>
        </w:rPr>
        <w:t>38</w:t>
      </w:r>
      <w:r w:rsidRPr="00947EB3">
        <w:rPr>
          <w:rFonts w:ascii="Palatino Linotype" w:eastAsia="Arial Unicode MS" w:hAnsi="Palatino Linotype" w:cs="Arial"/>
          <w:i/>
          <w:sz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6C1A94" w:rsidRPr="00947EB3" w:rsidRDefault="006C1A94" w:rsidP="006C1A94">
      <w:pPr>
        <w:spacing w:before="100" w:beforeAutospacing="1" w:after="100" w:afterAutospacing="1" w:line="360" w:lineRule="auto"/>
        <w:jc w:val="both"/>
        <w:rPr>
          <w:rFonts w:ascii="Palatino Linotype" w:hAnsi="Palatino Linotype" w:cs="Arial"/>
        </w:rPr>
      </w:pPr>
      <w:r w:rsidRPr="00947EB3">
        <w:rPr>
          <w:rFonts w:ascii="Palatino Linotype" w:hAnsi="Palatino Linotype" w:cs="Arial"/>
        </w:rPr>
        <w:lastRenderedPageBreak/>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6C1A94" w:rsidRPr="00947EB3" w:rsidRDefault="006C1A94" w:rsidP="006C1A94">
      <w:pPr>
        <w:autoSpaceDE w:val="0"/>
        <w:autoSpaceDN w:val="0"/>
        <w:adjustRightInd w:val="0"/>
        <w:spacing w:before="100" w:beforeAutospacing="1" w:after="100" w:afterAutospacing="1" w:line="360" w:lineRule="auto"/>
        <w:jc w:val="both"/>
        <w:rPr>
          <w:rFonts w:ascii="Palatino Linotype" w:eastAsia="Arial Unicode MS" w:hAnsi="Palatino Linotype" w:cs="Arial"/>
          <w:lang w:val="es-ES"/>
        </w:rPr>
      </w:pPr>
      <w:r w:rsidRPr="00947EB3">
        <w:rPr>
          <w:rFonts w:ascii="Palatino Linotype" w:eastAsia="Arial Unicode MS" w:hAnsi="Palatino Linotype" w:cs="Arial"/>
          <w:lang w:val="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947EB3">
        <w:rPr>
          <w:rFonts w:ascii="Palatino Linotype" w:eastAsia="Arial Unicode MS" w:hAnsi="Palatino Linotype" w:cs="Arial"/>
          <w:b/>
          <w:lang w:eastAsia="es-MX"/>
        </w:rPr>
        <w:t>EL SUJETO OBLIGADO</w:t>
      </w:r>
      <w:r w:rsidRPr="00947EB3">
        <w:rPr>
          <w:rFonts w:ascii="Palatino Linotype" w:eastAsia="Arial Unicode MS" w:hAnsi="Palatino Linotype" w:cs="Arial"/>
          <w:lang w:val="es-ES"/>
        </w:rPr>
        <w:t xml:space="preserve">, en ese contexto, todo dato personal susceptible de clasificación debe ser protegido. </w:t>
      </w:r>
    </w:p>
    <w:p w:rsidR="006C1A94" w:rsidRPr="00947EB3" w:rsidRDefault="006C1A94" w:rsidP="006C1A94">
      <w:pPr>
        <w:autoSpaceDE w:val="0"/>
        <w:autoSpaceDN w:val="0"/>
        <w:adjustRightInd w:val="0"/>
        <w:spacing w:before="100" w:beforeAutospacing="1" w:after="100" w:afterAutospacing="1" w:line="360" w:lineRule="auto"/>
        <w:jc w:val="both"/>
        <w:rPr>
          <w:rFonts w:ascii="Palatino Linotype" w:hAnsi="Palatino Linotype" w:cs="Arial"/>
          <w:lang w:val="es-ES"/>
        </w:rPr>
      </w:pPr>
      <w:r w:rsidRPr="00947EB3">
        <w:rPr>
          <w:rFonts w:ascii="Palatino Linotype" w:hAnsi="Palatino Linotype" w:cs="Arial"/>
          <w:lang w:val="es-ES_tradnl"/>
        </w:rPr>
        <w:t xml:space="preserve">Por ende, en el presente caso </w:t>
      </w:r>
      <w:r w:rsidRPr="00947EB3">
        <w:rPr>
          <w:rFonts w:ascii="Palatino Linotype" w:hAnsi="Palatino Linotype" w:cs="Arial"/>
          <w:b/>
          <w:lang w:val="es-ES_tradnl"/>
        </w:rPr>
        <w:t>EL SUJETO OBLIGADO</w:t>
      </w:r>
      <w:r w:rsidRPr="00947EB3">
        <w:rPr>
          <w:rFonts w:ascii="Palatino Linotype" w:hAnsi="Palatino Linotype" w:cs="Arial"/>
          <w:lang w:val="es-ES_tradnl"/>
        </w:rPr>
        <w:t xml:space="preserve"> sólo podrá testar los datos referidos con antelación, clasificación que tiene que efectuar mediante las formalidades que la Ley impone, es decir, </w:t>
      </w:r>
      <w:r w:rsidRPr="00947EB3">
        <w:rPr>
          <w:rFonts w:ascii="Palatino Linotype" w:hAnsi="Palatino Linotype" w:cs="Arial"/>
          <w:lang w:val="es-ES"/>
        </w:rPr>
        <w:t xml:space="preserve">resulta necesario que el Comité de Transparencia del </w:t>
      </w:r>
      <w:r w:rsidRPr="00947EB3">
        <w:rPr>
          <w:rFonts w:ascii="Palatino Linotype" w:hAnsi="Palatino Linotype" w:cs="Arial"/>
          <w:b/>
          <w:lang w:val="es-ES"/>
        </w:rPr>
        <w:t>SUJETO OBLIGADO</w:t>
      </w:r>
      <w:r w:rsidRPr="00947EB3">
        <w:rPr>
          <w:rFonts w:ascii="Palatino Linotype" w:hAnsi="Palatino Linotype" w:cs="Arial"/>
          <w:lang w:val="es-ES"/>
        </w:rPr>
        <w:t xml:space="preserve"> emita el Acuerdo de Clasificación correspondiente</w:t>
      </w:r>
      <w:r w:rsidRPr="00947EB3">
        <w:rPr>
          <w:rFonts w:ascii="Palatino Linotype" w:hAnsi="Palatino Linotype" w:cs="Arial"/>
          <w:lang w:val="es-ES_tradnl"/>
        </w:rPr>
        <w:t xml:space="preserve"> debidamente fundado y motivado, </w:t>
      </w:r>
      <w:r w:rsidRPr="00947EB3">
        <w:rPr>
          <w:rFonts w:ascii="Palatino Linotype" w:hAnsi="Palatino Linotype" w:cs="Arial"/>
          <w:lang w:val="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LINEAMIENTOS GENERALES EN MATERIA DE CLASIFICACIÓN Y DESCLASIFICACIÓN DE LA INFORMACIÓN, ASÍ COMO PARA LA ELABORACIÓN DE VERSIONES PÚBLICAS, publicados en el Diario Oficial de la Federación en fecha quince de abril del año dos mil dieciséis, mediante </w:t>
      </w:r>
      <w:r w:rsidRPr="00947EB3">
        <w:rPr>
          <w:rFonts w:ascii="Palatino Linotype" w:hAnsi="Palatino Linotype" w:cs="Arial"/>
          <w:lang w:val="es-ES"/>
        </w:rPr>
        <w:lastRenderedPageBreak/>
        <w:t>Acuerdo del Consejo Nacional del Sistema Nacional de Transparencia, Acceso a la Información Pública y Protección de Datos Personales.</w:t>
      </w:r>
    </w:p>
    <w:p w:rsidR="006C1A94" w:rsidRPr="00947EB3" w:rsidRDefault="006C1A94" w:rsidP="006C1A94">
      <w:pPr>
        <w:autoSpaceDE w:val="0"/>
        <w:autoSpaceDN w:val="0"/>
        <w:adjustRightInd w:val="0"/>
        <w:spacing w:before="100" w:beforeAutospacing="1" w:after="100" w:afterAutospacing="1" w:line="360" w:lineRule="auto"/>
        <w:jc w:val="both"/>
        <w:rPr>
          <w:rFonts w:ascii="Palatino Linotype" w:hAnsi="Palatino Linotype" w:cs="Arial"/>
          <w:lang w:eastAsia="en-US"/>
        </w:rPr>
      </w:pPr>
      <w:r w:rsidRPr="00947EB3">
        <w:rPr>
          <w:rFonts w:ascii="Palatino Linotype" w:hAnsi="Palatino Linotype"/>
          <w:lang w:val="es-ES"/>
        </w:rPr>
        <w:t xml:space="preserve">En caso específico de los documentos solicitados, obran datos que son considerados confidenciales, cuyo acceso debe ser restringido, los cuales </w:t>
      </w:r>
      <w:r w:rsidRPr="00947EB3">
        <w:rPr>
          <w:rFonts w:ascii="Palatino Linotype" w:hAnsi="Palatino Linotype" w:cs="Arial"/>
          <w:lang w:val="es-ES"/>
        </w:rPr>
        <w:t xml:space="preserve">deben testarse al momento de la elaboración de versiones públicas, como es el caso del RFC, la CURP, </w:t>
      </w:r>
      <w:r w:rsidRPr="00947EB3">
        <w:rPr>
          <w:rFonts w:ascii="Palatino Linotype" w:hAnsi="Palatino Linotype" w:cs="Arial"/>
        </w:rPr>
        <w:t>la Clave de cualquier tipo de seguridad social (ISSEMyM, u otros); así como, los préstamos o descuentos</w:t>
      </w:r>
      <w:r w:rsidRPr="00947EB3">
        <w:rPr>
          <w:rFonts w:ascii="Palatino Linotype" w:hAnsi="Palatino Linotype" w:cs="Arial"/>
          <w:b/>
        </w:rPr>
        <w:t xml:space="preserve"> </w:t>
      </w:r>
      <w:r w:rsidRPr="00947EB3">
        <w:rPr>
          <w:rFonts w:ascii="Palatino Linotype" w:hAnsi="Palatino Linotype" w:cs="Arial"/>
        </w:rPr>
        <w:t>que se le hagan al servidor público</w:t>
      </w:r>
      <w:r w:rsidRPr="00947EB3">
        <w:rPr>
          <w:rFonts w:ascii="Palatino Linotype" w:hAnsi="Palatino Linotype" w:cs="Arial"/>
          <w:lang w:val="es-ES"/>
        </w:rPr>
        <w:t>.</w:t>
      </w:r>
    </w:p>
    <w:p w:rsidR="006C1A94" w:rsidRPr="00947EB3" w:rsidRDefault="006C1A94" w:rsidP="006C1A94">
      <w:pPr>
        <w:autoSpaceDE w:val="0"/>
        <w:autoSpaceDN w:val="0"/>
        <w:adjustRightInd w:val="0"/>
        <w:spacing w:before="100" w:beforeAutospacing="1" w:after="100" w:afterAutospacing="1" w:line="360" w:lineRule="auto"/>
        <w:jc w:val="both"/>
        <w:rPr>
          <w:rFonts w:ascii="Palatino Linotype" w:hAnsi="Palatino Linotype"/>
          <w:lang w:val="es-ES"/>
        </w:rPr>
      </w:pPr>
      <w:r w:rsidRPr="00947EB3">
        <w:rPr>
          <w:rFonts w:ascii="Palatino Linotype" w:hAnsi="Palatino Linotype" w:cs="Arial"/>
          <w:lang w:val="es-ES" w:eastAsia="es-MX"/>
        </w:rPr>
        <w:t>Por cuanto hace al RFC de las personas físicas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947EB3">
        <w:rPr>
          <w:rFonts w:ascii="Palatino Linotype" w:hAnsi="Palatino Linotype"/>
          <w:lang w:val="es-ES"/>
        </w:rPr>
        <w:t xml:space="preserve"> y finalmente la homoclave; la cual para su obtención es necesario acreditar personalidad, fecha de nacimiento entre otros con documentos oficiales.</w:t>
      </w:r>
    </w:p>
    <w:p w:rsidR="006C1A94" w:rsidRPr="00947EB3" w:rsidRDefault="006C1A94" w:rsidP="006C1A94">
      <w:pPr>
        <w:spacing w:before="100" w:beforeAutospacing="1" w:after="100" w:afterAutospacing="1" w:line="360" w:lineRule="auto"/>
        <w:jc w:val="both"/>
        <w:rPr>
          <w:rFonts w:ascii="Palatino Linotype" w:hAnsi="Palatino Linotype" w:cs="Arial"/>
          <w:lang w:val="es-ES" w:eastAsia="es-MX"/>
        </w:rPr>
      </w:pPr>
      <w:r w:rsidRPr="00947EB3">
        <w:rPr>
          <w:rFonts w:ascii="Palatino Linotype" w:hAnsi="Palatino Linotype" w:cs="Arial"/>
          <w:lang w:val="es-ES" w:eastAsia="es-MX"/>
        </w:rPr>
        <w:t>Al respecto, el INAI a través del Criterio 19/17, señala literalmente lo siguiente:</w:t>
      </w:r>
    </w:p>
    <w:p w:rsidR="006C1A94" w:rsidRPr="00947EB3" w:rsidRDefault="006C1A94" w:rsidP="006C1A94">
      <w:pPr>
        <w:spacing w:before="100" w:beforeAutospacing="1" w:after="100" w:afterAutospacing="1"/>
        <w:ind w:left="851" w:right="899"/>
        <w:jc w:val="both"/>
        <w:rPr>
          <w:rFonts w:ascii="Palatino Linotype" w:hAnsi="Palatino Linotype" w:cs="Arial"/>
          <w:bCs/>
          <w:i/>
          <w:sz w:val="22"/>
          <w:lang w:val="es-ES"/>
        </w:rPr>
      </w:pPr>
      <w:r w:rsidRPr="00947EB3">
        <w:rPr>
          <w:rFonts w:ascii="Palatino Linotype" w:hAnsi="Palatino Linotype" w:cs="Arial"/>
          <w:bCs/>
          <w:i/>
          <w:sz w:val="22"/>
          <w:lang w:val="es-ES"/>
        </w:rPr>
        <w:t>“</w:t>
      </w:r>
      <w:r w:rsidRPr="00947EB3">
        <w:rPr>
          <w:rFonts w:ascii="Palatino Linotype" w:hAnsi="Palatino Linotype" w:cs="Arial"/>
          <w:b/>
          <w:bCs/>
          <w:i/>
          <w:sz w:val="22"/>
          <w:lang w:val="es-ES"/>
        </w:rPr>
        <w:t>Registro Federal de Contribuyentes (RFC) de personas físicas</w:t>
      </w:r>
      <w:r w:rsidRPr="00947EB3">
        <w:rPr>
          <w:rFonts w:ascii="Palatino Linotype" w:hAnsi="Palatino Linotype" w:cs="Arial"/>
          <w:bCs/>
          <w:i/>
          <w:sz w:val="22"/>
          <w:lang w:val="es-ES"/>
        </w:rPr>
        <w:t>. El RFC es una clave de carácter fiscal, única e irrepetible, que permite identificar al titular, su edad y fecha de nacimiento, por lo que es un dato personal de carácter confidencial.</w:t>
      </w:r>
    </w:p>
    <w:p w:rsidR="006C1A94" w:rsidRPr="00947EB3" w:rsidRDefault="006C1A94" w:rsidP="006C1A94">
      <w:pPr>
        <w:spacing w:before="100" w:beforeAutospacing="1" w:after="100" w:afterAutospacing="1"/>
        <w:ind w:left="851" w:right="899"/>
        <w:jc w:val="both"/>
        <w:rPr>
          <w:rFonts w:ascii="Palatino Linotype" w:hAnsi="Palatino Linotype" w:cs="Arial"/>
          <w:bCs/>
          <w:i/>
          <w:sz w:val="22"/>
          <w:lang w:val="es-ES"/>
        </w:rPr>
      </w:pPr>
      <w:r w:rsidRPr="00947EB3">
        <w:rPr>
          <w:rFonts w:ascii="Palatino Linotype" w:hAnsi="Palatino Linotype" w:cs="Arial"/>
          <w:bCs/>
          <w:i/>
          <w:sz w:val="22"/>
          <w:lang w:val="es-ES"/>
        </w:rPr>
        <w:t>Resoluciones:</w:t>
      </w:r>
    </w:p>
    <w:p w:rsidR="006C1A94" w:rsidRPr="00947EB3" w:rsidRDefault="006C1A94" w:rsidP="006C1A94">
      <w:pPr>
        <w:spacing w:before="100" w:beforeAutospacing="1" w:after="100" w:afterAutospacing="1"/>
        <w:ind w:left="851" w:right="899"/>
        <w:jc w:val="both"/>
        <w:rPr>
          <w:rFonts w:ascii="Palatino Linotype" w:hAnsi="Palatino Linotype" w:cs="Arial"/>
          <w:bCs/>
          <w:i/>
          <w:sz w:val="22"/>
          <w:lang w:val="es-ES"/>
        </w:rPr>
      </w:pPr>
      <w:r w:rsidRPr="00947EB3">
        <w:rPr>
          <w:rFonts w:ascii="Palatino Linotype" w:hAnsi="Palatino Linotype" w:cs="Arial"/>
          <w:bCs/>
          <w:i/>
          <w:sz w:val="22"/>
          <w:lang w:val="es-ES"/>
        </w:rPr>
        <w:t>•</w:t>
      </w:r>
      <w:r w:rsidRPr="00947EB3">
        <w:rPr>
          <w:rFonts w:ascii="Palatino Linotype" w:hAnsi="Palatino Linotype" w:cs="Arial"/>
          <w:bCs/>
          <w:i/>
          <w:sz w:val="22"/>
          <w:lang w:val="es-ES"/>
        </w:rPr>
        <w:tab/>
        <w:t>RRA 0189/17. Morena. 08 de febrero de 2017. Por unanimidad. Comisionado Ponente Joel Salas Suárez.</w:t>
      </w:r>
    </w:p>
    <w:p w:rsidR="006C1A94" w:rsidRPr="00947EB3" w:rsidRDefault="006C1A94" w:rsidP="006C1A94">
      <w:pPr>
        <w:spacing w:before="100" w:beforeAutospacing="1" w:after="100" w:afterAutospacing="1"/>
        <w:ind w:left="851" w:right="899"/>
        <w:jc w:val="both"/>
        <w:rPr>
          <w:rFonts w:ascii="Palatino Linotype" w:hAnsi="Palatino Linotype" w:cs="Arial"/>
          <w:bCs/>
          <w:i/>
          <w:sz w:val="22"/>
          <w:lang w:val="es-ES"/>
        </w:rPr>
      </w:pPr>
      <w:r w:rsidRPr="00947EB3">
        <w:rPr>
          <w:rFonts w:ascii="Palatino Linotype" w:hAnsi="Palatino Linotype" w:cs="Arial"/>
          <w:bCs/>
          <w:i/>
          <w:sz w:val="22"/>
          <w:lang w:val="es-ES"/>
        </w:rPr>
        <w:lastRenderedPageBreak/>
        <w:t>•</w:t>
      </w:r>
      <w:r w:rsidRPr="00947EB3">
        <w:rPr>
          <w:rFonts w:ascii="Palatino Linotype" w:hAnsi="Palatino Linotype" w:cs="Arial"/>
          <w:bCs/>
          <w:i/>
          <w:sz w:val="22"/>
          <w:lang w:val="es-ES"/>
        </w:rPr>
        <w:tab/>
        <w:t xml:space="preserve">RRA 0677/17. Universidad Nacional Autónoma de México. 08 de marzo de 2017. Por unanimidad. Comisionado Ponente Rosendoevgueni Monterrey Chepov. </w:t>
      </w:r>
    </w:p>
    <w:p w:rsidR="006C1A94" w:rsidRPr="00947EB3" w:rsidRDefault="006C1A94" w:rsidP="006C1A94">
      <w:pPr>
        <w:spacing w:before="100" w:beforeAutospacing="1" w:after="100" w:afterAutospacing="1"/>
        <w:ind w:left="851" w:right="899"/>
        <w:jc w:val="both"/>
        <w:rPr>
          <w:rFonts w:ascii="Palatino Linotype" w:hAnsi="Palatino Linotype" w:cs="Arial"/>
          <w:bCs/>
          <w:i/>
          <w:sz w:val="22"/>
          <w:lang w:val="es-ES"/>
        </w:rPr>
      </w:pPr>
      <w:r w:rsidRPr="00947EB3">
        <w:rPr>
          <w:rFonts w:ascii="Palatino Linotype" w:hAnsi="Palatino Linotype" w:cs="Arial"/>
          <w:bCs/>
          <w:i/>
          <w:sz w:val="22"/>
          <w:lang w:val="es-ES"/>
        </w:rPr>
        <w:t>•</w:t>
      </w:r>
      <w:r w:rsidRPr="00947EB3">
        <w:rPr>
          <w:rFonts w:ascii="Palatino Linotype" w:hAnsi="Palatino Linotype" w:cs="Arial"/>
          <w:bCs/>
          <w:i/>
          <w:sz w:val="22"/>
          <w:lang w:val="es-ES"/>
        </w:rPr>
        <w:tab/>
        <w:t>RRA 1564/17. Tribunal Electoral del Poder Judicial de la Federación. 26 de abril de 2017. Por unanimidad. Comisionado Ponente Oscar Mauricio Guerra Ford.”</w:t>
      </w:r>
    </w:p>
    <w:p w:rsidR="006C1A94" w:rsidRPr="00947EB3" w:rsidRDefault="006C1A94" w:rsidP="006C1A94">
      <w:pPr>
        <w:spacing w:before="100" w:beforeAutospacing="1" w:after="100" w:afterAutospacing="1"/>
        <w:ind w:left="851" w:right="899"/>
        <w:jc w:val="both"/>
        <w:rPr>
          <w:rFonts w:ascii="Palatino Linotype" w:hAnsi="Palatino Linotype" w:cs="Arial"/>
          <w:bCs/>
          <w:lang w:val="es-ES" w:eastAsia="en-US"/>
        </w:rPr>
      </w:pPr>
      <w:r w:rsidRPr="00947EB3">
        <w:rPr>
          <w:rFonts w:ascii="Palatino Linotype" w:hAnsi="Palatino Linotype" w:cs="Arial"/>
          <w:bCs/>
          <w:sz w:val="22"/>
          <w:lang w:val="es-ES"/>
        </w:rPr>
        <w:t>(Énfasis añadido)</w:t>
      </w:r>
    </w:p>
    <w:p w:rsidR="006C1A94" w:rsidRPr="00947EB3" w:rsidRDefault="006C1A94" w:rsidP="006C1A94">
      <w:pPr>
        <w:spacing w:before="100" w:beforeAutospacing="1" w:after="100" w:afterAutospacing="1" w:line="360" w:lineRule="auto"/>
        <w:jc w:val="both"/>
        <w:rPr>
          <w:rFonts w:ascii="Palatino Linotype" w:hAnsi="Palatino Linotype" w:cs="Arial"/>
          <w:lang w:eastAsia="es-MX"/>
        </w:rPr>
      </w:pPr>
      <w:r w:rsidRPr="00947EB3">
        <w:rPr>
          <w:rFonts w:ascii="Palatino Linotype" w:hAnsi="Palatino Linotype" w:cs="Arial"/>
          <w:lang w:eastAsia="es-MX"/>
        </w:rPr>
        <w:t xml:space="preserve">De lo anterior, se desprende que el RFC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2, fracción II de la Ley de Transparencia y Acceso a la Información Pública del Estado de México y Municipios y </w:t>
      </w:r>
      <w:r w:rsidRPr="00947EB3">
        <w:rPr>
          <w:rFonts w:ascii="Palatino Linotype" w:eastAsia="Arial Unicode MS" w:hAnsi="Palatino Linotype" w:cs="Arial"/>
          <w:lang w:val="es-ES"/>
        </w:rPr>
        <w:t>4, fracción XI de la Ley de Protección de Datos Personales en Posesión de Sujetos Obligados del Estado de México y Municipios</w:t>
      </w:r>
      <w:r w:rsidRPr="00947EB3">
        <w:rPr>
          <w:rFonts w:ascii="Palatino Linotype" w:hAnsi="Palatino Linotype" w:cs="Arial"/>
          <w:lang w:eastAsia="es-MX"/>
        </w:rPr>
        <w:t>.</w:t>
      </w:r>
    </w:p>
    <w:p w:rsidR="006C1A94" w:rsidRPr="00947EB3" w:rsidRDefault="006C1A94" w:rsidP="006C1A94">
      <w:pPr>
        <w:spacing w:before="100" w:beforeAutospacing="1" w:after="100" w:afterAutospacing="1" w:line="360" w:lineRule="auto"/>
        <w:jc w:val="both"/>
        <w:rPr>
          <w:rFonts w:ascii="Palatino Linotype" w:hAnsi="Palatino Linotype" w:cs="Arial"/>
          <w:lang w:val="es-ES" w:eastAsia="es-MX"/>
        </w:rPr>
      </w:pPr>
      <w:r w:rsidRPr="00947EB3">
        <w:rPr>
          <w:rFonts w:ascii="Palatino Linotype" w:hAnsi="Palatino Linotype" w:cs="Arial"/>
          <w:lang w:val="es-ES" w:eastAsia="es-MX"/>
        </w:rPr>
        <w:t>Por cuanto hace a la CURP</w:t>
      </w:r>
      <w:r w:rsidRPr="00947EB3">
        <w:rPr>
          <w:rFonts w:ascii="Palatino Linotype" w:hAnsi="Palatino Linotype" w:cs="Arial"/>
          <w:b/>
          <w:lang w:val="es-ES"/>
        </w:rPr>
        <w:t xml:space="preserve">, </w:t>
      </w:r>
      <w:r w:rsidRPr="00947EB3">
        <w:rPr>
          <w:rFonts w:ascii="Palatino Linotype" w:hAnsi="Palatino Linotype" w:cs="Arial"/>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6C1A94" w:rsidRPr="00947EB3" w:rsidRDefault="006C1A94" w:rsidP="006C1A94">
      <w:pPr>
        <w:spacing w:before="100" w:beforeAutospacing="1" w:after="100" w:afterAutospacing="1" w:line="360" w:lineRule="auto"/>
        <w:rPr>
          <w:rFonts w:ascii="Palatino Linotype" w:hAnsi="Palatino Linotype" w:cs="Arial"/>
          <w:lang w:val="es-ES" w:eastAsia="es-MX"/>
        </w:rPr>
      </w:pPr>
      <w:r w:rsidRPr="00947EB3">
        <w:rPr>
          <w:rFonts w:ascii="Palatino Linotype" w:hAnsi="Palatino Linotype" w:cs="Arial"/>
          <w:lang w:val="es-ES" w:eastAsia="es-MX"/>
        </w:rPr>
        <w:t>Lo anterior, tiene sustento en los artículos 86 y 91 de la Ley General de Población, la cual señala lo siguiente:</w:t>
      </w:r>
    </w:p>
    <w:p w:rsidR="006C1A94" w:rsidRPr="00947EB3" w:rsidRDefault="006C1A94" w:rsidP="006C1A94">
      <w:pPr>
        <w:spacing w:before="100" w:beforeAutospacing="1" w:after="100" w:afterAutospacing="1"/>
        <w:ind w:left="851" w:right="899"/>
        <w:jc w:val="both"/>
        <w:rPr>
          <w:rFonts w:ascii="Palatino Linotype" w:hAnsi="Palatino Linotype" w:cs="Arial"/>
          <w:i/>
          <w:sz w:val="22"/>
          <w:lang w:val="es-ES" w:eastAsia="es-MX"/>
        </w:rPr>
      </w:pPr>
      <w:r w:rsidRPr="00947EB3">
        <w:rPr>
          <w:rFonts w:ascii="Palatino Linotype" w:hAnsi="Palatino Linotype" w:cs="Arial,Bold"/>
          <w:b/>
          <w:bCs/>
          <w:i/>
          <w:sz w:val="22"/>
          <w:lang w:val="es-ES" w:eastAsia="es-MX"/>
        </w:rPr>
        <w:t xml:space="preserve">“Artículo 86. </w:t>
      </w:r>
      <w:r w:rsidRPr="00947EB3">
        <w:rPr>
          <w:rFonts w:ascii="Palatino Linotype" w:hAnsi="Palatino Linotype" w:cs="Arial"/>
          <w:i/>
          <w:sz w:val="22"/>
          <w:lang w:val="es-ES" w:eastAsia="es-MX"/>
        </w:rPr>
        <w:t>El Registro Nacional de Población tiene como finalidad registrar a cada una de las personas que integran la población del país, con los datos que permitan certificar y acreditar fehacientemente su identidad.</w:t>
      </w:r>
    </w:p>
    <w:p w:rsidR="006C1A94" w:rsidRPr="00947EB3" w:rsidRDefault="006C1A94" w:rsidP="006C1A94">
      <w:pPr>
        <w:spacing w:before="100" w:beforeAutospacing="1" w:after="100" w:afterAutospacing="1"/>
        <w:ind w:left="851" w:right="899"/>
        <w:jc w:val="both"/>
        <w:rPr>
          <w:rFonts w:ascii="Palatino Linotype" w:hAnsi="Palatino Linotype" w:cs="Arial"/>
          <w:i/>
          <w:sz w:val="22"/>
          <w:lang w:val="es-ES" w:eastAsia="es-MX"/>
        </w:rPr>
      </w:pPr>
      <w:r w:rsidRPr="00947EB3">
        <w:rPr>
          <w:rFonts w:ascii="Palatino Linotype" w:hAnsi="Palatino Linotype" w:cs="Arial,Bold"/>
          <w:b/>
          <w:bCs/>
          <w:i/>
          <w:sz w:val="22"/>
          <w:lang w:val="es-ES" w:eastAsia="es-MX"/>
        </w:rPr>
        <w:lastRenderedPageBreak/>
        <w:t xml:space="preserve">Artículo 91. </w:t>
      </w:r>
      <w:r w:rsidRPr="00947EB3">
        <w:rPr>
          <w:rFonts w:ascii="Palatino Linotype" w:hAnsi="Palatino Linotype" w:cs="Arial"/>
          <w:i/>
          <w:sz w:val="22"/>
          <w:lang w:val="es-ES" w:eastAsia="es-MX"/>
        </w:rPr>
        <w:t>Al incorporar a una persona en el Registro Nacional de Población, se le asignará una clave que se denominará Clave Única de Registro de Población. Esta servirá para registrarla e identificarla en forma individual.”</w:t>
      </w:r>
    </w:p>
    <w:p w:rsidR="006C1A94" w:rsidRPr="00947EB3" w:rsidRDefault="006C1A94" w:rsidP="006C1A94">
      <w:pPr>
        <w:shd w:val="clear" w:color="auto" w:fill="FFFFFF"/>
        <w:spacing w:before="100" w:beforeAutospacing="1" w:after="100" w:afterAutospacing="1" w:line="360" w:lineRule="auto"/>
        <w:jc w:val="both"/>
        <w:rPr>
          <w:rFonts w:ascii="Palatino Linotype" w:hAnsi="Palatino Linotype"/>
          <w:lang w:val="es-ES" w:eastAsia="es-MX"/>
        </w:rPr>
      </w:pPr>
      <w:r w:rsidRPr="00947EB3">
        <w:rPr>
          <w:rFonts w:ascii="Palatino Linotype" w:hAnsi="Palatino Linotype"/>
          <w:lang w:val="es-ES" w:eastAsia="es-MX"/>
        </w:rPr>
        <w:t>Ahora bien, la CURP está integrada de 18 elementos representados por letras y números, que se generan a partir de los datos contenidos en tu documento probatorio de identidad (acta de nacimiento, carta de naturalización o documento migratorio), la cual se integra de</w:t>
      </w:r>
      <w:r w:rsidRPr="00947EB3">
        <w:rPr>
          <w:rFonts w:ascii="Palatino Linotype" w:hAnsi="Palatino Linotype" w:cs="Arial"/>
          <w:lang w:val="es-ES" w:eastAsia="es-MX"/>
        </w:rPr>
        <w:t xml:space="preserve"> la primera letra del apellido paterno; seguida de la primera letra vocal del primer apellido; seguida de la primera letra del segundo apellido y por último la primera letra del nombre; fecha de nacimiento año/mes/día</w:t>
      </w:r>
      <w:r w:rsidRPr="00947EB3">
        <w:rPr>
          <w:rFonts w:ascii="Palatino Linotype" w:hAnsi="Palatino Linotype"/>
          <w:lang w:val="es-ES"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6C1A94" w:rsidRPr="00947EB3" w:rsidRDefault="006C1A94" w:rsidP="006C1A94">
      <w:pPr>
        <w:spacing w:before="100" w:beforeAutospacing="1" w:after="100" w:afterAutospacing="1" w:line="360" w:lineRule="auto"/>
        <w:jc w:val="both"/>
        <w:rPr>
          <w:rFonts w:ascii="Palatino Linotype" w:hAnsi="Palatino Linotype" w:cs="Arial"/>
          <w:lang w:val="es-ES" w:eastAsia="es-MX"/>
        </w:rPr>
      </w:pPr>
      <w:r w:rsidRPr="00947EB3">
        <w:rPr>
          <w:rFonts w:ascii="Palatino Linotype" w:hAnsi="Palatino Linotype" w:cs="Arial"/>
          <w:lang w:val="es-ES" w:eastAsia="es-MX"/>
        </w:rPr>
        <w:t xml:space="preserve">Al respecto, el </w:t>
      </w:r>
      <w:r w:rsidR="002053AF" w:rsidRPr="00947EB3">
        <w:rPr>
          <w:rFonts w:ascii="Palatino Linotype" w:hAnsi="Palatino Linotype" w:cs="Arial"/>
          <w:lang w:val="es-ES" w:eastAsia="es-MX"/>
        </w:rPr>
        <w:t>INAI,</w:t>
      </w:r>
      <w:r w:rsidRPr="00947EB3">
        <w:rPr>
          <w:rFonts w:ascii="Palatino Linotype" w:hAnsi="Palatino Linotype" w:cs="Arial"/>
          <w:lang w:val="es-ES" w:eastAsia="es-MX"/>
        </w:rPr>
        <w:t xml:space="preserve"> a través del Criterio 18/17, señala literalmente lo siguiente:</w:t>
      </w:r>
    </w:p>
    <w:p w:rsidR="006C1A94" w:rsidRPr="00947EB3" w:rsidRDefault="006C1A94" w:rsidP="006C1A94">
      <w:pPr>
        <w:spacing w:before="100" w:beforeAutospacing="1" w:after="100" w:afterAutospacing="1"/>
        <w:ind w:left="851" w:right="899"/>
        <w:jc w:val="both"/>
        <w:rPr>
          <w:rFonts w:ascii="Palatino Linotype" w:hAnsi="Palatino Linotype" w:cs="Arial"/>
          <w:bCs/>
          <w:i/>
          <w:sz w:val="22"/>
          <w:lang w:val="es-ES" w:eastAsia="es-MX"/>
        </w:rPr>
      </w:pPr>
      <w:r w:rsidRPr="00947EB3">
        <w:rPr>
          <w:rFonts w:ascii="Palatino Linotype" w:hAnsi="Palatino Linotype" w:cs="Arial"/>
          <w:bCs/>
          <w:i/>
          <w:sz w:val="22"/>
          <w:lang w:val="es-ES" w:eastAsia="es-MX"/>
        </w:rPr>
        <w:t>“</w:t>
      </w:r>
      <w:r w:rsidRPr="00947EB3">
        <w:rPr>
          <w:rFonts w:ascii="Palatino Linotype" w:hAnsi="Palatino Linotype" w:cs="Arial"/>
          <w:b/>
          <w:bCs/>
          <w:i/>
          <w:sz w:val="22"/>
          <w:lang w:val="es-ES" w:eastAsia="es-MX"/>
        </w:rPr>
        <w:t>Clave Única de Registro de Población (CURP)</w:t>
      </w:r>
      <w:r w:rsidRPr="00947EB3">
        <w:rPr>
          <w:rFonts w:ascii="Palatino Linotype" w:hAnsi="Palatino Linotype" w:cs="Arial"/>
          <w:bCs/>
          <w:i/>
          <w:sz w:val="22"/>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6C1A94" w:rsidRPr="00947EB3" w:rsidRDefault="006C1A94" w:rsidP="006C1A94">
      <w:pPr>
        <w:spacing w:before="100" w:beforeAutospacing="1" w:after="100" w:afterAutospacing="1"/>
        <w:ind w:left="851" w:right="899"/>
        <w:jc w:val="both"/>
        <w:rPr>
          <w:rFonts w:ascii="Palatino Linotype" w:hAnsi="Palatino Linotype" w:cs="Arial"/>
          <w:bCs/>
          <w:i/>
          <w:sz w:val="22"/>
          <w:lang w:val="es-ES" w:eastAsia="es-MX"/>
        </w:rPr>
      </w:pPr>
      <w:r w:rsidRPr="00947EB3">
        <w:rPr>
          <w:rFonts w:ascii="Palatino Linotype" w:hAnsi="Palatino Linotype" w:cs="Arial"/>
          <w:bCs/>
          <w:i/>
          <w:sz w:val="22"/>
          <w:lang w:val="es-ES" w:eastAsia="es-MX"/>
        </w:rPr>
        <w:t>Resoluciones:</w:t>
      </w:r>
    </w:p>
    <w:p w:rsidR="006C1A94" w:rsidRPr="00947EB3" w:rsidRDefault="006C1A94" w:rsidP="006C1A94">
      <w:pPr>
        <w:spacing w:before="100" w:beforeAutospacing="1" w:after="100" w:afterAutospacing="1"/>
        <w:ind w:left="851" w:right="899"/>
        <w:jc w:val="both"/>
        <w:rPr>
          <w:rFonts w:ascii="Palatino Linotype" w:hAnsi="Palatino Linotype" w:cs="Arial"/>
          <w:bCs/>
          <w:i/>
          <w:sz w:val="22"/>
          <w:lang w:val="es-ES" w:eastAsia="es-MX"/>
        </w:rPr>
      </w:pPr>
      <w:r w:rsidRPr="00947EB3">
        <w:rPr>
          <w:rFonts w:ascii="Palatino Linotype" w:hAnsi="Palatino Linotype" w:cs="Arial"/>
          <w:bCs/>
          <w:i/>
          <w:sz w:val="22"/>
          <w:lang w:val="es-ES" w:eastAsia="es-MX"/>
        </w:rPr>
        <w:t>•</w:t>
      </w:r>
      <w:r w:rsidRPr="00947EB3">
        <w:rPr>
          <w:rFonts w:ascii="Palatino Linotype" w:hAnsi="Palatino Linotype" w:cs="Arial"/>
          <w:bCs/>
          <w:i/>
          <w:sz w:val="22"/>
          <w:lang w:val="es-ES" w:eastAsia="es-MX"/>
        </w:rPr>
        <w:tab/>
        <w:t>RRA 3995/16. Secretaría de la Defensa Nacional. 1 de febrero de 2017. Por unanimidad. Comisionado Ponente Rosendoevgueni Monterrey Chepov.</w:t>
      </w:r>
    </w:p>
    <w:p w:rsidR="006C1A94" w:rsidRPr="00947EB3" w:rsidRDefault="006C1A94" w:rsidP="006C1A94">
      <w:pPr>
        <w:spacing w:before="100" w:beforeAutospacing="1" w:after="100" w:afterAutospacing="1"/>
        <w:ind w:left="851" w:right="899"/>
        <w:jc w:val="both"/>
        <w:rPr>
          <w:rFonts w:ascii="Palatino Linotype" w:hAnsi="Palatino Linotype" w:cs="Arial"/>
          <w:bCs/>
          <w:i/>
          <w:sz w:val="22"/>
          <w:lang w:val="es-ES" w:eastAsia="es-MX"/>
        </w:rPr>
      </w:pPr>
      <w:r w:rsidRPr="00947EB3">
        <w:rPr>
          <w:rFonts w:ascii="Palatino Linotype" w:hAnsi="Palatino Linotype" w:cs="Arial"/>
          <w:bCs/>
          <w:i/>
          <w:sz w:val="22"/>
          <w:lang w:val="es-ES" w:eastAsia="es-MX"/>
        </w:rPr>
        <w:t>•</w:t>
      </w:r>
      <w:r w:rsidRPr="00947EB3">
        <w:rPr>
          <w:rFonts w:ascii="Palatino Linotype" w:hAnsi="Palatino Linotype" w:cs="Arial"/>
          <w:bCs/>
          <w:i/>
          <w:sz w:val="22"/>
          <w:lang w:val="es-ES" w:eastAsia="es-MX"/>
        </w:rPr>
        <w:tab/>
        <w:t xml:space="preserve">RRA 0937/17. Senado de la República. 15 de marzo de 2017. Por unanimidad. Comisionada Ponente Ximena Puente de la Mora. </w:t>
      </w:r>
    </w:p>
    <w:p w:rsidR="006C1A94" w:rsidRPr="00947EB3" w:rsidRDefault="006C1A94" w:rsidP="006C1A94">
      <w:pPr>
        <w:spacing w:before="100" w:beforeAutospacing="1" w:after="100" w:afterAutospacing="1"/>
        <w:ind w:left="851" w:right="899"/>
        <w:jc w:val="both"/>
        <w:rPr>
          <w:rFonts w:ascii="Palatino Linotype" w:hAnsi="Palatino Linotype" w:cs="Arial"/>
          <w:i/>
          <w:lang w:val="es-ES" w:eastAsia="es-MX"/>
        </w:rPr>
      </w:pPr>
      <w:r w:rsidRPr="00947EB3">
        <w:rPr>
          <w:rFonts w:ascii="Palatino Linotype" w:hAnsi="Palatino Linotype" w:cs="Arial"/>
          <w:bCs/>
          <w:i/>
          <w:sz w:val="22"/>
          <w:lang w:val="es-ES" w:eastAsia="es-MX"/>
        </w:rPr>
        <w:t>•</w:t>
      </w:r>
      <w:r w:rsidRPr="00947EB3">
        <w:rPr>
          <w:rFonts w:ascii="Palatino Linotype" w:hAnsi="Palatino Linotype" w:cs="Arial"/>
          <w:bCs/>
          <w:i/>
          <w:sz w:val="22"/>
          <w:lang w:val="es-ES" w:eastAsia="es-MX"/>
        </w:rPr>
        <w:tab/>
        <w:t>RRA 0478/17. Secretaría de Relaciones Exteriores. 26 de abril de 2017. Por unanimidad. Comisionada Ponente Areli Cano Guadiana.</w:t>
      </w:r>
      <w:r w:rsidRPr="00947EB3">
        <w:rPr>
          <w:rFonts w:ascii="Palatino Linotype" w:hAnsi="Palatino Linotype" w:cs="Arial"/>
          <w:i/>
          <w:sz w:val="22"/>
          <w:lang w:val="es-ES" w:eastAsia="es-MX"/>
        </w:rPr>
        <w:t>” (</w:t>
      </w:r>
      <w:r w:rsidRPr="00947EB3">
        <w:rPr>
          <w:rFonts w:ascii="Palatino Linotype" w:hAnsi="Palatino Linotype" w:cs="Arial"/>
          <w:i/>
          <w:lang w:val="es-ES" w:eastAsia="es-MX"/>
        </w:rPr>
        <w:t>Sic</w:t>
      </w:r>
      <w:r w:rsidRPr="00947EB3">
        <w:rPr>
          <w:rFonts w:ascii="Palatino Linotype" w:hAnsi="Palatino Linotype" w:cs="Arial"/>
          <w:i/>
          <w:sz w:val="22"/>
          <w:lang w:val="es-ES" w:eastAsia="es-MX"/>
        </w:rPr>
        <w:t>)</w:t>
      </w:r>
    </w:p>
    <w:p w:rsidR="006C1A94" w:rsidRPr="00947EB3" w:rsidRDefault="006C1A94" w:rsidP="006C1A94">
      <w:pPr>
        <w:spacing w:before="100" w:beforeAutospacing="1" w:after="100" w:afterAutospacing="1" w:line="360" w:lineRule="auto"/>
        <w:jc w:val="both"/>
        <w:rPr>
          <w:rFonts w:ascii="Palatino Linotype" w:hAnsi="Palatino Linotype" w:cs="Arial"/>
          <w:lang w:val="es-ES" w:eastAsia="es-MX"/>
        </w:rPr>
      </w:pPr>
      <w:r w:rsidRPr="00947EB3">
        <w:rPr>
          <w:rFonts w:ascii="Palatino Linotype" w:hAnsi="Palatino Linotype" w:cs="Arial"/>
          <w:lang w:val="es-ES" w:eastAsia="es-MX"/>
        </w:rPr>
        <w:lastRenderedPageBreak/>
        <w:t xml:space="preserve">De lo anterior, se desprende que la </w:t>
      </w:r>
      <w:r w:rsidRPr="00947EB3">
        <w:rPr>
          <w:rFonts w:ascii="Palatino Linotype" w:hAnsi="Palatino Linotype"/>
          <w:lang w:val="es-ES" w:eastAsia="es-MX"/>
        </w:rPr>
        <w:t xml:space="preserve">CURP </w:t>
      </w:r>
      <w:r w:rsidRPr="00947EB3">
        <w:rPr>
          <w:rFonts w:ascii="Palatino Linotype" w:hAnsi="Palatino Linotype" w:cs="Arial"/>
          <w:lang w:val="es-ES" w:eastAsia="es-MX"/>
        </w:rPr>
        <w:t>se encuentra vinculada al nombre de la persona, permitiendo identificar la edad, fecha de nacimiento, sexo, lugar de nacimiento; datos que únicamente le atañen a un particular, por lo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6C1A94" w:rsidRPr="00947EB3" w:rsidRDefault="006C1A94" w:rsidP="006C1A94">
      <w:pPr>
        <w:spacing w:before="100" w:beforeAutospacing="1" w:after="100" w:afterAutospacing="1" w:line="360" w:lineRule="auto"/>
        <w:jc w:val="both"/>
        <w:rPr>
          <w:rFonts w:ascii="Palatino Linotype" w:hAnsi="Palatino Linotype" w:cs="Arial"/>
          <w:lang w:eastAsia="es-MX"/>
        </w:rPr>
      </w:pPr>
      <w:r w:rsidRPr="00947EB3">
        <w:rPr>
          <w:rFonts w:ascii="Palatino Linotype" w:hAnsi="Palatino Linotype" w:cs="Arial"/>
          <w:lang w:eastAsia="es-MX"/>
        </w:rPr>
        <w:t xml:space="preserve">Por cuanto hace a la </w:t>
      </w:r>
      <w:r w:rsidRPr="00947EB3">
        <w:rPr>
          <w:rFonts w:ascii="Palatino Linotype" w:hAnsi="Palatino Linotype" w:cs="Arial"/>
        </w:rPr>
        <w:t xml:space="preserve">Clave de cualquier tipo de seguridad social (ISSEMyM, u otros), está integrado por una </w:t>
      </w:r>
      <w:r w:rsidRPr="00947EB3">
        <w:rPr>
          <w:rFonts w:ascii="Palatino Linotype" w:hAnsi="Palatino Linotype" w:cs="Arial"/>
          <w:bCs/>
          <w:lang w:eastAsia="es-MX"/>
        </w:rPr>
        <w:t xml:space="preserve">secuencia de números con los que se identifica a los trabajadores que </w:t>
      </w:r>
      <w:r w:rsidRPr="00947EB3">
        <w:rPr>
          <w:rFonts w:ascii="Palatino Linotype" w:hAnsi="Palatino Linotype"/>
          <w:lang w:eastAsia="es-MX"/>
        </w:rPr>
        <w:t>cubren</w:t>
      </w:r>
      <w:r w:rsidRPr="00947EB3">
        <w:rPr>
          <w:rFonts w:ascii="Palatino Linotype" w:hAnsi="Palatino Linotype" w:cs="Arial"/>
          <w:bCs/>
          <w:lang w:eastAsia="es-MX"/>
        </w:rPr>
        <w:t xml:space="preserve"> las cuotas respectivas, asimismo, lo identifica con la fuente de trabajo; por lo que al ser una clave de </w:t>
      </w:r>
      <w:r w:rsidRPr="00947EB3">
        <w:rPr>
          <w:rFonts w:ascii="Palatino Linotype" w:hAnsi="Palatino Linotype" w:cs="Arial"/>
        </w:rPr>
        <w:t>identificación</w:t>
      </w:r>
      <w:r w:rsidRPr="00947EB3">
        <w:rPr>
          <w:rFonts w:ascii="Palatino Linotype" w:hAnsi="Palatino Linotype" w:cs="Arial"/>
          <w:bCs/>
          <w:lang w:eastAsia="es-MX"/>
        </w:rPr>
        <w:t xml:space="preserve"> de los trabajadores, constituye información confidencial, </w:t>
      </w:r>
      <w:r w:rsidRPr="00947EB3">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947EB3">
        <w:rPr>
          <w:rFonts w:ascii="Palatino Linotype" w:hAnsi="Palatino Linotype" w:cs="Arial"/>
        </w:rPr>
        <w:t>4, fracción XI</w:t>
      </w:r>
      <w:r w:rsidRPr="00947EB3">
        <w:rPr>
          <w:rFonts w:ascii="Palatino Linotype" w:hAnsi="Palatino Linotype" w:cs="Arial"/>
          <w:lang w:eastAsia="es-MX"/>
        </w:rPr>
        <w:t xml:space="preserve"> </w:t>
      </w:r>
      <w:r w:rsidRPr="00947EB3">
        <w:rPr>
          <w:rFonts w:ascii="Palatino Linotype" w:hAnsi="Palatino Linotype" w:cs="Arial"/>
        </w:rPr>
        <w:t>de la Ley de Protección de Datos Personales en Posesión de Sujetos Obligados del Estado de México y Municipios</w:t>
      </w:r>
      <w:r w:rsidRPr="00947EB3">
        <w:rPr>
          <w:rFonts w:ascii="Palatino Linotype" w:hAnsi="Palatino Linotype" w:cs="Arial"/>
          <w:lang w:eastAsia="es-MX"/>
        </w:rPr>
        <w:t>.</w:t>
      </w:r>
    </w:p>
    <w:p w:rsidR="006C1A94" w:rsidRPr="00947EB3" w:rsidRDefault="006C1A94" w:rsidP="006C1A94">
      <w:pPr>
        <w:spacing w:before="100" w:beforeAutospacing="1" w:after="100" w:afterAutospacing="1" w:line="360" w:lineRule="auto"/>
        <w:jc w:val="both"/>
        <w:rPr>
          <w:rFonts w:ascii="Palatino Linotype" w:hAnsi="Palatino Linotype" w:cs="Arial"/>
          <w:lang w:eastAsia="es-MX"/>
        </w:rPr>
      </w:pPr>
      <w:r w:rsidRPr="00947EB3">
        <w:rPr>
          <w:rFonts w:ascii="Palatino Linotype" w:hAnsi="Palatino Linotype" w:cs="Arial"/>
        </w:rPr>
        <w:t xml:space="preserve">Respecto de los </w:t>
      </w:r>
      <w:r w:rsidRPr="00947EB3">
        <w:rPr>
          <w:rFonts w:ascii="Palatino Linotype" w:hAnsi="Palatino Linotype" w:cs="Arial"/>
          <w:b/>
        </w:rPr>
        <w:t>préstamos o descuentos</w:t>
      </w:r>
      <w:r w:rsidRPr="00947EB3">
        <w:rPr>
          <w:rFonts w:ascii="Palatino Linotype" w:hAnsi="Palatino Linotype" w:cs="Arial"/>
        </w:rPr>
        <w:t xml:space="preserve"> </w:t>
      </w:r>
      <w:r w:rsidRPr="00947EB3">
        <w:rPr>
          <w:rFonts w:ascii="Palatino Linotype" w:hAnsi="Palatino Linotype" w:cs="Arial"/>
          <w:b/>
        </w:rPr>
        <w:t>de carácter personal</w:t>
      </w:r>
      <w:r w:rsidRPr="00947EB3">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947EB3">
        <w:rPr>
          <w:rFonts w:ascii="Palatino Linotype" w:hAnsi="Palatino Linotype" w:cs="Arial"/>
          <w:lang w:eastAsia="es-MX"/>
        </w:rPr>
        <w:t xml:space="preserve">favorecer en la transparencia y rendición de cuentas, sino, </w:t>
      </w:r>
      <w:r w:rsidRPr="00947EB3">
        <w:rPr>
          <w:rFonts w:ascii="Palatino Linotype" w:hAnsi="Palatino Linotype" w:cs="Arial"/>
          <w:lang w:eastAsia="es-MX"/>
        </w:rPr>
        <w:lastRenderedPageBreak/>
        <w:t>por el contrario con ello se violentaría la</w:t>
      </w:r>
      <w:r w:rsidRPr="00947EB3">
        <w:rPr>
          <w:rFonts w:ascii="Palatino Linotype" w:hAnsi="Palatino Linotype"/>
        </w:rPr>
        <w:t xml:space="preserve"> </w:t>
      </w:r>
      <w:r w:rsidRPr="00947EB3">
        <w:rPr>
          <w:rFonts w:ascii="Palatino Linotype" w:hAnsi="Palatino Linotype" w:cs="Arial"/>
          <w:lang w:eastAsia="es-MX"/>
        </w:rPr>
        <w:t>protección de información confidencial, porque incide en la intimidad de un individuo</w:t>
      </w:r>
      <w:r w:rsidRPr="00947EB3">
        <w:rPr>
          <w:rFonts w:ascii="Palatino Linotype" w:hAnsi="Palatino Linotype"/>
        </w:rPr>
        <w:t xml:space="preserve"> </w:t>
      </w:r>
      <w:r w:rsidRPr="00947EB3">
        <w:rPr>
          <w:rFonts w:ascii="Palatino Linotype" w:hAnsi="Palatino Linotype" w:cs="Arial"/>
          <w:lang w:eastAsia="es-MX"/>
        </w:rPr>
        <w:t>identificado.</w:t>
      </w:r>
    </w:p>
    <w:p w:rsidR="006C1A94" w:rsidRPr="00947EB3" w:rsidRDefault="006C1A94" w:rsidP="006C1A94">
      <w:pPr>
        <w:spacing w:before="100" w:beforeAutospacing="1" w:after="100" w:afterAutospacing="1" w:line="360" w:lineRule="auto"/>
        <w:jc w:val="both"/>
        <w:rPr>
          <w:rFonts w:ascii="Palatino Linotype" w:hAnsi="Palatino Linotype" w:cs="Arial"/>
          <w:lang w:eastAsia="es-MX"/>
        </w:rPr>
      </w:pPr>
      <w:r w:rsidRPr="00947EB3">
        <w:rPr>
          <w:rFonts w:ascii="Palatino Linotype" w:hAnsi="Palatino Linotype" w:cs="Arial"/>
          <w:lang w:eastAsia="es-MX"/>
        </w:rPr>
        <w:t xml:space="preserve">Por su </w:t>
      </w:r>
      <w:r w:rsidRPr="00947EB3">
        <w:rPr>
          <w:rFonts w:ascii="Palatino Linotype" w:hAnsi="Palatino Linotype"/>
          <w:lang w:eastAsia="es-MX"/>
        </w:rPr>
        <w:t>parte</w:t>
      </w:r>
      <w:r w:rsidRPr="00947EB3">
        <w:rPr>
          <w:rFonts w:ascii="Palatino Linotype" w:hAnsi="Palatino Linotype" w:cs="Arial"/>
          <w:lang w:eastAsia="es-MX"/>
        </w:rPr>
        <w:t xml:space="preserve">, el </w:t>
      </w:r>
      <w:r w:rsidRPr="00947EB3">
        <w:rPr>
          <w:rFonts w:ascii="Palatino Linotype" w:hAnsi="Palatino Linotype" w:cs="Arial"/>
        </w:rPr>
        <w:t>artículo 84 de la Ley del Trabajo de los Servidores Públicos del Estado y Municipios, señala:</w:t>
      </w:r>
    </w:p>
    <w:p w:rsidR="006C1A94" w:rsidRPr="00947EB3" w:rsidRDefault="006C1A94" w:rsidP="006C1A94">
      <w:pPr>
        <w:autoSpaceDE w:val="0"/>
        <w:autoSpaceDN w:val="0"/>
        <w:adjustRightInd w:val="0"/>
        <w:ind w:left="851" w:right="899"/>
        <w:jc w:val="both"/>
        <w:rPr>
          <w:rFonts w:ascii="Palatino Linotype" w:hAnsi="Palatino Linotype" w:cs="Arial"/>
          <w:b/>
          <w:bCs/>
          <w:i/>
          <w:noProof/>
          <w:sz w:val="22"/>
          <w:szCs w:val="22"/>
        </w:rPr>
      </w:pPr>
      <w:r w:rsidRPr="00947EB3">
        <w:rPr>
          <w:rFonts w:ascii="Palatino Linotype" w:hAnsi="Palatino Linotype" w:cs="Arial"/>
          <w:bCs/>
          <w:i/>
          <w:noProof/>
          <w:sz w:val="22"/>
          <w:szCs w:val="22"/>
        </w:rPr>
        <w:t>“</w:t>
      </w:r>
      <w:r w:rsidRPr="00947EB3">
        <w:rPr>
          <w:rFonts w:ascii="Palatino Linotype" w:hAnsi="Palatino Linotype" w:cs="Arial"/>
          <w:b/>
          <w:bCs/>
          <w:i/>
          <w:noProof/>
          <w:sz w:val="22"/>
          <w:szCs w:val="22"/>
        </w:rPr>
        <w:t>ARTICULO</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84.</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Sólo</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podrán</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hacerse</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retenciones,</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descuentos</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o</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deducciones</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al</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sueldo</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de</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los</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servidores</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públicos</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por</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concepto</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de:</w:t>
      </w:r>
    </w:p>
    <w:p w:rsidR="006C1A94" w:rsidRPr="00947EB3" w:rsidRDefault="006C1A94" w:rsidP="006C1A94">
      <w:pPr>
        <w:autoSpaceDE w:val="0"/>
        <w:autoSpaceDN w:val="0"/>
        <w:adjustRightInd w:val="0"/>
        <w:ind w:left="851" w:right="899"/>
        <w:jc w:val="both"/>
        <w:rPr>
          <w:rFonts w:ascii="Palatino Linotype" w:hAnsi="Palatino Linotype" w:cs="Arial"/>
          <w:i/>
          <w:sz w:val="22"/>
          <w:szCs w:val="22"/>
          <w:lang w:eastAsia="es-MX"/>
        </w:rPr>
      </w:pPr>
      <w:r w:rsidRPr="00947EB3">
        <w:rPr>
          <w:rFonts w:ascii="Palatino Linotype" w:hAnsi="Palatino Linotype" w:cs="Arial"/>
          <w:bCs/>
          <w:i/>
          <w:noProof/>
          <w:sz w:val="22"/>
          <w:szCs w:val="22"/>
        </w:rPr>
        <w:t>I.</w:t>
      </w:r>
      <w:r w:rsidRPr="00947EB3">
        <w:rPr>
          <w:rFonts w:ascii="Palatino Linotype" w:hAnsi="Palatino Linotype" w:cs="Arial"/>
          <w:bCs/>
          <w:i/>
          <w:noProof/>
        </w:rPr>
        <w:t xml:space="preserve"> </w:t>
      </w:r>
      <w:r w:rsidRPr="00947EB3">
        <w:rPr>
          <w:rFonts w:ascii="Palatino Linotype" w:hAnsi="Palatino Linotype" w:cs="Arial"/>
          <w:i/>
          <w:sz w:val="22"/>
          <w:szCs w:val="22"/>
          <w:lang w:eastAsia="es-MX"/>
        </w:rPr>
        <w:t>Gravámenes</w:t>
      </w:r>
      <w:r w:rsidRPr="00947EB3">
        <w:rPr>
          <w:rFonts w:ascii="Palatino Linotype" w:hAnsi="Palatino Linotype" w:cs="Arial"/>
          <w:i/>
          <w:lang w:eastAsia="es-MX"/>
        </w:rPr>
        <w:t xml:space="preserve"> </w:t>
      </w:r>
      <w:r w:rsidRPr="00947EB3">
        <w:rPr>
          <w:rFonts w:ascii="Palatino Linotype" w:hAnsi="Palatino Linotype" w:cs="Arial"/>
          <w:i/>
          <w:sz w:val="22"/>
          <w:szCs w:val="22"/>
          <w:lang w:eastAsia="es-MX"/>
        </w:rPr>
        <w:t>fiscales</w:t>
      </w:r>
      <w:r w:rsidRPr="00947EB3">
        <w:rPr>
          <w:rFonts w:ascii="Palatino Linotype" w:hAnsi="Palatino Linotype" w:cs="Arial"/>
          <w:i/>
          <w:lang w:eastAsia="es-MX"/>
        </w:rPr>
        <w:t xml:space="preserve"> </w:t>
      </w:r>
      <w:r w:rsidRPr="00947EB3">
        <w:rPr>
          <w:rFonts w:ascii="Palatino Linotype" w:hAnsi="Palatino Linotype" w:cs="Arial"/>
          <w:i/>
          <w:sz w:val="22"/>
          <w:szCs w:val="22"/>
          <w:lang w:eastAsia="es-MX"/>
        </w:rPr>
        <w:t>relacionados</w:t>
      </w:r>
      <w:r w:rsidRPr="00947EB3">
        <w:rPr>
          <w:rFonts w:ascii="Palatino Linotype" w:hAnsi="Palatino Linotype" w:cs="Arial"/>
          <w:i/>
          <w:lang w:eastAsia="es-MX"/>
        </w:rPr>
        <w:t xml:space="preserve"> </w:t>
      </w:r>
      <w:r w:rsidRPr="00947EB3">
        <w:rPr>
          <w:rFonts w:ascii="Palatino Linotype" w:hAnsi="Palatino Linotype" w:cs="Arial"/>
          <w:i/>
          <w:sz w:val="22"/>
          <w:szCs w:val="22"/>
          <w:lang w:eastAsia="es-MX"/>
        </w:rPr>
        <w:t>con</w:t>
      </w:r>
      <w:r w:rsidRPr="00947EB3">
        <w:rPr>
          <w:rFonts w:ascii="Palatino Linotype" w:hAnsi="Palatino Linotype" w:cs="Arial"/>
          <w:i/>
          <w:lang w:eastAsia="es-MX"/>
        </w:rPr>
        <w:t xml:space="preserve"> </w:t>
      </w:r>
      <w:r w:rsidRPr="00947EB3">
        <w:rPr>
          <w:rFonts w:ascii="Palatino Linotype" w:hAnsi="Palatino Linotype" w:cs="Arial"/>
          <w:i/>
          <w:sz w:val="22"/>
          <w:szCs w:val="22"/>
          <w:lang w:eastAsia="es-MX"/>
        </w:rPr>
        <w:t>el</w:t>
      </w:r>
      <w:r w:rsidRPr="00947EB3">
        <w:rPr>
          <w:rFonts w:ascii="Palatino Linotype" w:hAnsi="Palatino Linotype" w:cs="Arial"/>
          <w:i/>
          <w:lang w:eastAsia="es-MX"/>
        </w:rPr>
        <w:t xml:space="preserve"> </w:t>
      </w:r>
      <w:r w:rsidRPr="00947EB3">
        <w:rPr>
          <w:rFonts w:ascii="Palatino Linotype" w:hAnsi="Palatino Linotype" w:cs="Arial"/>
          <w:i/>
          <w:sz w:val="22"/>
          <w:szCs w:val="22"/>
          <w:lang w:eastAsia="es-MX"/>
        </w:rPr>
        <w:t>sueldo;</w:t>
      </w:r>
    </w:p>
    <w:p w:rsidR="006C1A94" w:rsidRPr="00947EB3" w:rsidRDefault="006C1A94" w:rsidP="006C1A94">
      <w:pPr>
        <w:autoSpaceDE w:val="0"/>
        <w:autoSpaceDN w:val="0"/>
        <w:adjustRightInd w:val="0"/>
        <w:ind w:left="851" w:right="899"/>
        <w:jc w:val="both"/>
        <w:rPr>
          <w:rFonts w:ascii="Palatino Linotype" w:hAnsi="Palatino Linotype" w:cs="Arial"/>
          <w:i/>
          <w:sz w:val="22"/>
          <w:szCs w:val="22"/>
          <w:lang w:eastAsia="es-MX"/>
        </w:rPr>
      </w:pPr>
      <w:r w:rsidRPr="00947EB3">
        <w:rPr>
          <w:rFonts w:ascii="Palatino Linotype" w:hAnsi="Palatino Linotype" w:cs="Arial"/>
          <w:b/>
          <w:i/>
          <w:sz w:val="22"/>
          <w:szCs w:val="22"/>
          <w:lang w:eastAsia="es-MX"/>
        </w:rPr>
        <w:t>II.</w:t>
      </w:r>
      <w:r w:rsidRPr="00947EB3">
        <w:rPr>
          <w:rFonts w:ascii="Palatino Linotype" w:hAnsi="Palatino Linotype" w:cs="Arial"/>
          <w:b/>
          <w:i/>
          <w:lang w:eastAsia="es-MX"/>
        </w:rPr>
        <w:t xml:space="preserve"> </w:t>
      </w:r>
      <w:r w:rsidRPr="00947EB3">
        <w:rPr>
          <w:rFonts w:ascii="Palatino Linotype" w:hAnsi="Palatino Linotype" w:cs="Arial"/>
          <w:b/>
          <w:i/>
          <w:sz w:val="22"/>
          <w:szCs w:val="22"/>
          <w:lang w:eastAsia="es-MX"/>
        </w:rPr>
        <w:t>Deudas</w:t>
      </w:r>
      <w:r w:rsidRPr="00947EB3">
        <w:rPr>
          <w:rFonts w:ascii="Palatino Linotype" w:hAnsi="Palatino Linotype" w:cs="Arial"/>
          <w:b/>
          <w:i/>
          <w:lang w:eastAsia="es-MX"/>
        </w:rPr>
        <w:t xml:space="preserve"> </w:t>
      </w:r>
      <w:r w:rsidRPr="00947EB3">
        <w:rPr>
          <w:rFonts w:ascii="Palatino Linotype" w:hAnsi="Palatino Linotype" w:cs="Arial"/>
          <w:b/>
          <w:i/>
          <w:sz w:val="22"/>
          <w:szCs w:val="22"/>
          <w:lang w:eastAsia="es-MX"/>
        </w:rPr>
        <w:t>contraídas</w:t>
      </w:r>
      <w:r w:rsidRPr="00947EB3">
        <w:rPr>
          <w:rFonts w:ascii="Palatino Linotype" w:hAnsi="Palatino Linotype" w:cs="Arial"/>
          <w:b/>
          <w:i/>
          <w:lang w:eastAsia="es-MX"/>
        </w:rPr>
        <w:t xml:space="preserve"> </w:t>
      </w:r>
      <w:r w:rsidRPr="00947EB3">
        <w:rPr>
          <w:rFonts w:ascii="Palatino Linotype" w:hAnsi="Palatino Linotype" w:cs="Arial"/>
          <w:b/>
          <w:i/>
          <w:sz w:val="22"/>
          <w:szCs w:val="22"/>
          <w:lang w:eastAsia="es-MX"/>
        </w:rPr>
        <w:t>con</w:t>
      </w:r>
      <w:r w:rsidRPr="00947EB3">
        <w:rPr>
          <w:rFonts w:ascii="Palatino Linotype" w:hAnsi="Palatino Linotype" w:cs="Arial"/>
          <w:b/>
          <w:i/>
          <w:lang w:eastAsia="es-MX"/>
        </w:rPr>
        <w:t xml:space="preserve"> </w:t>
      </w:r>
      <w:r w:rsidRPr="00947EB3">
        <w:rPr>
          <w:rFonts w:ascii="Palatino Linotype" w:hAnsi="Palatino Linotype" w:cs="Arial"/>
          <w:b/>
          <w:i/>
          <w:sz w:val="22"/>
          <w:szCs w:val="22"/>
          <w:lang w:eastAsia="es-MX"/>
        </w:rPr>
        <w:t>las</w:t>
      </w:r>
      <w:r w:rsidRPr="00947EB3">
        <w:rPr>
          <w:rFonts w:ascii="Palatino Linotype" w:hAnsi="Palatino Linotype" w:cs="Arial"/>
          <w:b/>
          <w:i/>
          <w:lang w:eastAsia="es-MX"/>
        </w:rPr>
        <w:t xml:space="preserve"> </w:t>
      </w:r>
      <w:r w:rsidRPr="00947EB3">
        <w:rPr>
          <w:rFonts w:ascii="Palatino Linotype" w:hAnsi="Palatino Linotype" w:cs="Arial"/>
          <w:b/>
          <w:i/>
          <w:sz w:val="22"/>
          <w:szCs w:val="22"/>
          <w:lang w:eastAsia="es-MX"/>
        </w:rPr>
        <w:t>instituciones</w:t>
      </w:r>
      <w:r w:rsidRPr="00947EB3">
        <w:rPr>
          <w:rFonts w:ascii="Palatino Linotype" w:hAnsi="Palatino Linotype" w:cs="Arial"/>
          <w:b/>
          <w:i/>
          <w:lang w:eastAsia="es-MX"/>
        </w:rPr>
        <w:t xml:space="preserve"> </w:t>
      </w:r>
      <w:r w:rsidRPr="00947EB3">
        <w:rPr>
          <w:rFonts w:ascii="Palatino Linotype" w:hAnsi="Palatino Linotype" w:cs="Arial"/>
          <w:b/>
          <w:i/>
          <w:sz w:val="22"/>
          <w:szCs w:val="22"/>
          <w:lang w:eastAsia="es-MX"/>
        </w:rPr>
        <w:t>públicas</w:t>
      </w:r>
      <w:r w:rsidRPr="00947EB3">
        <w:rPr>
          <w:rFonts w:ascii="Palatino Linotype" w:hAnsi="Palatino Linotype" w:cs="Arial"/>
          <w:b/>
          <w:i/>
          <w:lang w:eastAsia="es-MX"/>
        </w:rPr>
        <w:t xml:space="preserve"> </w:t>
      </w:r>
      <w:r w:rsidRPr="00947EB3">
        <w:rPr>
          <w:rFonts w:ascii="Palatino Linotype" w:hAnsi="Palatino Linotype" w:cs="Arial"/>
          <w:b/>
          <w:i/>
          <w:sz w:val="22"/>
          <w:szCs w:val="22"/>
          <w:lang w:eastAsia="es-MX"/>
        </w:rPr>
        <w:t>o</w:t>
      </w:r>
      <w:r w:rsidRPr="00947EB3">
        <w:rPr>
          <w:rFonts w:ascii="Palatino Linotype" w:hAnsi="Palatino Linotype" w:cs="Arial"/>
          <w:b/>
          <w:i/>
          <w:lang w:eastAsia="es-MX"/>
        </w:rPr>
        <w:t xml:space="preserve"> </w:t>
      </w:r>
      <w:r w:rsidRPr="00947EB3">
        <w:rPr>
          <w:rFonts w:ascii="Palatino Linotype" w:hAnsi="Palatino Linotype" w:cs="Arial"/>
          <w:b/>
          <w:i/>
          <w:sz w:val="22"/>
          <w:szCs w:val="22"/>
          <w:lang w:eastAsia="es-MX"/>
        </w:rPr>
        <w:t>dependencias</w:t>
      </w:r>
      <w:r w:rsidRPr="00947EB3">
        <w:rPr>
          <w:rFonts w:ascii="Palatino Linotype" w:hAnsi="Palatino Linotype" w:cs="Arial"/>
          <w:i/>
          <w:lang w:eastAsia="es-MX"/>
        </w:rPr>
        <w:t xml:space="preserve"> </w:t>
      </w:r>
      <w:r w:rsidRPr="00947EB3">
        <w:rPr>
          <w:rFonts w:ascii="Palatino Linotype" w:hAnsi="Palatino Linotype" w:cs="Arial"/>
          <w:i/>
          <w:sz w:val="22"/>
          <w:szCs w:val="22"/>
          <w:lang w:eastAsia="es-MX"/>
        </w:rPr>
        <w:t>por</w:t>
      </w:r>
      <w:r w:rsidRPr="00947EB3">
        <w:rPr>
          <w:rFonts w:ascii="Palatino Linotype" w:hAnsi="Palatino Linotype" w:cs="Arial"/>
          <w:i/>
          <w:lang w:eastAsia="es-MX"/>
        </w:rPr>
        <w:t xml:space="preserve"> </w:t>
      </w:r>
      <w:r w:rsidRPr="00947EB3">
        <w:rPr>
          <w:rFonts w:ascii="Palatino Linotype" w:hAnsi="Palatino Linotype" w:cs="Arial"/>
          <w:i/>
          <w:sz w:val="22"/>
          <w:szCs w:val="22"/>
          <w:lang w:eastAsia="es-MX"/>
        </w:rPr>
        <w:t>concepto</w:t>
      </w:r>
      <w:r w:rsidRPr="00947EB3">
        <w:rPr>
          <w:rFonts w:ascii="Palatino Linotype" w:hAnsi="Palatino Linotype" w:cs="Arial"/>
          <w:i/>
          <w:lang w:eastAsia="es-MX"/>
        </w:rPr>
        <w:t xml:space="preserve"> </w:t>
      </w:r>
      <w:r w:rsidRPr="00947EB3">
        <w:rPr>
          <w:rFonts w:ascii="Palatino Linotype" w:hAnsi="Palatino Linotype" w:cs="Arial"/>
          <w:i/>
          <w:sz w:val="22"/>
          <w:szCs w:val="22"/>
          <w:lang w:eastAsia="es-MX"/>
        </w:rPr>
        <w:t>de</w:t>
      </w:r>
      <w:r w:rsidRPr="00947EB3">
        <w:rPr>
          <w:rFonts w:ascii="Palatino Linotype" w:hAnsi="Palatino Linotype" w:cs="Arial"/>
          <w:i/>
          <w:lang w:eastAsia="es-MX"/>
        </w:rPr>
        <w:t xml:space="preserve"> </w:t>
      </w:r>
      <w:r w:rsidRPr="00947EB3">
        <w:rPr>
          <w:rFonts w:ascii="Palatino Linotype" w:hAnsi="Palatino Linotype" w:cs="Arial"/>
          <w:i/>
          <w:sz w:val="22"/>
          <w:szCs w:val="22"/>
          <w:lang w:eastAsia="es-MX"/>
        </w:rPr>
        <w:t>anticipos</w:t>
      </w:r>
      <w:r w:rsidRPr="00947EB3">
        <w:rPr>
          <w:rFonts w:ascii="Palatino Linotype" w:hAnsi="Palatino Linotype" w:cs="Arial"/>
          <w:i/>
          <w:lang w:eastAsia="es-MX"/>
        </w:rPr>
        <w:t xml:space="preserve"> </w:t>
      </w:r>
      <w:r w:rsidRPr="00947EB3">
        <w:rPr>
          <w:rFonts w:ascii="Palatino Linotype" w:hAnsi="Palatino Linotype" w:cs="Arial"/>
          <w:i/>
          <w:sz w:val="22"/>
          <w:szCs w:val="22"/>
          <w:lang w:eastAsia="es-MX"/>
        </w:rPr>
        <w:t>de</w:t>
      </w:r>
      <w:r w:rsidRPr="00947EB3">
        <w:rPr>
          <w:rFonts w:ascii="Palatino Linotype" w:hAnsi="Palatino Linotype" w:cs="Arial"/>
          <w:i/>
          <w:lang w:eastAsia="es-MX"/>
        </w:rPr>
        <w:t xml:space="preserve"> </w:t>
      </w:r>
      <w:r w:rsidRPr="00947EB3">
        <w:rPr>
          <w:rFonts w:ascii="Palatino Linotype" w:hAnsi="Palatino Linotype" w:cs="Arial"/>
          <w:i/>
          <w:sz w:val="22"/>
          <w:szCs w:val="22"/>
          <w:lang w:eastAsia="es-MX"/>
        </w:rPr>
        <w:t>sueldo,</w:t>
      </w:r>
      <w:r w:rsidRPr="00947EB3">
        <w:rPr>
          <w:rFonts w:ascii="Palatino Linotype" w:hAnsi="Palatino Linotype" w:cs="Arial"/>
          <w:i/>
          <w:lang w:eastAsia="es-MX"/>
        </w:rPr>
        <w:t xml:space="preserve"> </w:t>
      </w:r>
      <w:r w:rsidRPr="00947EB3">
        <w:rPr>
          <w:rFonts w:ascii="Palatino Linotype" w:hAnsi="Palatino Linotype" w:cs="Arial"/>
          <w:i/>
          <w:sz w:val="22"/>
          <w:szCs w:val="22"/>
          <w:lang w:eastAsia="es-MX"/>
        </w:rPr>
        <w:t>pagos</w:t>
      </w:r>
      <w:r w:rsidRPr="00947EB3">
        <w:rPr>
          <w:rFonts w:ascii="Palatino Linotype" w:hAnsi="Palatino Linotype" w:cs="Arial"/>
          <w:i/>
          <w:lang w:eastAsia="es-MX"/>
        </w:rPr>
        <w:t xml:space="preserve"> </w:t>
      </w:r>
      <w:r w:rsidRPr="00947EB3">
        <w:rPr>
          <w:rFonts w:ascii="Palatino Linotype" w:hAnsi="Palatino Linotype" w:cs="Arial"/>
          <w:i/>
          <w:sz w:val="22"/>
          <w:szCs w:val="22"/>
          <w:lang w:eastAsia="es-MX"/>
        </w:rPr>
        <w:t>hechos</w:t>
      </w:r>
      <w:r w:rsidRPr="00947EB3">
        <w:rPr>
          <w:rFonts w:ascii="Palatino Linotype" w:hAnsi="Palatino Linotype" w:cs="Arial"/>
          <w:i/>
          <w:lang w:eastAsia="es-MX"/>
        </w:rPr>
        <w:t xml:space="preserve"> </w:t>
      </w:r>
      <w:r w:rsidRPr="00947EB3">
        <w:rPr>
          <w:rFonts w:ascii="Palatino Linotype" w:hAnsi="Palatino Linotype" w:cs="Arial"/>
          <w:i/>
          <w:sz w:val="22"/>
          <w:szCs w:val="22"/>
          <w:lang w:eastAsia="es-MX"/>
        </w:rPr>
        <w:t>con</w:t>
      </w:r>
      <w:r w:rsidRPr="00947EB3">
        <w:rPr>
          <w:rFonts w:ascii="Palatino Linotype" w:hAnsi="Palatino Linotype" w:cs="Arial"/>
          <w:i/>
          <w:lang w:eastAsia="es-MX"/>
        </w:rPr>
        <w:t xml:space="preserve"> </w:t>
      </w:r>
      <w:r w:rsidRPr="00947EB3">
        <w:rPr>
          <w:rFonts w:ascii="Palatino Linotype" w:hAnsi="Palatino Linotype" w:cs="Arial"/>
          <w:i/>
          <w:sz w:val="22"/>
          <w:szCs w:val="22"/>
          <w:lang w:eastAsia="es-MX"/>
        </w:rPr>
        <w:t>exceso,</w:t>
      </w:r>
      <w:r w:rsidRPr="00947EB3">
        <w:rPr>
          <w:rFonts w:ascii="Palatino Linotype" w:hAnsi="Palatino Linotype" w:cs="Arial"/>
          <w:i/>
          <w:lang w:eastAsia="es-MX"/>
        </w:rPr>
        <w:t xml:space="preserve"> </w:t>
      </w:r>
      <w:r w:rsidRPr="00947EB3">
        <w:rPr>
          <w:rFonts w:ascii="Palatino Linotype" w:hAnsi="Palatino Linotype" w:cs="Arial"/>
          <w:i/>
          <w:sz w:val="22"/>
          <w:szCs w:val="22"/>
          <w:lang w:eastAsia="es-MX"/>
        </w:rPr>
        <w:t>errores</w:t>
      </w:r>
      <w:r w:rsidRPr="00947EB3">
        <w:rPr>
          <w:rFonts w:ascii="Palatino Linotype" w:hAnsi="Palatino Linotype" w:cs="Arial"/>
          <w:i/>
          <w:lang w:eastAsia="es-MX"/>
        </w:rPr>
        <w:t xml:space="preserve"> </w:t>
      </w:r>
      <w:r w:rsidRPr="00947EB3">
        <w:rPr>
          <w:rFonts w:ascii="Palatino Linotype" w:hAnsi="Palatino Linotype" w:cs="Arial"/>
          <w:i/>
          <w:sz w:val="22"/>
          <w:szCs w:val="22"/>
          <w:lang w:eastAsia="es-MX"/>
        </w:rPr>
        <w:t>o</w:t>
      </w:r>
      <w:r w:rsidRPr="00947EB3">
        <w:rPr>
          <w:rFonts w:ascii="Palatino Linotype" w:hAnsi="Palatino Linotype" w:cs="Arial"/>
          <w:i/>
          <w:lang w:eastAsia="es-MX"/>
        </w:rPr>
        <w:t xml:space="preserve"> </w:t>
      </w:r>
      <w:r w:rsidRPr="00947EB3">
        <w:rPr>
          <w:rFonts w:ascii="Palatino Linotype" w:hAnsi="Palatino Linotype" w:cs="Arial"/>
          <w:i/>
          <w:sz w:val="22"/>
          <w:szCs w:val="22"/>
          <w:lang w:eastAsia="es-MX"/>
        </w:rPr>
        <w:t>pérdidas</w:t>
      </w:r>
      <w:r w:rsidRPr="00947EB3">
        <w:rPr>
          <w:rFonts w:ascii="Palatino Linotype" w:hAnsi="Palatino Linotype" w:cs="Arial"/>
          <w:i/>
          <w:lang w:eastAsia="es-MX"/>
        </w:rPr>
        <w:t xml:space="preserve"> </w:t>
      </w:r>
      <w:r w:rsidRPr="00947EB3">
        <w:rPr>
          <w:rFonts w:ascii="Palatino Linotype" w:hAnsi="Palatino Linotype" w:cs="Arial"/>
          <w:i/>
          <w:sz w:val="22"/>
          <w:szCs w:val="22"/>
          <w:lang w:eastAsia="es-MX"/>
        </w:rPr>
        <w:t>debidamente</w:t>
      </w:r>
      <w:r w:rsidRPr="00947EB3">
        <w:rPr>
          <w:rFonts w:ascii="Palatino Linotype" w:hAnsi="Palatino Linotype" w:cs="Arial"/>
          <w:i/>
          <w:lang w:eastAsia="es-MX"/>
        </w:rPr>
        <w:t xml:space="preserve"> </w:t>
      </w:r>
      <w:r w:rsidRPr="00947EB3">
        <w:rPr>
          <w:rFonts w:ascii="Palatino Linotype" w:hAnsi="Palatino Linotype" w:cs="Arial"/>
          <w:i/>
          <w:sz w:val="22"/>
          <w:szCs w:val="22"/>
          <w:lang w:eastAsia="es-MX"/>
        </w:rPr>
        <w:t>comprobados;</w:t>
      </w:r>
    </w:p>
    <w:p w:rsidR="006C1A94" w:rsidRPr="00947EB3" w:rsidRDefault="006C1A94" w:rsidP="006C1A94">
      <w:pPr>
        <w:autoSpaceDE w:val="0"/>
        <w:autoSpaceDN w:val="0"/>
        <w:adjustRightInd w:val="0"/>
        <w:ind w:left="851" w:right="899"/>
        <w:jc w:val="both"/>
        <w:rPr>
          <w:rFonts w:ascii="Palatino Linotype" w:hAnsi="Palatino Linotype" w:cs="Arial"/>
          <w:bCs/>
          <w:i/>
          <w:noProof/>
          <w:sz w:val="22"/>
          <w:szCs w:val="22"/>
        </w:rPr>
      </w:pPr>
      <w:r w:rsidRPr="00947EB3">
        <w:rPr>
          <w:rFonts w:ascii="Palatino Linotype" w:hAnsi="Palatino Linotype" w:cs="Arial"/>
          <w:b/>
          <w:i/>
          <w:sz w:val="22"/>
          <w:szCs w:val="22"/>
          <w:lang w:eastAsia="es-MX"/>
        </w:rPr>
        <w:t>III.</w:t>
      </w:r>
      <w:r w:rsidRPr="00947EB3">
        <w:rPr>
          <w:rFonts w:ascii="Palatino Linotype" w:hAnsi="Palatino Linotype" w:cs="Arial"/>
          <w:b/>
          <w:i/>
          <w:lang w:eastAsia="es-MX"/>
        </w:rPr>
        <w:t xml:space="preserve"> </w:t>
      </w:r>
      <w:r w:rsidRPr="00947EB3">
        <w:rPr>
          <w:rFonts w:ascii="Palatino Linotype" w:hAnsi="Palatino Linotype" w:cs="Arial"/>
          <w:b/>
          <w:i/>
          <w:sz w:val="22"/>
          <w:szCs w:val="22"/>
          <w:lang w:eastAsia="es-MX"/>
        </w:rPr>
        <w:t>Cuotas</w:t>
      </w:r>
      <w:r w:rsidRPr="00947EB3">
        <w:rPr>
          <w:rFonts w:ascii="Palatino Linotype" w:hAnsi="Palatino Linotype" w:cs="Arial"/>
          <w:b/>
          <w:i/>
          <w:lang w:eastAsia="es-MX"/>
        </w:rPr>
        <w:t xml:space="preserve"> </w:t>
      </w:r>
      <w:r w:rsidRPr="00947EB3">
        <w:rPr>
          <w:rFonts w:ascii="Palatino Linotype" w:hAnsi="Palatino Linotype" w:cs="Arial"/>
          <w:b/>
          <w:i/>
          <w:sz w:val="22"/>
          <w:szCs w:val="22"/>
          <w:lang w:eastAsia="es-MX"/>
        </w:rPr>
        <w:t>sindicales</w:t>
      </w:r>
      <w:r w:rsidRPr="00947EB3">
        <w:rPr>
          <w:rFonts w:ascii="Palatino Linotype" w:hAnsi="Palatino Linotype" w:cs="Arial"/>
          <w:bCs/>
          <w:i/>
          <w:noProof/>
          <w:sz w:val="22"/>
          <w:szCs w:val="22"/>
        </w:rPr>
        <w:t>;</w:t>
      </w:r>
    </w:p>
    <w:p w:rsidR="006C1A94" w:rsidRPr="00947EB3" w:rsidRDefault="006C1A94" w:rsidP="006C1A94">
      <w:pPr>
        <w:autoSpaceDE w:val="0"/>
        <w:autoSpaceDN w:val="0"/>
        <w:adjustRightInd w:val="0"/>
        <w:ind w:left="851" w:right="899"/>
        <w:jc w:val="both"/>
        <w:rPr>
          <w:rFonts w:ascii="Palatino Linotype" w:hAnsi="Palatino Linotype" w:cs="Arial"/>
          <w:bCs/>
          <w:i/>
          <w:noProof/>
          <w:sz w:val="22"/>
          <w:szCs w:val="22"/>
        </w:rPr>
      </w:pPr>
      <w:r w:rsidRPr="00947EB3">
        <w:rPr>
          <w:rFonts w:ascii="Palatino Linotype" w:hAnsi="Palatino Linotype" w:cs="Arial"/>
          <w:bCs/>
          <w:i/>
          <w:noProof/>
          <w:sz w:val="22"/>
          <w:szCs w:val="22"/>
        </w:rPr>
        <w:t>IV.</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Cuotas</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de</w:t>
      </w:r>
      <w:r w:rsidRPr="00947EB3">
        <w:rPr>
          <w:rFonts w:ascii="Palatino Linotype" w:hAnsi="Palatino Linotype" w:cs="Arial"/>
          <w:bCs/>
          <w:i/>
          <w:noProof/>
        </w:rPr>
        <w:t xml:space="preserve"> </w:t>
      </w:r>
      <w:r w:rsidRPr="00947EB3">
        <w:rPr>
          <w:rFonts w:ascii="Palatino Linotype" w:hAnsi="Palatino Linotype" w:cs="Arial"/>
          <w:i/>
          <w:sz w:val="22"/>
          <w:szCs w:val="22"/>
          <w:lang w:eastAsia="es-MX"/>
        </w:rPr>
        <w:t>aportación</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a</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fondos</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para</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la</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constitución</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de</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cooperativas</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y</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de</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cajas</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de</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ahorro,</w:t>
      </w:r>
      <w:r w:rsidRPr="00947EB3">
        <w:rPr>
          <w:rFonts w:ascii="Palatino Linotype" w:hAnsi="Palatino Linotype" w:cs="Arial"/>
          <w:bCs/>
          <w:i/>
          <w:noProof/>
        </w:rPr>
        <w:t xml:space="preserve"> </w:t>
      </w:r>
      <w:r w:rsidRPr="00947EB3">
        <w:rPr>
          <w:rFonts w:ascii="Palatino Linotype" w:hAnsi="Palatino Linotype" w:cs="Arial"/>
          <w:i/>
          <w:sz w:val="22"/>
          <w:szCs w:val="22"/>
          <w:lang w:eastAsia="es-MX"/>
        </w:rPr>
        <w:t>siempre</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que</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el</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servidor</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público</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hubiese</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manifestado</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previamente,</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de</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manera</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expresa,</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su</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conformidad;</w:t>
      </w:r>
    </w:p>
    <w:p w:rsidR="006C1A94" w:rsidRPr="00947EB3" w:rsidRDefault="006C1A94" w:rsidP="006C1A94">
      <w:pPr>
        <w:autoSpaceDE w:val="0"/>
        <w:autoSpaceDN w:val="0"/>
        <w:adjustRightInd w:val="0"/>
        <w:ind w:left="851" w:right="899"/>
        <w:jc w:val="both"/>
        <w:rPr>
          <w:rFonts w:ascii="Palatino Linotype" w:hAnsi="Palatino Linotype" w:cs="Arial"/>
          <w:bCs/>
          <w:i/>
          <w:noProof/>
          <w:sz w:val="22"/>
          <w:szCs w:val="22"/>
        </w:rPr>
      </w:pPr>
      <w:r w:rsidRPr="00947EB3">
        <w:rPr>
          <w:rFonts w:ascii="Palatino Linotype" w:hAnsi="Palatino Linotype" w:cs="Arial"/>
          <w:bCs/>
          <w:i/>
          <w:noProof/>
          <w:sz w:val="22"/>
          <w:szCs w:val="22"/>
        </w:rPr>
        <w:t>V.</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Descuentos</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ordenados</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por</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el</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Instituto</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de</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Seguridad</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Social</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del</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Estado</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de</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México</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y</w:t>
      </w:r>
      <w:r w:rsidRPr="00947EB3">
        <w:rPr>
          <w:rFonts w:ascii="Palatino Linotype" w:hAnsi="Palatino Linotype" w:cs="Arial"/>
          <w:bCs/>
          <w:i/>
          <w:noProof/>
        </w:rPr>
        <w:t xml:space="preserve"> </w:t>
      </w:r>
      <w:r w:rsidRPr="00947EB3">
        <w:rPr>
          <w:rFonts w:ascii="Palatino Linotype" w:hAnsi="Palatino Linotype" w:cs="Arial"/>
          <w:i/>
          <w:sz w:val="22"/>
          <w:szCs w:val="22"/>
          <w:lang w:eastAsia="es-MX"/>
        </w:rPr>
        <w:t>Municipios</w:t>
      </w:r>
      <w:r w:rsidRPr="00947EB3">
        <w:rPr>
          <w:rFonts w:ascii="Palatino Linotype" w:hAnsi="Palatino Linotype" w:cs="Arial"/>
          <w:bCs/>
          <w:i/>
          <w:noProof/>
          <w:sz w:val="22"/>
          <w:szCs w:val="22"/>
        </w:rPr>
        <w:t>,</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con</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motivo</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de</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cuotas</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y</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obligaciones</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contraídas</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con</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éste</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por</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los</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servidores</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públicos;</w:t>
      </w:r>
    </w:p>
    <w:p w:rsidR="006C1A94" w:rsidRPr="00947EB3" w:rsidRDefault="006C1A94" w:rsidP="006C1A94">
      <w:pPr>
        <w:autoSpaceDE w:val="0"/>
        <w:autoSpaceDN w:val="0"/>
        <w:adjustRightInd w:val="0"/>
        <w:ind w:left="851" w:right="899"/>
        <w:jc w:val="both"/>
        <w:rPr>
          <w:rFonts w:ascii="Palatino Linotype" w:hAnsi="Palatino Linotype" w:cs="Arial"/>
          <w:b/>
          <w:bCs/>
          <w:i/>
          <w:noProof/>
          <w:sz w:val="22"/>
          <w:szCs w:val="22"/>
        </w:rPr>
      </w:pPr>
      <w:r w:rsidRPr="00947EB3">
        <w:rPr>
          <w:rFonts w:ascii="Palatino Linotype" w:hAnsi="Palatino Linotype" w:cs="Arial"/>
          <w:b/>
          <w:bCs/>
          <w:i/>
          <w:noProof/>
          <w:sz w:val="22"/>
          <w:szCs w:val="22"/>
        </w:rPr>
        <w:t>VI.</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Obligaciones</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a</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cargo</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del</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servidor</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público</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con</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las</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que</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haya</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consentido</w:t>
      </w:r>
      <w:r w:rsidRPr="00947EB3">
        <w:rPr>
          <w:rFonts w:ascii="Palatino Linotype" w:hAnsi="Palatino Linotype" w:cs="Arial"/>
          <w:bCs/>
          <w:i/>
          <w:noProof/>
          <w:sz w:val="22"/>
          <w:szCs w:val="22"/>
        </w:rPr>
        <w:t>,</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derivadas</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de</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la</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adquisición</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o</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del</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uso</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de</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habitaciones</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consideradas</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como</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de</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interés</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social;</w:t>
      </w:r>
    </w:p>
    <w:p w:rsidR="006C1A94" w:rsidRPr="00947EB3" w:rsidRDefault="006C1A94" w:rsidP="006C1A94">
      <w:pPr>
        <w:autoSpaceDE w:val="0"/>
        <w:autoSpaceDN w:val="0"/>
        <w:adjustRightInd w:val="0"/>
        <w:ind w:left="851" w:right="899"/>
        <w:jc w:val="both"/>
        <w:rPr>
          <w:rFonts w:ascii="Palatino Linotype" w:hAnsi="Palatino Linotype" w:cs="Arial"/>
          <w:bCs/>
          <w:i/>
          <w:noProof/>
          <w:sz w:val="22"/>
          <w:szCs w:val="22"/>
        </w:rPr>
      </w:pPr>
      <w:r w:rsidRPr="00947EB3">
        <w:rPr>
          <w:rFonts w:ascii="Palatino Linotype" w:hAnsi="Palatino Linotype" w:cs="Arial"/>
          <w:bCs/>
          <w:i/>
          <w:noProof/>
          <w:sz w:val="22"/>
          <w:szCs w:val="22"/>
        </w:rPr>
        <w:t>VII.</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Faltas</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de</w:t>
      </w:r>
      <w:r w:rsidRPr="00947EB3">
        <w:rPr>
          <w:rFonts w:ascii="Palatino Linotype" w:hAnsi="Palatino Linotype" w:cs="Arial"/>
          <w:bCs/>
          <w:i/>
          <w:noProof/>
        </w:rPr>
        <w:t xml:space="preserve"> </w:t>
      </w:r>
      <w:r w:rsidRPr="00947EB3">
        <w:rPr>
          <w:rFonts w:ascii="Palatino Linotype" w:hAnsi="Palatino Linotype" w:cs="Arial"/>
          <w:i/>
          <w:sz w:val="22"/>
          <w:szCs w:val="22"/>
          <w:lang w:eastAsia="es-MX"/>
        </w:rPr>
        <w:t>puntualidad</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o</w:t>
      </w:r>
      <w:r w:rsidRPr="00947EB3">
        <w:rPr>
          <w:rFonts w:ascii="Palatino Linotype" w:hAnsi="Palatino Linotype" w:cs="Arial"/>
          <w:bCs/>
          <w:i/>
          <w:noProof/>
        </w:rPr>
        <w:t xml:space="preserve"> </w:t>
      </w:r>
      <w:r w:rsidRPr="00947EB3">
        <w:rPr>
          <w:rFonts w:ascii="Palatino Linotype" w:hAnsi="Palatino Linotype" w:cs="Arial"/>
          <w:i/>
          <w:sz w:val="22"/>
          <w:szCs w:val="22"/>
          <w:lang w:eastAsia="es-MX"/>
        </w:rPr>
        <w:t>de</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asistencia</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injustificadas;</w:t>
      </w:r>
    </w:p>
    <w:p w:rsidR="006C1A94" w:rsidRPr="00947EB3" w:rsidRDefault="006C1A94" w:rsidP="006C1A94">
      <w:pPr>
        <w:autoSpaceDE w:val="0"/>
        <w:autoSpaceDN w:val="0"/>
        <w:adjustRightInd w:val="0"/>
        <w:ind w:left="851" w:right="899"/>
        <w:jc w:val="both"/>
        <w:rPr>
          <w:rFonts w:ascii="Palatino Linotype" w:hAnsi="Palatino Linotype" w:cs="Arial"/>
          <w:bCs/>
          <w:i/>
          <w:noProof/>
          <w:sz w:val="22"/>
          <w:szCs w:val="22"/>
        </w:rPr>
      </w:pPr>
      <w:r w:rsidRPr="00947EB3">
        <w:rPr>
          <w:rFonts w:ascii="Palatino Linotype" w:hAnsi="Palatino Linotype" w:cs="Arial"/>
          <w:b/>
          <w:bCs/>
          <w:i/>
          <w:noProof/>
          <w:sz w:val="22"/>
          <w:szCs w:val="22"/>
        </w:rPr>
        <w:t>VIII.</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Pensiones</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alimenticias</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ordenadas</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por</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la</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autoridad</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judicial;</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o</w:t>
      </w:r>
    </w:p>
    <w:p w:rsidR="006C1A94" w:rsidRPr="00947EB3" w:rsidRDefault="006C1A94" w:rsidP="006C1A94">
      <w:pPr>
        <w:autoSpaceDE w:val="0"/>
        <w:autoSpaceDN w:val="0"/>
        <w:adjustRightInd w:val="0"/>
        <w:ind w:left="851" w:right="899"/>
        <w:jc w:val="both"/>
        <w:rPr>
          <w:rFonts w:ascii="Palatino Linotype" w:hAnsi="Palatino Linotype" w:cs="Arial"/>
          <w:b/>
          <w:bCs/>
          <w:i/>
          <w:noProof/>
          <w:sz w:val="22"/>
          <w:szCs w:val="22"/>
        </w:rPr>
      </w:pPr>
      <w:r w:rsidRPr="00947EB3">
        <w:rPr>
          <w:rFonts w:ascii="Palatino Linotype" w:hAnsi="Palatino Linotype" w:cs="Arial"/>
          <w:b/>
          <w:bCs/>
          <w:i/>
          <w:noProof/>
          <w:sz w:val="22"/>
          <w:szCs w:val="22"/>
        </w:rPr>
        <w:t>IX.</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Cualquier</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otro</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convenido</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con</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instituciones</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de</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servicios</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y</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aceptado</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por</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el</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servidor</w:t>
      </w:r>
      <w:r w:rsidRPr="00947EB3">
        <w:rPr>
          <w:rFonts w:ascii="Palatino Linotype" w:hAnsi="Palatino Linotype" w:cs="Arial"/>
          <w:b/>
          <w:bCs/>
          <w:i/>
          <w:noProof/>
        </w:rPr>
        <w:t xml:space="preserve"> </w:t>
      </w:r>
      <w:r w:rsidRPr="00947EB3">
        <w:rPr>
          <w:rFonts w:ascii="Palatino Linotype" w:hAnsi="Palatino Linotype" w:cs="Arial"/>
          <w:b/>
          <w:bCs/>
          <w:i/>
          <w:noProof/>
          <w:sz w:val="22"/>
          <w:szCs w:val="22"/>
        </w:rPr>
        <w:t>público.</w:t>
      </w:r>
    </w:p>
    <w:p w:rsidR="006C1A94" w:rsidRPr="00947EB3" w:rsidRDefault="006C1A94" w:rsidP="006C1A94">
      <w:pPr>
        <w:autoSpaceDE w:val="0"/>
        <w:autoSpaceDN w:val="0"/>
        <w:adjustRightInd w:val="0"/>
        <w:ind w:left="851" w:right="899"/>
        <w:jc w:val="both"/>
        <w:rPr>
          <w:rFonts w:ascii="Palatino Linotype" w:hAnsi="Palatino Linotype" w:cs="Arial"/>
          <w:sz w:val="22"/>
          <w:szCs w:val="22"/>
        </w:rPr>
      </w:pPr>
      <w:r w:rsidRPr="00947EB3">
        <w:rPr>
          <w:rFonts w:ascii="Palatino Linotype" w:hAnsi="Palatino Linotype" w:cs="Arial"/>
          <w:bCs/>
          <w:i/>
          <w:noProof/>
          <w:sz w:val="22"/>
          <w:szCs w:val="22"/>
        </w:rPr>
        <w:t>El</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monto</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total</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de</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las</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retenciones,</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descuentos</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o</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deducciones</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no</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podrá</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exceder</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del</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30%</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de</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la</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remuneración</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total,</w:t>
      </w:r>
      <w:r w:rsidRPr="00947EB3">
        <w:rPr>
          <w:rFonts w:ascii="Palatino Linotype" w:hAnsi="Palatino Linotype" w:cs="Arial"/>
          <w:bCs/>
          <w:i/>
          <w:noProof/>
        </w:rPr>
        <w:t xml:space="preserve"> </w:t>
      </w:r>
      <w:r w:rsidRPr="00947EB3">
        <w:rPr>
          <w:rFonts w:ascii="Palatino Linotype" w:hAnsi="Palatino Linotype" w:cs="Arial"/>
          <w:i/>
          <w:sz w:val="22"/>
          <w:szCs w:val="22"/>
          <w:lang w:eastAsia="es-MX"/>
        </w:rPr>
        <w:t>excepto</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en</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los</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casos</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a</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que</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se</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refieren</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las</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fracciones</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IV,</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V</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y</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VI</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de</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este</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artículo,</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en</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que</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podrán</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ser</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de</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hasta</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el</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50%,</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salvo</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en</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los</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casos</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en</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que</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se</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demuestre</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que</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el</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crédito</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se</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concedió</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con</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base</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en</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los</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ingresos</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familiares</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para</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hacer</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posible</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el</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derecho</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constitucional</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a</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una</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vivienda</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digna,</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o</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se</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refieran</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a</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lo</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establecido</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en</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la</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fracción</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VIII</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de</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este</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artículo,</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en</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que</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se</w:t>
      </w:r>
      <w:r w:rsidRPr="00947EB3">
        <w:rPr>
          <w:rFonts w:ascii="Palatino Linotype" w:hAnsi="Palatino Linotype" w:cs="Arial"/>
          <w:bCs/>
          <w:i/>
          <w:noProof/>
        </w:rPr>
        <w:t xml:space="preserve"> </w:t>
      </w:r>
      <w:r w:rsidRPr="00947EB3">
        <w:rPr>
          <w:rFonts w:ascii="Palatino Linotype" w:hAnsi="Palatino Linotype" w:cs="Arial"/>
          <w:i/>
          <w:sz w:val="22"/>
          <w:szCs w:val="22"/>
          <w:lang w:eastAsia="es-MX"/>
        </w:rPr>
        <w:t>ajustará</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a</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lo</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determinado</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por</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la</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autoridad</w:t>
      </w:r>
      <w:r w:rsidRPr="00947EB3">
        <w:rPr>
          <w:rFonts w:ascii="Palatino Linotype" w:hAnsi="Palatino Linotype" w:cs="Arial"/>
          <w:bCs/>
          <w:i/>
          <w:noProof/>
        </w:rPr>
        <w:t xml:space="preserve"> </w:t>
      </w:r>
      <w:r w:rsidRPr="00947EB3">
        <w:rPr>
          <w:rFonts w:ascii="Palatino Linotype" w:hAnsi="Palatino Linotype" w:cs="Arial"/>
          <w:bCs/>
          <w:i/>
          <w:noProof/>
          <w:sz w:val="22"/>
          <w:szCs w:val="22"/>
        </w:rPr>
        <w:t>judicial.”</w:t>
      </w:r>
      <w:r w:rsidRPr="00947EB3">
        <w:rPr>
          <w:rFonts w:ascii="Palatino Linotype" w:hAnsi="Palatino Linotype" w:cs="Arial"/>
          <w:bCs/>
          <w:i/>
          <w:noProof/>
        </w:rPr>
        <w:t xml:space="preserve"> </w:t>
      </w:r>
    </w:p>
    <w:p w:rsidR="006C1A94" w:rsidRPr="00947EB3" w:rsidRDefault="006C1A94" w:rsidP="006C1A94">
      <w:pPr>
        <w:autoSpaceDE w:val="0"/>
        <w:autoSpaceDN w:val="0"/>
        <w:adjustRightInd w:val="0"/>
        <w:ind w:left="851" w:right="899"/>
        <w:jc w:val="both"/>
        <w:rPr>
          <w:rFonts w:ascii="Palatino Linotype" w:hAnsi="Palatino Linotype" w:cs="Arial"/>
          <w:sz w:val="22"/>
          <w:szCs w:val="22"/>
        </w:rPr>
      </w:pPr>
      <w:r w:rsidRPr="00947EB3">
        <w:rPr>
          <w:rFonts w:ascii="Palatino Linotype" w:hAnsi="Palatino Linotype" w:cs="Arial"/>
          <w:sz w:val="22"/>
          <w:szCs w:val="22"/>
        </w:rPr>
        <w:t>(Énfasis</w:t>
      </w:r>
      <w:r w:rsidRPr="00947EB3">
        <w:rPr>
          <w:rFonts w:ascii="Palatino Linotype" w:hAnsi="Palatino Linotype" w:cs="Arial"/>
        </w:rPr>
        <w:t xml:space="preserve"> </w:t>
      </w:r>
      <w:r w:rsidRPr="00947EB3">
        <w:rPr>
          <w:rFonts w:ascii="Palatino Linotype" w:hAnsi="Palatino Linotype" w:cs="Arial"/>
          <w:sz w:val="22"/>
          <w:szCs w:val="22"/>
        </w:rPr>
        <w:t>añadido)</w:t>
      </w:r>
    </w:p>
    <w:p w:rsidR="006C1A94" w:rsidRPr="00947EB3" w:rsidRDefault="006C1A94" w:rsidP="006C1A94">
      <w:pPr>
        <w:spacing w:before="100" w:beforeAutospacing="1" w:after="100" w:afterAutospacing="1" w:line="360" w:lineRule="auto"/>
        <w:jc w:val="both"/>
        <w:rPr>
          <w:rFonts w:ascii="Palatino Linotype" w:hAnsi="Palatino Linotype" w:cs="Arial"/>
          <w:sz w:val="28"/>
        </w:rPr>
      </w:pPr>
      <w:r w:rsidRPr="00947EB3">
        <w:rPr>
          <w:rFonts w:ascii="Palatino Linotype" w:hAnsi="Palatino Linotype" w:cs="Arial"/>
        </w:rPr>
        <w:lastRenderedPageBreak/>
        <w:t xml:space="preserve">Derivado de lo anterior, la ley establece claramente cuáles son esos descuentos o gravámenes que directamente se relacionan con las obligaciones adquiridas como servidores públicos y aquéllos que </w:t>
      </w:r>
      <w:r w:rsidRPr="00947EB3">
        <w:rPr>
          <w:rFonts w:ascii="Palatino Linotype" w:hAnsi="Palatino Linotype" w:cs="Arial"/>
          <w:b/>
        </w:rPr>
        <w:t>únicamente inciden en su vida privada</w:t>
      </w:r>
      <w:r w:rsidRPr="00947EB3">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6C1A94" w:rsidRPr="00947EB3" w:rsidRDefault="006C1A94" w:rsidP="006C1A94">
      <w:pPr>
        <w:spacing w:before="100" w:beforeAutospacing="1" w:after="100" w:afterAutospacing="1" w:line="360" w:lineRule="auto"/>
        <w:jc w:val="both"/>
        <w:rPr>
          <w:rFonts w:ascii="Palatino Linotype" w:hAnsi="Palatino Linotype" w:cs="Arial"/>
          <w:lang w:eastAsia="es-MX"/>
        </w:rPr>
      </w:pPr>
      <w:r w:rsidRPr="00947EB3">
        <w:rPr>
          <w:rFonts w:ascii="Palatino Linotype" w:hAnsi="Palatino Linotype" w:cs="Arial"/>
          <w:lang w:val="es-ES_tradnl"/>
        </w:rPr>
        <w:t xml:space="preserve">Por ende, en el presente caso, </w:t>
      </w:r>
      <w:r w:rsidRPr="00947EB3">
        <w:rPr>
          <w:rFonts w:ascii="Palatino Linotype" w:hAnsi="Palatino Linotype" w:cs="Arial"/>
          <w:b/>
          <w:lang w:val="es-ES_tradnl"/>
        </w:rPr>
        <w:t>EL SUJETO OBLIGADO</w:t>
      </w:r>
      <w:r w:rsidRPr="00947EB3">
        <w:rPr>
          <w:rFonts w:ascii="Palatino Linotype" w:hAnsi="Palatino Linotype" w:cs="Arial"/>
          <w:lang w:val="es-ES_tradnl"/>
        </w:rPr>
        <w:t xml:space="preserve"> debe </w:t>
      </w:r>
      <w:r w:rsidRPr="00947EB3">
        <w:rPr>
          <w:rFonts w:ascii="Palatino Linotype" w:hAnsi="Palatino Linotype" w:cs="Arial"/>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947EB3">
        <w:rPr>
          <w:rFonts w:ascii="Palatino Linotype" w:hAnsi="Palatino Linotype" w:cs="Arial"/>
          <w:b/>
          <w:lang w:eastAsia="es-MX"/>
        </w:rPr>
        <w:t>EL SUJETO OBLIGADO</w:t>
      </w:r>
      <w:r w:rsidRPr="00947EB3">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947EB3">
        <w:rPr>
          <w:rFonts w:ascii="Palatino Linotype" w:hAnsi="Palatino Linotype" w:cs="Arial"/>
          <w:b/>
          <w:lang w:eastAsia="es-MX"/>
        </w:rPr>
        <w:t>SUJETO OBLIGADO</w:t>
      </w:r>
      <w:r w:rsidRPr="00947EB3">
        <w:rPr>
          <w:rFonts w:ascii="Palatino Linotype"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6C1A94" w:rsidRPr="00947EB3" w:rsidRDefault="006C1A94" w:rsidP="006C1A94">
      <w:pPr>
        <w:spacing w:before="100" w:beforeAutospacing="1" w:after="100" w:afterAutospacing="1" w:line="360" w:lineRule="auto"/>
        <w:jc w:val="both"/>
        <w:rPr>
          <w:rFonts w:ascii="Palatino Linotype" w:eastAsia="Calibri" w:hAnsi="Palatino Linotype"/>
        </w:rPr>
      </w:pPr>
      <w:r w:rsidRPr="00947EB3">
        <w:rPr>
          <w:rFonts w:ascii="Palatino Linotype" w:eastAsia="Calibri" w:hAnsi="Palatino Linotype"/>
        </w:rPr>
        <w:t xml:space="preserve">Así, es que </w:t>
      </w:r>
      <w:r w:rsidRPr="00947EB3">
        <w:rPr>
          <w:rFonts w:ascii="Palatino Linotype" w:eastAsia="Calibri" w:hAnsi="Palatino Linotype"/>
          <w:b/>
        </w:rPr>
        <w:t>EL SUJETO OBLIGADO</w:t>
      </w:r>
      <w:r w:rsidRPr="00947EB3">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w:t>
      </w:r>
      <w:r w:rsidRPr="00947EB3">
        <w:rPr>
          <w:rFonts w:ascii="Palatino Linotype" w:eastAsia="Calibri" w:hAnsi="Palatino Linotype"/>
        </w:rPr>
        <w:lastRenderedPageBreak/>
        <w:t>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6C1A94" w:rsidRPr="00947EB3" w:rsidRDefault="006C1A94" w:rsidP="006C1A94">
      <w:pPr>
        <w:spacing w:before="100" w:beforeAutospacing="1" w:after="100" w:afterAutospacing="1" w:line="360" w:lineRule="auto"/>
        <w:jc w:val="both"/>
        <w:rPr>
          <w:rFonts w:ascii="Palatino Linotype" w:hAnsi="Palatino Linotype"/>
        </w:rPr>
      </w:pPr>
      <w:r w:rsidRPr="00947EB3">
        <w:rPr>
          <w:rFonts w:ascii="Palatino Linotype" w:hAnsi="Palatino Linotype"/>
        </w:rPr>
        <w:t xml:space="preserve">Ello, </w:t>
      </w:r>
      <w:r w:rsidRPr="00947EB3">
        <w:rPr>
          <w:rFonts w:ascii="Palatino Linotype" w:hAnsi="Palatino Linotype" w:cs="Arial"/>
        </w:rPr>
        <w:t>sin pasar por alto que la clasificación respectiva tiene que cumplirse mediante las formalidades impuestas por la ley; es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6C1A94" w:rsidRPr="00947EB3" w:rsidRDefault="006C1A94" w:rsidP="006C1A94">
      <w:pPr>
        <w:spacing w:before="100" w:beforeAutospacing="1" w:after="100" w:afterAutospacing="1"/>
        <w:ind w:left="851" w:right="899"/>
        <w:jc w:val="both"/>
        <w:rPr>
          <w:rFonts w:ascii="Palatino Linotype" w:hAnsi="Palatino Linotype" w:cs="Arial"/>
          <w:i/>
          <w:sz w:val="22"/>
          <w:lang w:eastAsia="es-MX"/>
        </w:rPr>
      </w:pPr>
      <w:r w:rsidRPr="00947EB3">
        <w:rPr>
          <w:rFonts w:ascii="Palatino Linotype" w:hAnsi="Palatino Linotype" w:cs="Arial"/>
          <w:b/>
          <w:i/>
          <w:sz w:val="22"/>
          <w:lang w:eastAsia="es-MX"/>
        </w:rPr>
        <w:t xml:space="preserve">“Artículo 49. </w:t>
      </w:r>
      <w:r w:rsidRPr="00947EB3">
        <w:rPr>
          <w:rFonts w:ascii="Palatino Linotype" w:hAnsi="Palatino Linotype" w:cs="Arial"/>
          <w:i/>
          <w:sz w:val="22"/>
          <w:lang w:eastAsia="es-MX"/>
        </w:rPr>
        <w:t>Los Comités de Transparencia tendrán las siguientes atribuciones:</w:t>
      </w:r>
    </w:p>
    <w:p w:rsidR="006C1A94" w:rsidRPr="00947EB3" w:rsidRDefault="006C1A94" w:rsidP="006C1A94">
      <w:pPr>
        <w:spacing w:before="100" w:beforeAutospacing="1" w:after="100" w:afterAutospacing="1"/>
        <w:ind w:left="851" w:right="899"/>
        <w:jc w:val="both"/>
        <w:rPr>
          <w:rFonts w:ascii="Palatino Linotype" w:hAnsi="Palatino Linotype" w:cs="Arial"/>
          <w:i/>
          <w:sz w:val="22"/>
          <w:lang w:eastAsia="es-MX"/>
        </w:rPr>
      </w:pPr>
      <w:r w:rsidRPr="00947EB3">
        <w:rPr>
          <w:rFonts w:ascii="Palatino Linotype" w:hAnsi="Palatino Linotype" w:cs="Arial"/>
          <w:b/>
          <w:i/>
          <w:sz w:val="22"/>
          <w:lang w:eastAsia="es-MX"/>
        </w:rPr>
        <w:t>VIII.</w:t>
      </w:r>
      <w:r w:rsidRPr="00947EB3">
        <w:rPr>
          <w:rFonts w:ascii="Palatino Linotype" w:hAnsi="Palatino Linotype" w:cs="Arial"/>
          <w:i/>
          <w:sz w:val="22"/>
          <w:lang w:eastAsia="es-MX"/>
        </w:rPr>
        <w:t xml:space="preserve"> Aprobar, modificar o revocar la clasificación de la información;</w:t>
      </w:r>
    </w:p>
    <w:p w:rsidR="006C1A94" w:rsidRPr="00947EB3" w:rsidRDefault="006C1A94" w:rsidP="006C1A94">
      <w:pPr>
        <w:spacing w:before="100" w:beforeAutospacing="1" w:after="100" w:afterAutospacing="1"/>
        <w:ind w:left="851" w:right="899"/>
        <w:jc w:val="both"/>
        <w:rPr>
          <w:rFonts w:ascii="Palatino Linotype" w:hAnsi="Palatino Linotype" w:cs="Arial"/>
          <w:i/>
          <w:sz w:val="22"/>
          <w:lang w:eastAsia="es-MX"/>
        </w:rPr>
      </w:pPr>
      <w:r w:rsidRPr="00947EB3">
        <w:rPr>
          <w:rFonts w:ascii="Palatino Linotype" w:hAnsi="Palatino Linotype" w:cs="Arial"/>
          <w:b/>
          <w:i/>
          <w:sz w:val="22"/>
          <w:lang w:eastAsia="es-MX"/>
        </w:rPr>
        <w:t>Artículo 132.</w:t>
      </w:r>
      <w:r w:rsidRPr="00947EB3">
        <w:rPr>
          <w:rFonts w:ascii="Palatino Linotype" w:hAnsi="Palatino Linotype" w:cs="Arial"/>
          <w:i/>
          <w:sz w:val="22"/>
          <w:lang w:eastAsia="es-MX"/>
        </w:rPr>
        <w:t xml:space="preserve"> La clasificación de la información se llevará a cabo en el momento en que:</w:t>
      </w:r>
    </w:p>
    <w:p w:rsidR="006C1A94" w:rsidRPr="00947EB3" w:rsidRDefault="006C1A94" w:rsidP="006C1A94">
      <w:pPr>
        <w:spacing w:before="100" w:beforeAutospacing="1" w:after="100" w:afterAutospacing="1"/>
        <w:ind w:left="851" w:right="899"/>
        <w:jc w:val="both"/>
        <w:rPr>
          <w:rFonts w:ascii="Palatino Linotype" w:hAnsi="Palatino Linotype" w:cs="Arial"/>
          <w:i/>
          <w:sz w:val="22"/>
          <w:lang w:eastAsia="es-MX"/>
        </w:rPr>
      </w:pPr>
      <w:r w:rsidRPr="00947EB3">
        <w:rPr>
          <w:rFonts w:ascii="Palatino Linotype" w:hAnsi="Palatino Linotype" w:cs="Arial"/>
          <w:b/>
          <w:i/>
          <w:sz w:val="22"/>
          <w:lang w:eastAsia="es-MX"/>
        </w:rPr>
        <w:t>I.</w:t>
      </w:r>
      <w:r w:rsidRPr="00947EB3">
        <w:rPr>
          <w:rFonts w:ascii="Palatino Linotype" w:hAnsi="Palatino Linotype" w:cs="Arial"/>
          <w:i/>
          <w:sz w:val="22"/>
          <w:lang w:eastAsia="es-MX"/>
        </w:rPr>
        <w:t xml:space="preserve"> Se reciba una solicitud de acceso a la información;</w:t>
      </w:r>
    </w:p>
    <w:p w:rsidR="006C1A94" w:rsidRPr="00947EB3" w:rsidRDefault="006C1A94" w:rsidP="006C1A94">
      <w:pPr>
        <w:spacing w:before="100" w:beforeAutospacing="1" w:after="100" w:afterAutospacing="1"/>
        <w:ind w:left="851" w:right="899"/>
        <w:jc w:val="both"/>
        <w:rPr>
          <w:rFonts w:ascii="Palatino Linotype" w:hAnsi="Palatino Linotype" w:cs="Arial"/>
          <w:i/>
          <w:sz w:val="22"/>
          <w:lang w:eastAsia="es-MX"/>
        </w:rPr>
      </w:pPr>
      <w:r w:rsidRPr="00947EB3">
        <w:rPr>
          <w:rFonts w:ascii="Palatino Linotype" w:hAnsi="Palatino Linotype" w:cs="Arial"/>
          <w:b/>
          <w:i/>
          <w:sz w:val="22"/>
          <w:lang w:eastAsia="es-MX"/>
        </w:rPr>
        <w:t>II.</w:t>
      </w:r>
      <w:r w:rsidRPr="00947EB3">
        <w:rPr>
          <w:rFonts w:ascii="Palatino Linotype" w:hAnsi="Palatino Linotype" w:cs="Arial"/>
          <w:i/>
          <w:sz w:val="22"/>
          <w:lang w:eastAsia="es-MX"/>
        </w:rPr>
        <w:t xml:space="preserve"> Se determine mediante resolución de autoridad competente; o</w:t>
      </w:r>
    </w:p>
    <w:p w:rsidR="006C1A94" w:rsidRPr="00947EB3" w:rsidRDefault="006C1A94" w:rsidP="006C1A94">
      <w:pPr>
        <w:spacing w:before="100" w:beforeAutospacing="1" w:after="100" w:afterAutospacing="1"/>
        <w:ind w:left="851" w:right="899"/>
        <w:jc w:val="both"/>
        <w:rPr>
          <w:rFonts w:ascii="Palatino Linotype" w:hAnsi="Palatino Linotype" w:cs="Arial"/>
          <w:b/>
          <w:i/>
          <w:sz w:val="22"/>
          <w:lang w:eastAsia="es-MX"/>
        </w:rPr>
      </w:pPr>
      <w:r w:rsidRPr="00947EB3">
        <w:rPr>
          <w:rFonts w:ascii="Palatino Linotype" w:hAnsi="Palatino Linotype" w:cs="Arial"/>
          <w:i/>
          <w:sz w:val="22"/>
          <w:lang w:eastAsia="es-MX"/>
        </w:rPr>
        <w:t>III. Se generen versiones públicas para dar cumplimiento a las obligaciones de transparencia previstas en esta Ley.</w:t>
      </w:r>
      <w:r w:rsidRPr="00947EB3">
        <w:rPr>
          <w:rFonts w:ascii="Palatino Linotype" w:hAnsi="Palatino Linotype" w:cs="Arial"/>
          <w:b/>
          <w:i/>
          <w:sz w:val="22"/>
          <w:lang w:eastAsia="es-MX"/>
        </w:rPr>
        <w:t>”</w:t>
      </w:r>
    </w:p>
    <w:p w:rsidR="006C1A94" w:rsidRPr="00947EB3" w:rsidRDefault="006C1A94" w:rsidP="006C1A94">
      <w:pPr>
        <w:spacing w:before="100" w:beforeAutospacing="1" w:after="100" w:afterAutospacing="1"/>
        <w:ind w:left="851" w:right="899"/>
        <w:jc w:val="both"/>
        <w:rPr>
          <w:rFonts w:ascii="Palatino Linotype" w:hAnsi="Palatino Linotype" w:cs="Arial"/>
          <w:i/>
          <w:sz w:val="22"/>
          <w:lang w:eastAsia="es-MX"/>
        </w:rPr>
      </w:pPr>
      <w:r w:rsidRPr="00947EB3">
        <w:rPr>
          <w:rFonts w:ascii="Palatino Linotype" w:hAnsi="Palatino Linotype" w:cs="Arial"/>
          <w:b/>
          <w:i/>
          <w:sz w:val="22"/>
          <w:lang w:eastAsia="es-MX"/>
        </w:rPr>
        <w:t>“Segundo.-</w:t>
      </w:r>
      <w:r w:rsidRPr="00947EB3">
        <w:rPr>
          <w:rFonts w:ascii="Palatino Linotype" w:hAnsi="Palatino Linotype" w:cs="Arial"/>
          <w:i/>
          <w:sz w:val="22"/>
          <w:lang w:eastAsia="es-MX"/>
        </w:rPr>
        <w:t xml:space="preserve"> Para efectos de los presentes Lineamientos Generales, se entenderá por:</w:t>
      </w:r>
    </w:p>
    <w:p w:rsidR="006C1A94" w:rsidRPr="00947EB3" w:rsidRDefault="006C1A94" w:rsidP="006C1A94">
      <w:pPr>
        <w:spacing w:before="100" w:beforeAutospacing="1" w:after="100" w:afterAutospacing="1"/>
        <w:ind w:left="851" w:right="899"/>
        <w:jc w:val="both"/>
        <w:rPr>
          <w:rFonts w:ascii="Palatino Linotype" w:hAnsi="Palatino Linotype" w:cs="Arial"/>
          <w:i/>
          <w:sz w:val="22"/>
          <w:lang w:eastAsia="es-MX"/>
        </w:rPr>
      </w:pPr>
      <w:r w:rsidRPr="00947EB3">
        <w:rPr>
          <w:rFonts w:ascii="Palatino Linotype" w:hAnsi="Palatino Linotype" w:cs="Arial"/>
          <w:b/>
          <w:i/>
          <w:sz w:val="22"/>
          <w:lang w:eastAsia="es-MX"/>
        </w:rPr>
        <w:lastRenderedPageBreak/>
        <w:t>XVIII.</w:t>
      </w:r>
      <w:r w:rsidRPr="00947EB3">
        <w:rPr>
          <w:rFonts w:ascii="Palatino Linotype" w:hAnsi="Palatino Linotype" w:cs="Arial"/>
          <w:i/>
          <w:sz w:val="22"/>
          <w:lang w:eastAsia="es-MX"/>
        </w:rPr>
        <w:t xml:space="preserve"> </w:t>
      </w:r>
      <w:r w:rsidRPr="00947EB3">
        <w:rPr>
          <w:rFonts w:ascii="Palatino Linotype" w:hAnsi="Palatino Linotype" w:cs="Arial"/>
          <w:b/>
          <w:i/>
          <w:sz w:val="22"/>
          <w:lang w:eastAsia="es-MX"/>
        </w:rPr>
        <w:t>Versión pública:</w:t>
      </w:r>
      <w:r w:rsidRPr="00947EB3">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6C1A94" w:rsidRPr="00947EB3" w:rsidRDefault="006C1A94" w:rsidP="006C1A94">
      <w:pPr>
        <w:spacing w:before="100" w:beforeAutospacing="1" w:after="100" w:afterAutospacing="1"/>
        <w:ind w:left="851" w:right="899"/>
        <w:jc w:val="both"/>
        <w:rPr>
          <w:rFonts w:ascii="Palatino Linotype" w:hAnsi="Palatino Linotype" w:cs="Arial"/>
          <w:i/>
          <w:sz w:val="22"/>
          <w:lang w:eastAsia="es-MX"/>
        </w:rPr>
      </w:pPr>
      <w:r w:rsidRPr="00947EB3">
        <w:rPr>
          <w:rFonts w:ascii="Palatino Linotype" w:hAnsi="Palatino Linotype" w:cs="Arial"/>
          <w:b/>
          <w:i/>
          <w:sz w:val="22"/>
          <w:lang w:eastAsia="es-MX"/>
        </w:rPr>
        <w:t>Cuarto.</w:t>
      </w:r>
      <w:r w:rsidRPr="00947EB3">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6C1A94" w:rsidRPr="00947EB3" w:rsidRDefault="006C1A94" w:rsidP="006C1A94">
      <w:pPr>
        <w:spacing w:before="100" w:beforeAutospacing="1" w:after="100" w:afterAutospacing="1"/>
        <w:ind w:left="851" w:right="899"/>
        <w:jc w:val="both"/>
        <w:rPr>
          <w:rFonts w:ascii="Palatino Linotype" w:hAnsi="Palatino Linotype" w:cs="Arial"/>
          <w:i/>
          <w:sz w:val="22"/>
          <w:lang w:eastAsia="es-MX"/>
        </w:rPr>
      </w:pPr>
      <w:r w:rsidRPr="00947EB3">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rsidR="006C1A94" w:rsidRPr="00947EB3" w:rsidRDefault="006C1A94" w:rsidP="006C1A94">
      <w:pPr>
        <w:spacing w:before="100" w:beforeAutospacing="1" w:after="100" w:afterAutospacing="1"/>
        <w:ind w:left="851" w:right="899"/>
        <w:jc w:val="both"/>
        <w:rPr>
          <w:rFonts w:ascii="Palatino Linotype" w:hAnsi="Palatino Linotype" w:cs="Arial"/>
          <w:i/>
          <w:sz w:val="22"/>
          <w:lang w:eastAsia="es-MX"/>
        </w:rPr>
      </w:pPr>
      <w:r w:rsidRPr="00947EB3">
        <w:rPr>
          <w:rFonts w:ascii="Palatino Linotype" w:hAnsi="Palatino Linotype" w:cs="Arial"/>
          <w:b/>
          <w:i/>
          <w:sz w:val="22"/>
          <w:lang w:eastAsia="es-MX"/>
        </w:rPr>
        <w:t>Quinto.</w:t>
      </w:r>
      <w:r w:rsidRPr="00947EB3">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6C1A94" w:rsidRPr="00947EB3" w:rsidRDefault="006C1A94" w:rsidP="006C1A94">
      <w:pPr>
        <w:spacing w:before="100" w:beforeAutospacing="1" w:after="100" w:afterAutospacing="1"/>
        <w:ind w:left="851" w:right="899"/>
        <w:jc w:val="both"/>
        <w:rPr>
          <w:rFonts w:ascii="Palatino Linotype" w:hAnsi="Palatino Linotype" w:cs="Arial"/>
          <w:i/>
          <w:sz w:val="22"/>
          <w:lang w:eastAsia="es-MX"/>
        </w:rPr>
      </w:pPr>
      <w:r w:rsidRPr="00947EB3">
        <w:rPr>
          <w:rFonts w:ascii="Palatino Linotype" w:hAnsi="Palatino Linotype" w:cs="Arial"/>
          <w:b/>
          <w:i/>
          <w:sz w:val="22"/>
          <w:lang w:eastAsia="es-MX"/>
        </w:rPr>
        <w:t>Sexto.</w:t>
      </w:r>
      <w:r w:rsidRPr="00947EB3">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6C1A94" w:rsidRPr="00947EB3" w:rsidRDefault="006C1A94" w:rsidP="006C1A94">
      <w:pPr>
        <w:spacing w:before="100" w:beforeAutospacing="1" w:after="100" w:afterAutospacing="1"/>
        <w:ind w:left="851" w:right="899"/>
        <w:jc w:val="both"/>
        <w:rPr>
          <w:rFonts w:ascii="Palatino Linotype" w:hAnsi="Palatino Linotype" w:cs="Arial"/>
          <w:i/>
          <w:sz w:val="22"/>
          <w:lang w:eastAsia="es-MX"/>
        </w:rPr>
      </w:pPr>
      <w:r w:rsidRPr="00947EB3">
        <w:rPr>
          <w:rFonts w:ascii="Palatino Linotype" w:hAnsi="Palatino Linotype" w:cs="Arial"/>
          <w:i/>
          <w:sz w:val="22"/>
          <w:lang w:eastAsia="es-MX"/>
        </w:rPr>
        <w:t>La clasificación de información se realizará conforme a un análisis caso por caso, mediante la aplicación de la prueba de daño y de interés público.</w:t>
      </w:r>
    </w:p>
    <w:p w:rsidR="006C1A94" w:rsidRPr="00947EB3" w:rsidRDefault="006C1A94" w:rsidP="006C1A94">
      <w:pPr>
        <w:spacing w:before="100" w:beforeAutospacing="1" w:after="100" w:afterAutospacing="1"/>
        <w:ind w:left="851" w:right="899"/>
        <w:jc w:val="both"/>
        <w:rPr>
          <w:rFonts w:ascii="Palatino Linotype" w:hAnsi="Palatino Linotype" w:cs="Arial"/>
          <w:i/>
          <w:sz w:val="22"/>
          <w:lang w:eastAsia="es-MX"/>
        </w:rPr>
      </w:pPr>
      <w:r w:rsidRPr="00947EB3">
        <w:rPr>
          <w:rFonts w:ascii="Palatino Linotype" w:hAnsi="Palatino Linotype" w:cs="Arial"/>
          <w:b/>
          <w:i/>
          <w:sz w:val="22"/>
          <w:lang w:eastAsia="es-MX"/>
        </w:rPr>
        <w:t>Séptimo.</w:t>
      </w:r>
      <w:r w:rsidRPr="00947EB3">
        <w:rPr>
          <w:rFonts w:ascii="Palatino Linotype" w:hAnsi="Palatino Linotype" w:cs="Arial"/>
          <w:i/>
          <w:sz w:val="22"/>
          <w:lang w:eastAsia="es-MX"/>
        </w:rPr>
        <w:t xml:space="preserve"> La clasificación de la información se llevará a cabo en el momento en que:</w:t>
      </w:r>
    </w:p>
    <w:p w:rsidR="006C1A94" w:rsidRPr="00947EB3" w:rsidRDefault="006C1A94" w:rsidP="006C1A94">
      <w:pPr>
        <w:spacing w:before="100" w:beforeAutospacing="1" w:after="100" w:afterAutospacing="1"/>
        <w:ind w:left="851" w:right="899"/>
        <w:jc w:val="both"/>
        <w:rPr>
          <w:rFonts w:ascii="Palatino Linotype" w:hAnsi="Palatino Linotype" w:cs="Arial"/>
          <w:i/>
          <w:sz w:val="22"/>
          <w:lang w:eastAsia="es-MX"/>
        </w:rPr>
      </w:pPr>
      <w:r w:rsidRPr="00947EB3">
        <w:rPr>
          <w:rFonts w:ascii="Palatino Linotype" w:hAnsi="Palatino Linotype" w:cs="Arial"/>
          <w:b/>
          <w:i/>
          <w:sz w:val="22"/>
          <w:lang w:eastAsia="es-MX"/>
        </w:rPr>
        <w:t>I.</w:t>
      </w:r>
      <w:r w:rsidRPr="00947EB3">
        <w:rPr>
          <w:rFonts w:ascii="Palatino Linotype" w:hAnsi="Palatino Linotype" w:cs="Arial"/>
          <w:i/>
          <w:sz w:val="22"/>
          <w:lang w:eastAsia="es-MX"/>
        </w:rPr>
        <w:t xml:space="preserve"> Se reciba una solicitud de acceso a la información;</w:t>
      </w:r>
    </w:p>
    <w:p w:rsidR="006C1A94" w:rsidRPr="00947EB3" w:rsidRDefault="006C1A94" w:rsidP="006C1A94">
      <w:pPr>
        <w:spacing w:before="100" w:beforeAutospacing="1" w:after="100" w:afterAutospacing="1"/>
        <w:ind w:left="851" w:right="899"/>
        <w:jc w:val="both"/>
        <w:rPr>
          <w:rFonts w:ascii="Palatino Linotype" w:hAnsi="Palatino Linotype" w:cs="Arial"/>
          <w:i/>
          <w:sz w:val="22"/>
          <w:lang w:eastAsia="es-MX"/>
        </w:rPr>
      </w:pPr>
      <w:r w:rsidRPr="00947EB3">
        <w:rPr>
          <w:rFonts w:ascii="Palatino Linotype" w:hAnsi="Palatino Linotype" w:cs="Arial"/>
          <w:b/>
          <w:i/>
          <w:sz w:val="22"/>
          <w:lang w:eastAsia="es-MX"/>
        </w:rPr>
        <w:t>II.</w:t>
      </w:r>
      <w:r w:rsidRPr="00947EB3">
        <w:rPr>
          <w:rFonts w:ascii="Palatino Linotype" w:hAnsi="Palatino Linotype" w:cs="Arial"/>
          <w:i/>
          <w:sz w:val="22"/>
          <w:lang w:eastAsia="es-MX"/>
        </w:rPr>
        <w:t xml:space="preserve"> Se determine mediante resolución de autoridad competente, o</w:t>
      </w:r>
    </w:p>
    <w:p w:rsidR="006C1A94" w:rsidRPr="00947EB3" w:rsidRDefault="006C1A94" w:rsidP="006C1A94">
      <w:pPr>
        <w:spacing w:before="100" w:beforeAutospacing="1" w:after="100" w:afterAutospacing="1"/>
        <w:ind w:left="851" w:right="899"/>
        <w:jc w:val="both"/>
        <w:rPr>
          <w:rFonts w:ascii="Palatino Linotype" w:hAnsi="Palatino Linotype" w:cs="Arial"/>
          <w:i/>
          <w:sz w:val="22"/>
          <w:lang w:eastAsia="es-MX"/>
        </w:rPr>
      </w:pPr>
      <w:r w:rsidRPr="00947EB3">
        <w:rPr>
          <w:rFonts w:ascii="Palatino Linotype" w:hAnsi="Palatino Linotype" w:cs="Arial"/>
          <w:b/>
          <w:i/>
          <w:sz w:val="22"/>
          <w:lang w:eastAsia="es-MX"/>
        </w:rPr>
        <w:lastRenderedPageBreak/>
        <w:t>III.</w:t>
      </w:r>
      <w:r w:rsidRPr="00947EB3">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rsidR="006C1A94" w:rsidRPr="00947EB3" w:rsidRDefault="006C1A94" w:rsidP="006C1A94">
      <w:pPr>
        <w:spacing w:before="100" w:beforeAutospacing="1" w:after="100" w:afterAutospacing="1"/>
        <w:ind w:left="851" w:right="899"/>
        <w:jc w:val="both"/>
        <w:rPr>
          <w:rFonts w:ascii="Palatino Linotype" w:hAnsi="Palatino Linotype" w:cs="Arial"/>
          <w:i/>
          <w:sz w:val="22"/>
          <w:lang w:eastAsia="es-MX"/>
        </w:rPr>
      </w:pPr>
      <w:r w:rsidRPr="00947EB3">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rsidR="006C1A94" w:rsidRPr="00947EB3" w:rsidRDefault="006C1A94" w:rsidP="006C1A94">
      <w:pPr>
        <w:spacing w:before="100" w:beforeAutospacing="1" w:after="100" w:afterAutospacing="1"/>
        <w:ind w:left="851" w:right="899"/>
        <w:jc w:val="both"/>
        <w:rPr>
          <w:rFonts w:ascii="Palatino Linotype" w:hAnsi="Palatino Linotype" w:cs="Arial"/>
          <w:i/>
          <w:sz w:val="22"/>
          <w:lang w:eastAsia="es-MX"/>
        </w:rPr>
      </w:pPr>
      <w:r w:rsidRPr="00947EB3">
        <w:rPr>
          <w:rFonts w:ascii="Palatino Linotype" w:hAnsi="Palatino Linotype" w:cs="Arial"/>
          <w:b/>
          <w:i/>
          <w:sz w:val="22"/>
          <w:lang w:eastAsia="es-MX"/>
        </w:rPr>
        <w:t>Octavo.</w:t>
      </w:r>
      <w:r w:rsidRPr="00947EB3">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6C1A94" w:rsidRPr="00947EB3" w:rsidRDefault="006C1A94" w:rsidP="006C1A94">
      <w:pPr>
        <w:spacing w:before="100" w:beforeAutospacing="1" w:after="100" w:afterAutospacing="1"/>
        <w:ind w:left="851" w:right="899"/>
        <w:jc w:val="both"/>
        <w:rPr>
          <w:rFonts w:ascii="Palatino Linotype" w:hAnsi="Palatino Linotype" w:cs="Arial"/>
          <w:i/>
          <w:sz w:val="22"/>
          <w:lang w:eastAsia="es-MX"/>
        </w:rPr>
      </w:pPr>
      <w:r w:rsidRPr="00947EB3">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rsidR="006C1A94" w:rsidRPr="00947EB3" w:rsidRDefault="006C1A94" w:rsidP="006C1A94">
      <w:pPr>
        <w:spacing w:before="100" w:beforeAutospacing="1" w:after="100" w:afterAutospacing="1"/>
        <w:ind w:left="851" w:right="899"/>
        <w:jc w:val="both"/>
        <w:rPr>
          <w:rFonts w:ascii="Palatino Linotype" w:hAnsi="Palatino Linotype" w:cs="Arial"/>
          <w:i/>
          <w:sz w:val="22"/>
          <w:lang w:eastAsia="es-MX"/>
        </w:rPr>
      </w:pPr>
      <w:r w:rsidRPr="00947EB3">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rsidR="006C1A94" w:rsidRPr="00947EB3" w:rsidRDefault="006C1A94" w:rsidP="006C1A94">
      <w:pPr>
        <w:spacing w:before="100" w:beforeAutospacing="1" w:after="100" w:afterAutospacing="1"/>
        <w:ind w:left="851" w:right="899"/>
        <w:jc w:val="both"/>
        <w:rPr>
          <w:rFonts w:ascii="Palatino Linotype" w:hAnsi="Palatino Linotype" w:cs="Arial"/>
          <w:i/>
          <w:sz w:val="22"/>
          <w:lang w:eastAsia="es-MX"/>
        </w:rPr>
      </w:pPr>
      <w:r w:rsidRPr="00947EB3">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6C1A94" w:rsidRPr="00947EB3" w:rsidRDefault="006C1A94" w:rsidP="006C1A94">
      <w:pPr>
        <w:spacing w:before="100" w:beforeAutospacing="1" w:after="100" w:afterAutospacing="1"/>
        <w:ind w:left="851" w:right="899"/>
        <w:jc w:val="both"/>
        <w:rPr>
          <w:rFonts w:ascii="Palatino Linotype" w:hAnsi="Palatino Linotype" w:cs="Arial"/>
          <w:i/>
          <w:sz w:val="22"/>
          <w:lang w:eastAsia="es-MX"/>
        </w:rPr>
      </w:pPr>
      <w:r w:rsidRPr="00947EB3">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rsidR="006C1A94" w:rsidRPr="00947EB3" w:rsidRDefault="006C1A94" w:rsidP="006C1A94">
      <w:pPr>
        <w:spacing w:before="100" w:beforeAutospacing="1" w:after="100" w:afterAutospacing="1"/>
        <w:ind w:left="851" w:right="899"/>
        <w:jc w:val="both"/>
        <w:rPr>
          <w:rFonts w:ascii="Palatino Linotype" w:hAnsi="Palatino Linotype" w:cs="Arial"/>
          <w:i/>
          <w:sz w:val="22"/>
          <w:lang w:eastAsia="es-MX"/>
        </w:rPr>
      </w:pPr>
      <w:r w:rsidRPr="00947EB3">
        <w:rPr>
          <w:rFonts w:ascii="Palatino Linotype" w:hAnsi="Palatino Linotype" w:cs="Arial"/>
          <w:b/>
          <w:i/>
          <w:sz w:val="22"/>
          <w:lang w:eastAsia="es-MX"/>
        </w:rPr>
        <w:t>Noveno.</w:t>
      </w:r>
      <w:r w:rsidRPr="00947EB3">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6C1A94" w:rsidRPr="00947EB3" w:rsidRDefault="006C1A94" w:rsidP="006C1A94">
      <w:pPr>
        <w:spacing w:before="100" w:beforeAutospacing="1" w:after="100" w:afterAutospacing="1"/>
        <w:ind w:left="851" w:right="899"/>
        <w:jc w:val="both"/>
        <w:rPr>
          <w:rFonts w:ascii="Palatino Linotype" w:hAnsi="Palatino Linotype" w:cs="Arial"/>
          <w:i/>
          <w:sz w:val="22"/>
          <w:lang w:eastAsia="es-MX"/>
        </w:rPr>
      </w:pPr>
      <w:r w:rsidRPr="00947EB3">
        <w:rPr>
          <w:rFonts w:ascii="Palatino Linotype" w:hAnsi="Palatino Linotype" w:cs="Arial"/>
          <w:b/>
          <w:i/>
          <w:sz w:val="22"/>
          <w:lang w:eastAsia="es-MX"/>
        </w:rPr>
        <w:t>Décimo.</w:t>
      </w:r>
      <w:r w:rsidRPr="00947EB3">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6C1A94" w:rsidRPr="00947EB3" w:rsidRDefault="006C1A94" w:rsidP="006C1A94">
      <w:pPr>
        <w:spacing w:before="100" w:beforeAutospacing="1" w:after="100" w:afterAutospacing="1"/>
        <w:ind w:left="851" w:right="899"/>
        <w:jc w:val="both"/>
        <w:rPr>
          <w:rFonts w:ascii="Palatino Linotype" w:hAnsi="Palatino Linotype" w:cs="Arial"/>
          <w:i/>
          <w:sz w:val="22"/>
          <w:lang w:eastAsia="es-MX"/>
        </w:rPr>
      </w:pPr>
      <w:r w:rsidRPr="00947EB3">
        <w:rPr>
          <w:rFonts w:ascii="Palatino Linotype" w:hAnsi="Palatino Linotype" w:cs="Arial"/>
          <w:i/>
          <w:sz w:val="22"/>
          <w:lang w:eastAsia="es-MX"/>
        </w:rPr>
        <w:lastRenderedPageBreak/>
        <w:t>En ausencia de los titulares de las áreas, la información será clasificada o desclasificada por la persona que lo supla, en términos de la normativa que rija la actuación del sujeto obligado.</w:t>
      </w:r>
    </w:p>
    <w:p w:rsidR="006C1A94" w:rsidRPr="00947EB3" w:rsidRDefault="006C1A94" w:rsidP="006C1A94">
      <w:pPr>
        <w:spacing w:before="100" w:beforeAutospacing="1" w:after="100" w:afterAutospacing="1"/>
        <w:ind w:left="851" w:right="899"/>
        <w:jc w:val="both"/>
        <w:rPr>
          <w:rFonts w:ascii="Palatino Linotype" w:hAnsi="Palatino Linotype" w:cs="Arial"/>
          <w:b/>
          <w:i/>
          <w:lang w:eastAsia="es-MX"/>
        </w:rPr>
      </w:pPr>
      <w:r w:rsidRPr="00947EB3">
        <w:rPr>
          <w:rFonts w:ascii="Palatino Linotype" w:hAnsi="Palatino Linotype" w:cs="Arial"/>
          <w:b/>
          <w:i/>
          <w:sz w:val="22"/>
          <w:lang w:eastAsia="es-MX"/>
        </w:rPr>
        <w:t>Décimo primero.</w:t>
      </w:r>
      <w:r w:rsidRPr="00947EB3">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947EB3">
        <w:rPr>
          <w:rFonts w:ascii="Palatino Linotype" w:hAnsi="Palatino Linotype" w:cs="Arial"/>
          <w:b/>
          <w:i/>
          <w:sz w:val="22"/>
          <w:lang w:eastAsia="es-MX"/>
        </w:rPr>
        <w:t>”</w:t>
      </w:r>
    </w:p>
    <w:p w:rsidR="006C1A94" w:rsidRPr="00947EB3" w:rsidRDefault="006C1A94" w:rsidP="006C1A94">
      <w:pPr>
        <w:spacing w:before="100" w:beforeAutospacing="1" w:after="100" w:afterAutospacing="1" w:line="360" w:lineRule="auto"/>
        <w:jc w:val="both"/>
        <w:rPr>
          <w:rFonts w:ascii="Palatino Linotype" w:hAnsi="Palatino Linotype" w:cs="Arial"/>
          <w:lang w:val="es-ES"/>
        </w:rPr>
      </w:pPr>
      <w:r w:rsidRPr="00947EB3">
        <w:rPr>
          <w:rFonts w:ascii="Palatino Linotype" w:hAnsi="Palatino Linotype" w:cs="Arial"/>
          <w:lang w:val="es-ES"/>
        </w:rPr>
        <w:t xml:space="preserve">Por lo tanto, la entrega de documentos en su versión pública debe acompañarse necesariamente del Acuerdo del Comité de Transparencia del </w:t>
      </w:r>
      <w:r w:rsidRPr="00947EB3">
        <w:rPr>
          <w:rFonts w:ascii="Palatino Linotype" w:hAnsi="Palatino Linotype" w:cs="Arial"/>
          <w:b/>
          <w:lang w:val="es-ES"/>
        </w:rPr>
        <w:t xml:space="preserve">SUJETO OBLIGADO </w:t>
      </w:r>
      <w:r w:rsidRPr="00947EB3">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FF3426" w:rsidRPr="00947EB3" w:rsidRDefault="001F6398" w:rsidP="00FF3426">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47EB3">
        <w:rPr>
          <w:rFonts w:ascii="Palatino Linotype" w:eastAsia="Calibri" w:hAnsi="Palatino Linotype" w:cs="Arial"/>
        </w:rPr>
        <w:t xml:space="preserve">Finalmente, por cuanto hace a las manifestaciones vertidas por </w:t>
      </w:r>
      <w:r w:rsidRPr="00947EB3">
        <w:rPr>
          <w:rFonts w:ascii="Palatino Linotype" w:eastAsia="Calibri" w:hAnsi="Palatino Linotype" w:cs="Arial"/>
          <w:b/>
        </w:rPr>
        <w:t>EL RECURRENTE</w:t>
      </w:r>
      <w:r w:rsidRPr="00947EB3">
        <w:rPr>
          <w:rFonts w:ascii="Palatino Linotype" w:eastAsia="Calibri" w:hAnsi="Palatino Linotype" w:cs="Arial"/>
        </w:rPr>
        <w:t xml:space="preserve"> relativas a que el Servidor Pública Habilitado y el Titular de la Unidad de Transparencia desconocen </w:t>
      </w:r>
      <w:r w:rsidR="00FF3426" w:rsidRPr="00947EB3">
        <w:rPr>
          <w:rFonts w:ascii="Palatino Linotype" w:eastAsia="Calibri" w:hAnsi="Palatino Linotype" w:cs="Arial"/>
        </w:rPr>
        <w:t xml:space="preserve">de </w:t>
      </w:r>
      <w:r w:rsidRPr="00947EB3">
        <w:rPr>
          <w:rFonts w:ascii="Palatino Linotype" w:eastAsia="Calibri" w:hAnsi="Palatino Linotype" w:cs="Arial"/>
        </w:rPr>
        <w:t>la administración pública, este Instituto estima que se trata de manifestaciones subjetivas</w:t>
      </w:r>
      <w:r w:rsidR="00FF3426" w:rsidRPr="00947EB3">
        <w:rPr>
          <w:rFonts w:ascii="Palatino Linotype" w:eastAsia="Calibri" w:hAnsi="Palatino Linotype" w:cs="Arial"/>
        </w:rPr>
        <w:t xml:space="preserve"> las cuales son inatendibles por esta Autoridad, pues constituyen un Derecho a la Libre Expresión, debido a que es inviolable la libertad de difundir opiniones, información e ideas, a través de cualquier medio.</w:t>
      </w:r>
    </w:p>
    <w:p w:rsidR="00FF3426" w:rsidRPr="00947EB3" w:rsidRDefault="00FF3426" w:rsidP="00FF3426">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947EB3">
        <w:rPr>
          <w:rFonts w:ascii="Palatino Linotype" w:eastAsia="Calibri" w:hAnsi="Palatino Linotype" w:cs="Arial"/>
        </w:rPr>
        <w:lastRenderedPageBreak/>
        <w:t>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rsidR="00617384" w:rsidRPr="00947EB3" w:rsidRDefault="00FF3426" w:rsidP="00FF3426">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947EB3">
        <w:rPr>
          <w:rFonts w:ascii="Palatino Linotype" w:eastAsia="Calibri" w:hAnsi="Palatino Linotype" w:cs="Arial"/>
        </w:rPr>
        <w:t xml:space="preserve">En mérito de lo anteriormente expuesto, ante lo </w:t>
      </w:r>
      <w:r w:rsidRPr="00947EB3">
        <w:rPr>
          <w:rFonts w:ascii="Palatino Linotype" w:eastAsia="Calibri" w:hAnsi="Palatino Linotype" w:cs="Arial"/>
          <w:b/>
        </w:rPr>
        <w:t>parcialmente fundado</w:t>
      </w:r>
      <w:r w:rsidRPr="00947EB3">
        <w:rPr>
          <w:rFonts w:ascii="Palatino Linotype" w:eastAsia="Calibri" w:hAnsi="Palatino Linotype" w:cs="Arial"/>
        </w:rPr>
        <w:t xml:space="preserve"> de las razones o motivos de inconformidad hechos valer por </w:t>
      </w:r>
      <w:r w:rsidRPr="00947EB3">
        <w:rPr>
          <w:rFonts w:ascii="Palatino Linotype" w:eastAsia="Calibri" w:hAnsi="Palatino Linotype" w:cs="Arial"/>
          <w:b/>
        </w:rPr>
        <w:t>EL RECURRENTE</w:t>
      </w:r>
      <w:r w:rsidRPr="00947EB3">
        <w:rPr>
          <w:rFonts w:ascii="Palatino Linotype" w:eastAsia="Calibri" w:hAnsi="Palatino Linotype" w:cs="Arial"/>
        </w:rPr>
        <w:t xml:space="preserve">, este Instituto estima que lo procedente es </w:t>
      </w:r>
      <w:r w:rsidRPr="00947EB3">
        <w:rPr>
          <w:rFonts w:ascii="Palatino Linotype" w:eastAsia="Calibri" w:hAnsi="Palatino Linotype" w:cs="Arial"/>
          <w:b/>
        </w:rPr>
        <w:t>MODIFICAR</w:t>
      </w:r>
      <w:r w:rsidRPr="00947EB3">
        <w:rPr>
          <w:rFonts w:ascii="Palatino Linotype" w:eastAsia="Calibri" w:hAnsi="Palatino Linotype" w:cs="Arial"/>
        </w:rPr>
        <w:t xml:space="preserve"> la respuesta del </w:t>
      </w:r>
      <w:r w:rsidRPr="00947EB3">
        <w:rPr>
          <w:rFonts w:ascii="Palatino Linotype" w:eastAsia="Calibri" w:hAnsi="Palatino Linotype" w:cs="Arial"/>
          <w:b/>
        </w:rPr>
        <w:t>SUJETO OBLIGADO</w:t>
      </w:r>
      <w:r w:rsidRPr="00947EB3">
        <w:rPr>
          <w:rFonts w:ascii="Palatino Linotype" w:eastAsia="Calibri" w:hAnsi="Palatino Linotype" w:cs="Arial"/>
        </w:rPr>
        <w:t xml:space="preserve"> y ordenar la entrega d</w:t>
      </w:r>
      <w:r w:rsidR="00947199" w:rsidRPr="00947EB3">
        <w:rPr>
          <w:rFonts w:ascii="Palatino Linotype" w:eastAsia="Calibri" w:hAnsi="Palatino Linotype" w:cs="Arial"/>
        </w:rPr>
        <w:t>e</w:t>
      </w:r>
      <w:r w:rsidRPr="00947EB3">
        <w:rPr>
          <w:rFonts w:ascii="Palatino Linotype" w:eastAsia="Calibri" w:hAnsi="Palatino Linotype" w:cs="Arial"/>
        </w:rPr>
        <w:t xml:space="preserve"> la información descrita a lo largo del presente Considerando.</w:t>
      </w:r>
    </w:p>
    <w:p w:rsidR="005417DC" w:rsidRPr="00947EB3" w:rsidRDefault="005417DC" w:rsidP="0061738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947EB3">
        <w:rPr>
          <w:rFonts w:ascii="Palatino Linotype" w:eastAsia="Calibri" w:hAnsi="Palatino Linotype" w:cs="Arial"/>
        </w:rPr>
        <w:t xml:space="preserve">Así, con </w:t>
      </w:r>
      <w:r w:rsidRPr="00947EB3">
        <w:rPr>
          <w:rFonts w:ascii="Palatino Linotype" w:hAnsi="Palatino Linotype" w:cs="Arial"/>
        </w:rPr>
        <w:t>fundamento</w:t>
      </w:r>
      <w:r w:rsidRPr="00947EB3">
        <w:rPr>
          <w:rFonts w:ascii="Palatino Linotype" w:eastAsia="Calibri" w:hAnsi="Palatino Linotype" w:cs="Arial"/>
        </w:rPr>
        <w:t xml:space="preserve"> en lo prescrito en los artículos 5</w:t>
      </w:r>
      <w:r w:rsidR="009661B8" w:rsidRPr="00947EB3">
        <w:rPr>
          <w:rFonts w:ascii="Palatino Linotype" w:eastAsia="Calibri" w:hAnsi="Palatino Linotype" w:cs="Arial"/>
        </w:rPr>
        <w:t>,</w:t>
      </w:r>
      <w:r w:rsidRPr="00947EB3">
        <w:rPr>
          <w:rFonts w:ascii="Palatino Linotype" w:eastAsia="Calibri" w:hAnsi="Palatino Linotype" w:cs="Arial"/>
        </w:rPr>
        <w:t xml:space="preserve"> </w:t>
      </w:r>
      <w:r w:rsidRPr="00947EB3">
        <w:rPr>
          <w:rFonts w:ascii="Palatino Linotype" w:hAnsi="Palatino Linotype"/>
        </w:rPr>
        <w:t xml:space="preserve">párrafos vigésimo, vigésimo primero y vigésimo </w:t>
      </w:r>
      <w:r w:rsidRPr="00947EB3">
        <w:rPr>
          <w:rFonts w:ascii="Palatino Linotype" w:hAnsi="Palatino Linotype" w:cs="Arial"/>
        </w:rPr>
        <w:t>segundo,</w:t>
      </w:r>
      <w:r w:rsidRPr="00947EB3">
        <w:rPr>
          <w:rFonts w:ascii="Palatino Linotype" w:hAnsi="Palatino Linotype"/>
        </w:rPr>
        <w:t xml:space="preserve"> </w:t>
      </w:r>
      <w:r w:rsidRPr="00947EB3">
        <w:rPr>
          <w:rFonts w:ascii="Palatino Linotype" w:hAnsi="Palatino Linotype" w:cs="Arial"/>
        </w:rPr>
        <w:t>fracciones</w:t>
      </w:r>
      <w:r w:rsidRPr="00947EB3">
        <w:rPr>
          <w:rFonts w:ascii="Palatino Linotype" w:hAnsi="Palatino Linotype"/>
        </w:rPr>
        <w:t xml:space="preserve"> IV y V,</w:t>
      </w:r>
      <w:r w:rsidRPr="00947EB3">
        <w:rPr>
          <w:rFonts w:ascii="Palatino Linotype" w:eastAsia="Calibri" w:hAnsi="Palatino Linotype" w:cs="Arial"/>
        </w:rPr>
        <w:t xml:space="preserve"> de la Constitución Política del Estado Libre y Soberano de México, y los artículos </w:t>
      </w:r>
      <w:r w:rsidRPr="00947EB3">
        <w:rPr>
          <w:rFonts w:ascii="Palatino Linotype" w:hAnsi="Palatino Linotype"/>
        </w:rPr>
        <w:t xml:space="preserve">2, </w:t>
      </w:r>
      <w:r w:rsidRPr="00947EB3">
        <w:rPr>
          <w:rFonts w:ascii="Palatino Linotype" w:hAnsi="Palatino Linotype" w:cs="Arial"/>
        </w:rPr>
        <w:t>fracción</w:t>
      </w:r>
      <w:r w:rsidRPr="00947EB3">
        <w:rPr>
          <w:rFonts w:ascii="Palatino Linotype" w:hAnsi="Palatino Linotype"/>
        </w:rPr>
        <w:t xml:space="preserve"> II, 9, </w:t>
      </w:r>
      <w:r w:rsidRPr="00947EB3">
        <w:rPr>
          <w:rFonts w:ascii="Palatino Linotype" w:hAnsi="Palatino Linotype" w:cs="Arial"/>
          <w:lang w:val="es-ES_tradnl"/>
        </w:rPr>
        <w:t>29</w:t>
      </w:r>
      <w:r w:rsidRPr="00947EB3">
        <w:rPr>
          <w:rFonts w:ascii="Palatino Linotype" w:hAnsi="Palatino Linotype"/>
        </w:rPr>
        <w:t>, 36, fracciones I y II, 176, 178, 179, 181, 185, fracción I, 186 y 188,</w:t>
      </w:r>
      <w:r w:rsidRPr="00947EB3">
        <w:rPr>
          <w:rFonts w:ascii="Palatino Linotype" w:eastAsia="Calibri" w:hAnsi="Palatino Linotype" w:cs="Arial"/>
        </w:rPr>
        <w:t xml:space="preserve"> de la Ley de Transparencia y Acceso a la Información Pública del Estado de México y </w:t>
      </w:r>
      <w:r w:rsidRPr="00947EB3">
        <w:rPr>
          <w:rFonts w:ascii="Palatino Linotype" w:hAnsi="Palatino Linotype" w:cs="Arial"/>
        </w:rPr>
        <w:t>Municipios</w:t>
      </w:r>
      <w:r w:rsidRPr="00947EB3">
        <w:rPr>
          <w:rFonts w:ascii="Palatino Linotype" w:eastAsia="Calibri" w:hAnsi="Palatino Linotype" w:cs="Arial"/>
        </w:rPr>
        <w:t xml:space="preserve">, </w:t>
      </w:r>
      <w:r w:rsidRPr="00947EB3">
        <w:rPr>
          <w:rFonts w:ascii="Palatino Linotype" w:hAnsi="Palatino Linotype"/>
        </w:rPr>
        <w:t>este</w:t>
      </w:r>
      <w:r w:rsidRPr="00947EB3">
        <w:rPr>
          <w:rFonts w:ascii="Palatino Linotype" w:eastAsia="Calibri" w:hAnsi="Palatino Linotype" w:cs="Arial"/>
        </w:rPr>
        <w:t xml:space="preserve"> Pleno:</w:t>
      </w:r>
    </w:p>
    <w:p w:rsidR="009377D0" w:rsidRPr="00947EB3" w:rsidRDefault="009377D0" w:rsidP="00751404">
      <w:pPr>
        <w:spacing w:before="240" w:after="100" w:afterAutospacing="1" w:line="360" w:lineRule="auto"/>
        <w:jc w:val="center"/>
        <w:rPr>
          <w:rFonts w:ascii="Palatino Linotype" w:hAnsi="Palatino Linotype"/>
          <w:b/>
          <w:bCs/>
          <w:spacing w:val="60"/>
          <w:sz w:val="28"/>
        </w:rPr>
      </w:pPr>
      <w:r w:rsidRPr="00947EB3">
        <w:rPr>
          <w:rFonts w:ascii="Palatino Linotype" w:hAnsi="Palatino Linotype"/>
          <w:b/>
          <w:bCs/>
          <w:spacing w:val="60"/>
          <w:sz w:val="28"/>
        </w:rPr>
        <w:t>RESUELVE</w:t>
      </w:r>
    </w:p>
    <w:p w:rsidR="00953858" w:rsidRPr="00947EB3"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947EB3">
        <w:rPr>
          <w:rFonts w:ascii="Palatino Linotype" w:hAnsi="Palatino Linotype" w:cs="Arial"/>
        </w:rPr>
        <w:t xml:space="preserve">Resultan </w:t>
      </w:r>
      <w:r w:rsidR="0044643E" w:rsidRPr="00947EB3">
        <w:rPr>
          <w:rFonts w:ascii="Palatino Linotype" w:hAnsi="Palatino Linotype" w:cs="Arial"/>
          <w:b/>
        </w:rPr>
        <w:t>parcialmente f</w:t>
      </w:r>
      <w:r w:rsidRPr="00947EB3">
        <w:rPr>
          <w:rFonts w:ascii="Palatino Linotype" w:hAnsi="Palatino Linotype" w:cs="Arial"/>
          <w:b/>
        </w:rPr>
        <w:t>undadas</w:t>
      </w:r>
      <w:r w:rsidRPr="00947EB3">
        <w:rPr>
          <w:rFonts w:ascii="Palatino Linotype" w:hAnsi="Palatino Linotype" w:cs="Arial"/>
        </w:rPr>
        <w:t xml:space="preserve"> las </w:t>
      </w:r>
      <w:r w:rsidRPr="00947EB3">
        <w:rPr>
          <w:rFonts w:ascii="Palatino Linotype" w:hAnsi="Palatino Linotype"/>
          <w:shd w:val="clear" w:color="auto" w:fill="FFFFFF"/>
        </w:rPr>
        <w:t>razones</w:t>
      </w:r>
      <w:r w:rsidRPr="00947EB3">
        <w:rPr>
          <w:rFonts w:ascii="Palatino Linotype" w:hAnsi="Palatino Linotype" w:cs="Arial"/>
        </w:rPr>
        <w:t xml:space="preserve"> o motivos de </w:t>
      </w:r>
      <w:r w:rsidRPr="00947EB3">
        <w:rPr>
          <w:rFonts w:ascii="Palatino Linotype" w:hAnsi="Palatino Linotype" w:cs="Arial"/>
        </w:rPr>
        <w:lastRenderedPageBreak/>
        <w:t xml:space="preserve">inconformidad hechas valer por </w:t>
      </w:r>
      <w:r w:rsidR="00617384" w:rsidRPr="00947EB3">
        <w:rPr>
          <w:rFonts w:ascii="Palatino Linotype" w:hAnsi="Palatino Linotype" w:cs="Arial"/>
          <w:b/>
        </w:rPr>
        <w:t>EL</w:t>
      </w:r>
      <w:r w:rsidRPr="00947EB3">
        <w:rPr>
          <w:rFonts w:ascii="Palatino Linotype" w:hAnsi="Palatino Linotype" w:cs="Arial"/>
          <w:b/>
        </w:rPr>
        <w:t xml:space="preserve"> RECURRENTE</w:t>
      </w:r>
      <w:r w:rsidR="00FF0DA7" w:rsidRPr="00947EB3">
        <w:rPr>
          <w:rFonts w:ascii="Palatino Linotype" w:hAnsi="Palatino Linotype" w:cs="Arial"/>
          <w:b/>
        </w:rPr>
        <w:t>,</w:t>
      </w:r>
      <w:r w:rsidRPr="00947EB3">
        <w:rPr>
          <w:rFonts w:ascii="Palatino Linotype" w:hAnsi="Palatino Linotype" w:cs="Arial"/>
        </w:rPr>
        <w:t xml:space="preserve"> en términos del Considerando </w:t>
      </w:r>
      <w:r w:rsidR="00751404" w:rsidRPr="00947EB3">
        <w:rPr>
          <w:rFonts w:ascii="Palatino Linotype" w:hAnsi="Palatino Linotype" w:cs="Arial"/>
          <w:b/>
        </w:rPr>
        <w:t>QUINTO</w:t>
      </w:r>
      <w:r w:rsidRPr="00947EB3">
        <w:rPr>
          <w:rFonts w:ascii="Palatino Linotype" w:hAnsi="Palatino Linotype" w:cs="Arial"/>
        </w:rPr>
        <w:t xml:space="preserve"> de la presente resolución.</w:t>
      </w:r>
    </w:p>
    <w:p w:rsidR="00953858" w:rsidRPr="00947EB3" w:rsidRDefault="00953858" w:rsidP="0061738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947EB3">
        <w:rPr>
          <w:rFonts w:ascii="Palatino Linotype" w:hAnsi="Palatino Linotype" w:cs="Arial"/>
        </w:rPr>
        <w:t xml:space="preserve">Se </w:t>
      </w:r>
      <w:r w:rsidR="004911E9" w:rsidRPr="00947EB3">
        <w:rPr>
          <w:rFonts w:ascii="Palatino Linotype" w:hAnsi="Palatino Linotype" w:cs="Arial"/>
          <w:b/>
        </w:rPr>
        <w:t>MODIFICA</w:t>
      </w:r>
      <w:r w:rsidRPr="00947EB3">
        <w:rPr>
          <w:rFonts w:ascii="Palatino Linotype" w:hAnsi="Palatino Linotype" w:cs="Arial"/>
          <w:b/>
        </w:rPr>
        <w:t xml:space="preserve"> </w:t>
      </w:r>
      <w:r w:rsidRPr="00947EB3">
        <w:rPr>
          <w:rFonts w:ascii="Palatino Linotype" w:hAnsi="Palatino Linotype" w:cs="Arial"/>
        </w:rPr>
        <w:t xml:space="preserve">la respuesta del </w:t>
      </w:r>
      <w:r w:rsidRPr="00947EB3">
        <w:rPr>
          <w:rFonts w:ascii="Palatino Linotype" w:hAnsi="Palatino Linotype" w:cs="Arial"/>
          <w:b/>
        </w:rPr>
        <w:t>SUJETO OBLIGADO</w:t>
      </w:r>
      <w:r w:rsidRPr="00947EB3">
        <w:rPr>
          <w:rFonts w:ascii="Palatino Linotype" w:hAnsi="Palatino Linotype" w:cs="Arial"/>
        </w:rPr>
        <w:t xml:space="preserve"> y se </w:t>
      </w:r>
      <w:r w:rsidRPr="00947EB3">
        <w:rPr>
          <w:rFonts w:ascii="Palatino Linotype" w:hAnsi="Palatino Linotype" w:cs="Arial"/>
          <w:b/>
        </w:rPr>
        <w:t>ordena</w:t>
      </w:r>
      <w:r w:rsidRPr="00947EB3">
        <w:rPr>
          <w:rFonts w:ascii="Palatino Linotype" w:hAnsi="Palatino Linotype" w:cs="Arial"/>
        </w:rPr>
        <w:t xml:space="preserve"> atienda la solicitud de información pública </w:t>
      </w:r>
      <w:r w:rsidR="00617384" w:rsidRPr="00947EB3">
        <w:rPr>
          <w:rFonts w:ascii="Palatino Linotype" w:hAnsi="Palatino Linotype" w:cs="Arial"/>
          <w:b/>
          <w:bCs/>
        </w:rPr>
        <w:t>00001/OASTOL/IP/2019</w:t>
      </w:r>
      <w:r w:rsidR="004B3767" w:rsidRPr="00947EB3">
        <w:rPr>
          <w:rFonts w:ascii="Palatino Linotype" w:hAnsi="Palatino Linotype" w:cs="Arial"/>
          <w:b/>
          <w:bCs/>
        </w:rPr>
        <w:t xml:space="preserve"> </w:t>
      </w:r>
      <w:r w:rsidRPr="00947EB3">
        <w:rPr>
          <w:rFonts w:ascii="Palatino Linotype" w:hAnsi="Palatino Linotype" w:cs="Arial"/>
        </w:rPr>
        <w:t>y haga entrega a</w:t>
      </w:r>
      <w:r w:rsidR="00617384" w:rsidRPr="00947EB3">
        <w:rPr>
          <w:rFonts w:ascii="Palatino Linotype" w:hAnsi="Palatino Linotype" w:cs="Arial"/>
        </w:rPr>
        <w:t>l</w:t>
      </w:r>
      <w:r w:rsidR="004145A2" w:rsidRPr="00947EB3">
        <w:rPr>
          <w:rFonts w:ascii="Palatino Linotype" w:hAnsi="Palatino Linotype" w:cs="Arial"/>
        </w:rPr>
        <w:t xml:space="preserve"> </w:t>
      </w:r>
      <w:r w:rsidR="00CE5FED" w:rsidRPr="00947EB3">
        <w:rPr>
          <w:rFonts w:ascii="Palatino Linotype" w:hAnsi="Palatino Linotype" w:cs="Arial"/>
          <w:b/>
        </w:rPr>
        <w:t>RECURRENTE</w:t>
      </w:r>
      <w:r w:rsidRPr="00947EB3">
        <w:rPr>
          <w:rFonts w:ascii="Palatino Linotype" w:hAnsi="Palatino Linotype" w:cs="Arial"/>
        </w:rPr>
        <w:t xml:space="preserve">, </w:t>
      </w:r>
      <w:r w:rsidR="00947EB3" w:rsidRPr="00947EB3">
        <w:rPr>
          <w:rFonts w:ascii="Palatino Linotype" w:hAnsi="Palatino Linotype" w:cs="Arial"/>
        </w:rPr>
        <w:t xml:space="preserve">de ser procedente </w:t>
      </w:r>
      <w:r w:rsidR="00BD1068" w:rsidRPr="00947EB3">
        <w:rPr>
          <w:rFonts w:ascii="Palatino Linotype" w:hAnsi="Palatino Linotype" w:cs="Arial"/>
        </w:rPr>
        <w:t xml:space="preserve">en </w:t>
      </w:r>
      <w:r w:rsidR="00BD1068" w:rsidRPr="00947EB3">
        <w:rPr>
          <w:rFonts w:ascii="Palatino Linotype" w:hAnsi="Palatino Linotype" w:cs="Arial"/>
          <w:b/>
        </w:rPr>
        <w:t>versión pública</w:t>
      </w:r>
      <w:r w:rsidR="00BD1068" w:rsidRPr="00947EB3">
        <w:rPr>
          <w:rFonts w:ascii="Palatino Linotype" w:hAnsi="Palatino Linotype" w:cs="Arial"/>
        </w:rPr>
        <w:t xml:space="preserve">, </w:t>
      </w:r>
      <w:r w:rsidRPr="00947EB3">
        <w:rPr>
          <w:rFonts w:ascii="Palatino Linotype" w:hAnsi="Palatino Linotype" w:cs="Arial"/>
        </w:rPr>
        <w:t xml:space="preserve">vía </w:t>
      </w:r>
      <w:r w:rsidRPr="00947EB3">
        <w:rPr>
          <w:rFonts w:ascii="Palatino Linotype" w:hAnsi="Palatino Linotype" w:cs="Arial"/>
          <w:b/>
        </w:rPr>
        <w:t>EL</w:t>
      </w:r>
      <w:r w:rsidRPr="00947EB3">
        <w:rPr>
          <w:rFonts w:ascii="Palatino Linotype" w:hAnsi="Palatino Linotype" w:cs="Arial"/>
        </w:rPr>
        <w:t xml:space="preserve"> </w:t>
      </w:r>
      <w:r w:rsidRPr="00947EB3">
        <w:rPr>
          <w:rFonts w:ascii="Palatino Linotype" w:hAnsi="Palatino Linotype" w:cs="Arial"/>
          <w:b/>
        </w:rPr>
        <w:t>SAIMEX</w:t>
      </w:r>
      <w:r w:rsidRPr="00947EB3">
        <w:rPr>
          <w:rFonts w:ascii="Palatino Linotype" w:hAnsi="Palatino Linotype" w:cs="Arial"/>
        </w:rPr>
        <w:t xml:space="preserve">, en </w:t>
      </w:r>
      <w:r w:rsidRPr="00947EB3">
        <w:rPr>
          <w:rFonts w:ascii="Palatino Linotype" w:hAnsi="Palatino Linotype"/>
          <w:szCs w:val="17"/>
          <w:lang w:eastAsia="es-ES_tradnl"/>
        </w:rPr>
        <w:t>términos</w:t>
      </w:r>
      <w:r w:rsidRPr="00947EB3">
        <w:rPr>
          <w:rFonts w:ascii="Palatino Linotype" w:hAnsi="Palatino Linotype" w:cs="Arial"/>
        </w:rPr>
        <w:t xml:space="preserve"> del Considerando </w:t>
      </w:r>
      <w:r w:rsidR="00751404" w:rsidRPr="00947EB3">
        <w:rPr>
          <w:rFonts w:ascii="Palatino Linotype" w:hAnsi="Palatino Linotype" w:cs="Arial"/>
          <w:b/>
        </w:rPr>
        <w:t>QUINTO</w:t>
      </w:r>
      <w:r w:rsidRPr="00947EB3">
        <w:rPr>
          <w:rFonts w:ascii="Palatino Linotype" w:hAnsi="Palatino Linotype" w:cs="Arial"/>
        </w:rPr>
        <w:t xml:space="preserve"> </w:t>
      </w:r>
      <w:r w:rsidRPr="00947EB3">
        <w:rPr>
          <w:rFonts w:ascii="Palatino Linotype" w:hAnsi="Palatino Linotype"/>
        </w:rPr>
        <w:t xml:space="preserve">de la presente resolución, </w:t>
      </w:r>
      <w:r w:rsidR="009B60E0" w:rsidRPr="00947EB3">
        <w:rPr>
          <w:rFonts w:ascii="Palatino Linotype" w:hAnsi="Palatino Linotype"/>
        </w:rPr>
        <w:t>de</w:t>
      </w:r>
      <w:r w:rsidR="00947199" w:rsidRPr="00947EB3">
        <w:rPr>
          <w:rFonts w:ascii="Palatino Linotype" w:hAnsi="Palatino Linotype"/>
        </w:rPr>
        <w:t xml:space="preserve"> la siguiente información:</w:t>
      </w:r>
    </w:p>
    <w:p w:rsidR="00A33B11" w:rsidRPr="00947EB3" w:rsidRDefault="00FF0DA7" w:rsidP="00947EB3">
      <w:pPr>
        <w:spacing w:before="100" w:beforeAutospacing="1" w:after="100" w:afterAutospacing="1"/>
        <w:ind w:left="851" w:right="902" w:hanging="142"/>
        <w:jc w:val="both"/>
        <w:rPr>
          <w:rFonts w:ascii="Palatino Linotype" w:hAnsi="Palatino Linotype"/>
          <w:i/>
          <w:iCs/>
          <w:color w:val="222222"/>
          <w:sz w:val="22"/>
          <w:szCs w:val="22"/>
          <w:lang w:eastAsia="es-MX"/>
        </w:rPr>
      </w:pPr>
      <w:r w:rsidRPr="00947EB3">
        <w:rPr>
          <w:rFonts w:ascii="Palatino Linotype" w:hAnsi="Palatino Linotype"/>
          <w:i/>
          <w:iCs/>
          <w:color w:val="222222"/>
          <w:sz w:val="22"/>
          <w:szCs w:val="22"/>
          <w:lang w:eastAsia="es-MX"/>
        </w:rPr>
        <w:t>“</w:t>
      </w:r>
      <w:r w:rsidR="0077057A" w:rsidRPr="00947EB3">
        <w:rPr>
          <w:rFonts w:ascii="Palatino Linotype" w:hAnsi="Palatino Linotype"/>
          <w:i/>
          <w:iCs/>
          <w:color w:val="222222"/>
          <w:sz w:val="22"/>
          <w:szCs w:val="22"/>
          <w:lang w:eastAsia="es-MX"/>
        </w:rPr>
        <w:t>a)</w:t>
      </w:r>
      <w:r w:rsidR="00BD1068" w:rsidRPr="00947EB3">
        <w:t xml:space="preserve"> </w:t>
      </w:r>
      <w:r w:rsidR="00BD1068" w:rsidRPr="00947EB3">
        <w:rPr>
          <w:rFonts w:ascii="Palatino Linotype" w:hAnsi="Palatino Linotype"/>
          <w:i/>
          <w:iCs/>
          <w:color w:val="222222"/>
          <w:sz w:val="22"/>
          <w:szCs w:val="22"/>
          <w:lang w:eastAsia="es-MX"/>
        </w:rPr>
        <w:t xml:space="preserve">El título profesional </w:t>
      </w:r>
      <w:r w:rsidR="00C11FCD" w:rsidRPr="00947EB3">
        <w:rPr>
          <w:rFonts w:ascii="Palatino Linotype" w:hAnsi="Palatino Linotype"/>
          <w:i/>
          <w:iCs/>
          <w:color w:val="222222"/>
          <w:sz w:val="22"/>
          <w:szCs w:val="22"/>
          <w:lang w:eastAsia="es-MX"/>
        </w:rPr>
        <w:t>y</w:t>
      </w:r>
      <w:r w:rsidR="006B6332" w:rsidRPr="00947EB3">
        <w:rPr>
          <w:rFonts w:ascii="Palatino Linotype" w:hAnsi="Palatino Linotype"/>
          <w:i/>
          <w:iCs/>
          <w:color w:val="222222"/>
          <w:sz w:val="22"/>
          <w:szCs w:val="22"/>
          <w:lang w:eastAsia="es-MX"/>
        </w:rPr>
        <w:t xml:space="preserve"> </w:t>
      </w:r>
      <w:r w:rsidR="00A33B11" w:rsidRPr="00947EB3">
        <w:rPr>
          <w:rFonts w:ascii="Palatino Linotype" w:hAnsi="Palatino Linotype"/>
          <w:i/>
          <w:iCs/>
          <w:color w:val="222222"/>
          <w:sz w:val="22"/>
          <w:szCs w:val="22"/>
          <w:lang w:eastAsia="es-MX"/>
        </w:rPr>
        <w:t xml:space="preserve">el documento o documentos </w:t>
      </w:r>
      <w:r w:rsidR="006B6332" w:rsidRPr="00947EB3">
        <w:rPr>
          <w:rFonts w:ascii="Palatino Linotype" w:hAnsi="Palatino Linotype"/>
          <w:i/>
          <w:iCs/>
          <w:color w:val="222222"/>
          <w:sz w:val="22"/>
          <w:szCs w:val="22"/>
          <w:lang w:eastAsia="es-MX"/>
        </w:rPr>
        <w:t>que acrediten la experiencia</w:t>
      </w:r>
      <w:r w:rsidR="00A33B11" w:rsidRPr="00947EB3">
        <w:rPr>
          <w:rFonts w:ascii="Palatino Linotype" w:hAnsi="Palatino Linotype"/>
          <w:i/>
          <w:iCs/>
          <w:color w:val="222222"/>
          <w:sz w:val="22"/>
          <w:szCs w:val="22"/>
          <w:lang w:eastAsia="es-MX"/>
        </w:rPr>
        <w:t xml:space="preserve"> mínima de un año</w:t>
      </w:r>
      <w:r w:rsidR="006B6332" w:rsidRPr="00947EB3">
        <w:rPr>
          <w:rFonts w:ascii="Palatino Linotype" w:hAnsi="Palatino Linotype"/>
          <w:i/>
          <w:iCs/>
          <w:color w:val="222222"/>
          <w:sz w:val="22"/>
          <w:szCs w:val="22"/>
          <w:lang w:eastAsia="es-MX"/>
        </w:rPr>
        <w:t xml:space="preserve"> del Director de Administración y </w:t>
      </w:r>
      <w:r w:rsidR="00A33B11" w:rsidRPr="00947EB3">
        <w:rPr>
          <w:rFonts w:ascii="Palatino Linotype" w:hAnsi="Palatino Linotype"/>
          <w:i/>
          <w:iCs/>
          <w:color w:val="222222"/>
          <w:sz w:val="22"/>
          <w:szCs w:val="22"/>
          <w:lang w:eastAsia="es-MX"/>
        </w:rPr>
        <w:t>Finanzas</w:t>
      </w:r>
      <w:r w:rsidR="00947EB3" w:rsidRPr="00947EB3">
        <w:rPr>
          <w:rFonts w:ascii="Palatino Linotype" w:hAnsi="Palatino Linotype"/>
          <w:i/>
          <w:iCs/>
          <w:color w:val="222222"/>
          <w:sz w:val="22"/>
          <w:szCs w:val="22"/>
          <w:lang w:eastAsia="es-MX"/>
        </w:rPr>
        <w:t xml:space="preserve"> adscrito al 14 de enero de 2019</w:t>
      </w:r>
      <w:r w:rsidR="00A33B11" w:rsidRPr="00947EB3">
        <w:rPr>
          <w:rFonts w:ascii="Palatino Linotype" w:hAnsi="Palatino Linotype"/>
          <w:i/>
          <w:iCs/>
          <w:color w:val="222222"/>
          <w:sz w:val="22"/>
          <w:szCs w:val="22"/>
          <w:lang w:eastAsia="es-MX"/>
        </w:rPr>
        <w:t xml:space="preserve">; para el caso de no poseer o administrar la información, deberá hacerlo del conocimiento del </w:t>
      </w:r>
      <w:r w:rsidR="00A33B11" w:rsidRPr="00947EB3">
        <w:rPr>
          <w:rFonts w:ascii="Palatino Linotype" w:hAnsi="Palatino Linotype"/>
          <w:b/>
          <w:i/>
          <w:iCs/>
          <w:color w:val="222222"/>
          <w:sz w:val="22"/>
          <w:szCs w:val="22"/>
          <w:lang w:eastAsia="es-MX"/>
        </w:rPr>
        <w:t>RECURRENTE.</w:t>
      </w:r>
    </w:p>
    <w:p w:rsidR="00A33B11" w:rsidRPr="00947EB3" w:rsidRDefault="00A33B11" w:rsidP="00947EB3">
      <w:pPr>
        <w:spacing w:before="100" w:beforeAutospacing="1" w:after="100" w:afterAutospacing="1"/>
        <w:ind w:left="851" w:right="902"/>
        <w:jc w:val="both"/>
        <w:rPr>
          <w:rFonts w:ascii="Palatino Linotype" w:hAnsi="Palatino Linotype"/>
          <w:i/>
          <w:iCs/>
          <w:color w:val="222222"/>
          <w:sz w:val="22"/>
          <w:szCs w:val="22"/>
          <w:lang w:eastAsia="es-MX"/>
        </w:rPr>
      </w:pPr>
      <w:r w:rsidRPr="00947EB3">
        <w:rPr>
          <w:rFonts w:ascii="Palatino Linotype" w:hAnsi="Palatino Linotype"/>
          <w:i/>
          <w:iCs/>
          <w:color w:val="222222"/>
          <w:sz w:val="22"/>
          <w:szCs w:val="22"/>
          <w:lang w:eastAsia="es-MX"/>
        </w:rPr>
        <w:t>b) El título profesional y el documento o documentos que acrediten la experiencia mínima de un año del T</w:t>
      </w:r>
      <w:r w:rsidR="006B6332" w:rsidRPr="00947EB3">
        <w:rPr>
          <w:rFonts w:ascii="Palatino Linotype" w:hAnsi="Palatino Linotype"/>
          <w:i/>
          <w:iCs/>
          <w:color w:val="222222"/>
          <w:sz w:val="22"/>
          <w:szCs w:val="22"/>
          <w:lang w:eastAsia="es-MX"/>
        </w:rPr>
        <w:t xml:space="preserve">itular de la Contraloría Interna del </w:t>
      </w:r>
      <w:r w:rsidR="006B6332" w:rsidRPr="00947EB3">
        <w:rPr>
          <w:rFonts w:ascii="Palatino Linotype" w:hAnsi="Palatino Linotype"/>
          <w:b/>
          <w:i/>
          <w:iCs/>
          <w:color w:val="222222"/>
          <w:sz w:val="22"/>
          <w:szCs w:val="22"/>
          <w:lang w:eastAsia="es-MX"/>
        </w:rPr>
        <w:t>SUJETO OBLIGADO</w:t>
      </w:r>
      <w:r w:rsidR="00947EB3" w:rsidRPr="00947EB3">
        <w:rPr>
          <w:rFonts w:ascii="Palatino Linotype" w:hAnsi="Palatino Linotype"/>
          <w:b/>
          <w:i/>
          <w:iCs/>
          <w:color w:val="222222"/>
          <w:sz w:val="22"/>
          <w:szCs w:val="22"/>
          <w:lang w:eastAsia="es-MX"/>
        </w:rPr>
        <w:t xml:space="preserve"> </w:t>
      </w:r>
      <w:r w:rsidR="00947EB3" w:rsidRPr="00947EB3">
        <w:rPr>
          <w:rFonts w:ascii="Palatino Linotype" w:hAnsi="Palatino Linotype"/>
          <w:i/>
          <w:iCs/>
          <w:color w:val="222222"/>
          <w:sz w:val="22"/>
          <w:szCs w:val="22"/>
          <w:lang w:eastAsia="es-MX"/>
        </w:rPr>
        <w:t>adscrito al 14 de enero de 2019</w:t>
      </w:r>
      <w:r w:rsidRPr="00947EB3">
        <w:rPr>
          <w:rFonts w:ascii="Palatino Linotype" w:hAnsi="Palatino Linotype"/>
          <w:i/>
          <w:iCs/>
          <w:color w:val="222222"/>
          <w:sz w:val="22"/>
          <w:szCs w:val="22"/>
          <w:lang w:eastAsia="es-MX"/>
        </w:rPr>
        <w:t xml:space="preserve">; para el caso de no poseer o administrar el título profesional, deberá hacerlo del conocimiento del </w:t>
      </w:r>
      <w:r w:rsidRPr="00947EB3">
        <w:rPr>
          <w:rFonts w:ascii="Palatino Linotype" w:hAnsi="Palatino Linotype"/>
          <w:b/>
          <w:i/>
          <w:iCs/>
          <w:color w:val="222222"/>
          <w:sz w:val="22"/>
          <w:szCs w:val="22"/>
          <w:lang w:eastAsia="es-MX"/>
        </w:rPr>
        <w:t>RECURRENTE</w:t>
      </w:r>
      <w:r w:rsidRPr="00947EB3">
        <w:rPr>
          <w:rFonts w:ascii="Palatino Linotype" w:hAnsi="Palatino Linotype"/>
          <w:i/>
          <w:iCs/>
          <w:color w:val="222222"/>
          <w:sz w:val="22"/>
          <w:szCs w:val="22"/>
          <w:lang w:eastAsia="es-MX"/>
        </w:rPr>
        <w:t>.</w:t>
      </w:r>
    </w:p>
    <w:p w:rsidR="00922735" w:rsidRPr="00947EB3" w:rsidRDefault="00947EB3" w:rsidP="00947EB3">
      <w:pPr>
        <w:spacing w:before="100" w:beforeAutospacing="1" w:after="100" w:afterAutospacing="1"/>
        <w:ind w:left="851" w:right="902"/>
        <w:jc w:val="both"/>
        <w:rPr>
          <w:rFonts w:ascii="Palatino Linotype" w:hAnsi="Palatino Linotype"/>
          <w:i/>
          <w:iCs/>
          <w:color w:val="222222"/>
          <w:sz w:val="22"/>
          <w:szCs w:val="22"/>
          <w:lang w:eastAsia="es-MX"/>
        </w:rPr>
      </w:pPr>
      <w:r w:rsidRPr="00947EB3">
        <w:rPr>
          <w:rFonts w:ascii="Palatino Linotype" w:hAnsi="Palatino Linotype"/>
          <w:i/>
          <w:iCs/>
          <w:color w:val="222222"/>
          <w:sz w:val="22"/>
          <w:szCs w:val="22"/>
          <w:lang w:eastAsia="es-MX"/>
        </w:rPr>
        <w:t>c</w:t>
      </w:r>
      <w:r w:rsidR="006B6332" w:rsidRPr="00947EB3">
        <w:rPr>
          <w:rFonts w:ascii="Palatino Linotype" w:hAnsi="Palatino Linotype"/>
          <w:i/>
          <w:iCs/>
          <w:color w:val="222222"/>
          <w:sz w:val="22"/>
          <w:szCs w:val="22"/>
          <w:lang w:eastAsia="es-MX"/>
        </w:rPr>
        <w:t xml:space="preserve">) El </w:t>
      </w:r>
      <w:r w:rsidR="00C11FCD" w:rsidRPr="00947EB3">
        <w:rPr>
          <w:rFonts w:ascii="Palatino Linotype" w:hAnsi="Palatino Linotype"/>
          <w:i/>
          <w:iCs/>
          <w:color w:val="222222"/>
          <w:sz w:val="22"/>
          <w:szCs w:val="22"/>
          <w:lang w:eastAsia="es-MX"/>
        </w:rPr>
        <w:t xml:space="preserve">certificado de no antecedentes penales </w:t>
      </w:r>
      <w:r w:rsidR="006B6332" w:rsidRPr="00947EB3">
        <w:rPr>
          <w:rFonts w:ascii="Palatino Linotype" w:hAnsi="Palatino Linotype"/>
          <w:i/>
          <w:iCs/>
          <w:color w:val="222222"/>
          <w:sz w:val="22"/>
          <w:szCs w:val="22"/>
          <w:lang w:eastAsia="es-MX"/>
        </w:rPr>
        <w:t xml:space="preserve">del Director de Administración y </w:t>
      </w:r>
      <w:r w:rsidR="00A740AA" w:rsidRPr="00947EB3">
        <w:rPr>
          <w:rFonts w:ascii="Palatino Linotype" w:hAnsi="Palatino Linotype"/>
          <w:i/>
          <w:iCs/>
          <w:color w:val="222222"/>
          <w:sz w:val="22"/>
          <w:szCs w:val="22"/>
          <w:lang w:eastAsia="es-MX"/>
        </w:rPr>
        <w:t xml:space="preserve">Finanzas </w:t>
      </w:r>
      <w:r w:rsidR="006B6332" w:rsidRPr="00947EB3">
        <w:rPr>
          <w:rFonts w:ascii="Palatino Linotype" w:hAnsi="Palatino Linotype"/>
          <w:i/>
          <w:iCs/>
          <w:color w:val="222222"/>
          <w:sz w:val="22"/>
          <w:szCs w:val="22"/>
          <w:lang w:eastAsia="es-MX"/>
        </w:rPr>
        <w:t xml:space="preserve">y </w:t>
      </w:r>
      <w:r w:rsidRPr="00947EB3">
        <w:rPr>
          <w:rFonts w:ascii="Palatino Linotype" w:hAnsi="Palatino Linotype"/>
          <w:i/>
          <w:iCs/>
          <w:color w:val="222222"/>
          <w:sz w:val="22"/>
          <w:szCs w:val="22"/>
          <w:lang w:eastAsia="es-MX"/>
        </w:rPr>
        <w:t>del T</w:t>
      </w:r>
      <w:r w:rsidR="00BD1068" w:rsidRPr="00947EB3">
        <w:rPr>
          <w:rFonts w:ascii="Palatino Linotype" w:hAnsi="Palatino Linotype"/>
          <w:i/>
          <w:iCs/>
          <w:color w:val="222222"/>
          <w:sz w:val="22"/>
          <w:szCs w:val="22"/>
          <w:lang w:eastAsia="es-MX"/>
        </w:rPr>
        <w:t xml:space="preserve">itular de la Contraloría Interna del </w:t>
      </w:r>
      <w:r w:rsidR="00BD1068" w:rsidRPr="00947EB3">
        <w:rPr>
          <w:rFonts w:ascii="Palatino Linotype" w:hAnsi="Palatino Linotype"/>
          <w:b/>
          <w:i/>
          <w:iCs/>
          <w:color w:val="222222"/>
          <w:sz w:val="22"/>
          <w:szCs w:val="22"/>
          <w:lang w:eastAsia="es-MX"/>
        </w:rPr>
        <w:t>SUJETO OBLIGADO</w:t>
      </w:r>
      <w:r w:rsidRPr="00947EB3">
        <w:rPr>
          <w:rFonts w:ascii="Palatino Linotype" w:hAnsi="Palatino Linotype"/>
          <w:b/>
          <w:i/>
          <w:iCs/>
          <w:color w:val="222222"/>
          <w:sz w:val="22"/>
          <w:szCs w:val="22"/>
          <w:lang w:eastAsia="es-MX"/>
        </w:rPr>
        <w:t xml:space="preserve">, </w:t>
      </w:r>
      <w:r w:rsidRPr="00947EB3">
        <w:rPr>
          <w:rFonts w:ascii="Palatino Linotype" w:hAnsi="Palatino Linotype"/>
          <w:i/>
          <w:iCs/>
          <w:color w:val="222222"/>
          <w:sz w:val="22"/>
          <w:szCs w:val="22"/>
          <w:lang w:eastAsia="es-MX"/>
        </w:rPr>
        <w:t>adscritos al 14 de enero de 2019</w:t>
      </w:r>
      <w:r w:rsidR="00BD1068" w:rsidRPr="00947EB3">
        <w:rPr>
          <w:rFonts w:ascii="Palatino Linotype" w:hAnsi="Palatino Linotype"/>
          <w:b/>
          <w:i/>
          <w:iCs/>
          <w:color w:val="222222"/>
          <w:sz w:val="22"/>
          <w:szCs w:val="22"/>
          <w:lang w:eastAsia="es-MX"/>
        </w:rPr>
        <w:t>;</w:t>
      </w:r>
    </w:p>
    <w:p w:rsidR="0077057A" w:rsidRPr="00947EB3" w:rsidRDefault="000F5A46" w:rsidP="00947EB3">
      <w:pPr>
        <w:spacing w:before="100" w:beforeAutospacing="1" w:after="100" w:afterAutospacing="1"/>
        <w:ind w:left="851" w:right="902"/>
        <w:jc w:val="both"/>
        <w:rPr>
          <w:rFonts w:ascii="Palatino Linotype" w:hAnsi="Palatino Linotype"/>
          <w:lang w:val="es-ES"/>
        </w:rPr>
      </w:pPr>
      <w:r>
        <w:rPr>
          <w:rFonts w:ascii="Palatino Linotype" w:hAnsi="Palatino Linotype"/>
          <w:i/>
          <w:iCs/>
          <w:color w:val="222222"/>
          <w:sz w:val="22"/>
          <w:szCs w:val="22"/>
          <w:lang w:eastAsia="es-MX"/>
        </w:rPr>
        <w:t>d</w:t>
      </w:r>
      <w:r w:rsidR="0077057A" w:rsidRPr="00947EB3">
        <w:rPr>
          <w:rFonts w:ascii="Palatino Linotype" w:hAnsi="Palatino Linotype"/>
          <w:i/>
          <w:iCs/>
          <w:color w:val="222222"/>
          <w:sz w:val="22"/>
          <w:szCs w:val="22"/>
          <w:lang w:eastAsia="es-MX"/>
        </w:rPr>
        <w:t xml:space="preserve">) Los nombramientos de los mandos medios y superiores, </w:t>
      </w:r>
      <w:r w:rsidR="002B1AE2" w:rsidRPr="00947EB3">
        <w:rPr>
          <w:rFonts w:ascii="Palatino Linotype" w:hAnsi="Palatino Linotype"/>
          <w:i/>
          <w:iCs/>
          <w:color w:val="222222"/>
          <w:sz w:val="22"/>
          <w:szCs w:val="22"/>
          <w:lang w:eastAsia="es-MX"/>
        </w:rPr>
        <w:t xml:space="preserve">emitidos </w:t>
      </w:r>
      <w:r w:rsidR="00296FA9" w:rsidRPr="00947EB3">
        <w:rPr>
          <w:rFonts w:ascii="Palatino Linotype" w:hAnsi="Palatino Linotype"/>
          <w:i/>
          <w:iCs/>
          <w:color w:val="222222"/>
          <w:sz w:val="22"/>
          <w:szCs w:val="22"/>
          <w:lang w:eastAsia="es-MX"/>
        </w:rPr>
        <w:t xml:space="preserve">del 1 </w:t>
      </w:r>
      <w:r w:rsidR="002B1AE2" w:rsidRPr="00947EB3">
        <w:rPr>
          <w:rFonts w:ascii="Palatino Linotype" w:hAnsi="Palatino Linotype"/>
          <w:i/>
          <w:iCs/>
          <w:color w:val="222222"/>
          <w:sz w:val="22"/>
          <w:szCs w:val="22"/>
          <w:lang w:eastAsia="es-MX"/>
        </w:rPr>
        <w:t>al 14 de enero de 2019;</w:t>
      </w:r>
      <w:r w:rsidR="00947199" w:rsidRPr="00947EB3">
        <w:rPr>
          <w:rFonts w:ascii="Palatino Linotype" w:hAnsi="Palatino Linotype"/>
          <w:i/>
          <w:iCs/>
          <w:color w:val="222222"/>
          <w:sz w:val="22"/>
          <w:szCs w:val="22"/>
          <w:lang w:eastAsia="es-MX"/>
        </w:rPr>
        <w:t xml:space="preserve"> y,</w:t>
      </w:r>
    </w:p>
    <w:p w:rsidR="0077057A" w:rsidRPr="00947EB3" w:rsidRDefault="000F5A46" w:rsidP="00947EB3">
      <w:pPr>
        <w:spacing w:before="100" w:beforeAutospacing="1" w:after="100" w:afterAutospacing="1"/>
        <w:ind w:left="851" w:right="902"/>
        <w:jc w:val="both"/>
        <w:rPr>
          <w:rFonts w:ascii="Palatino Linotype" w:hAnsi="Palatino Linotype"/>
          <w:i/>
          <w:iCs/>
          <w:color w:val="222222"/>
          <w:sz w:val="22"/>
          <w:szCs w:val="22"/>
          <w:lang w:eastAsia="es-MX"/>
        </w:rPr>
      </w:pPr>
      <w:r>
        <w:rPr>
          <w:rFonts w:ascii="Palatino Linotype" w:hAnsi="Palatino Linotype"/>
          <w:i/>
          <w:iCs/>
          <w:color w:val="222222"/>
          <w:sz w:val="22"/>
          <w:szCs w:val="22"/>
          <w:lang w:eastAsia="es-MX"/>
        </w:rPr>
        <w:t>e</w:t>
      </w:r>
      <w:r w:rsidR="0077057A" w:rsidRPr="00947EB3">
        <w:rPr>
          <w:rFonts w:ascii="Palatino Linotype" w:hAnsi="Palatino Linotype"/>
          <w:i/>
          <w:iCs/>
          <w:color w:val="222222"/>
          <w:sz w:val="22"/>
          <w:szCs w:val="22"/>
          <w:lang w:eastAsia="es-MX"/>
        </w:rPr>
        <w:t>)</w:t>
      </w:r>
      <w:r w:rsidR="004B3767" w:rsidRPr="00947EB3">
        <w:rPr>
          <w:rFonts w:ascii="Palatino Linotype" w:hAnsi="Palatino Linotype"/>
          <w:i/>
          <w:iCs/>
          <w:color w:val="222222"/>
          <w:sz w:val="22"/>
          <w:szCs w:val="22"/>
          <w:lang w:eastAsia="es-MX"/>
        </w:rPr>
        <w:t xml:space="preserve"> </w:t>
      </w:r>
      <w:r w:rsidR="00FF3426" w:rsidRPr="00947EB3">
        <w:rPr>
          <w:rFonts w:ascii="Palatino Linotype" w:hAnsi="Palatino Linotype"/>
          <w:i/>
          <w:iCs/>
          <w:color w:val="222222"/>
          <w:sz w:val="22"/>
          <w:szCs w:val="22"/>
          <w:lang w:eastAsia="es-MX"/>
        </w:rPr>
        <w:t xml:space="preserve">La </w:t>
      </w:r>
      <w:r w:rsidR="004B3767" w:rsidRPr="00947EB3">
        <w:rPr>
          <w:rFonts w:ascii="Palatino Linotype" w:hAnsi="Palatino Linotype"/>
          <w:i/>
          <w:iCs/>
          <w:color w:val="222222"/>
          <w:sz w:val="22"/>
          <w:szCs w:val="22"/>
          <w:lang w:eastAsia="es-MX"/>
        </w:rPr>
        <w:t xml:space="preserve">información curricular </w:t>
      </w:r>
      <w:r w:rsidR="00C11FCD" w:rsidRPr="00947EB3">
        <w:rPr>
          <w:rFonts w:ascii="Palatino Linotype" w:hAnsi="Palatino Linotype"/>
          <w:i/>
          <w:iCs/>
          <w:color w:val="222222"/>
          <w:sz w:val="22"/>
          <w:szCs w:val="22"/>
          <w:lang w:eastAsia="es-MX"/>
        </w:rPr>
        <w:t xml:space="preserve">y el documento donde consten los salarios </w:t>
      </w:r>
      <w:r w:rsidR="004B3767" w:rsidRPr="00947EB3">
        <w:rPr>
          <w:rFonts w:ascii="Palatino Linotype" w:hAnsi="Palatino Linotype"/>
          <w:i/>
          <w:iCs/>
          <w:color w:val="222222"/>
          <w:sz w:val="22"/>
          <w:szCs w:val="22"/>
          <w:lang w:eastAsia="es-MX"/>
        </w:rPr>
        <w:t>de los mandos medios y superiores, nombrad</w:t>
      </w:r>
      <w:r w:rsidR="00BD1068" w:rsidRPr="00947EB3">
        <w:rPr>
          <w:rFonts w:ascii="Palatino Linotype" w:hAnsi="Palatino Linotype"/>
          <w:i/>
          <w:iCs/>
          <w:color w:val="222222"/>
          <w:sz w:val="22"/>
          <w:szCs w:val="22"/>
          <w:lang w:eastAsia="es-MX"/>
        </w:rPr>
        <w:t>os del 1 al 14 de enero de 2019</w:t>
      </w:r>
      <w:r w:rsidR="00947199" w:rsidRPr="00947EB3">
        <w:rPr>
          <w:rFonts w:ascii="Palatino Linotype" w:hAnsi="Palatino Linotype"/>
          <w:i/>
          <w:iCs/>
          <w:color w:val="222222"/>
          <w:sz w:val="22"/>
          <w:szCs w:val="22"/>
          <w:lang w:eastAsia="es-MX"/>
        </w:rPr>
        <w:t>.</w:t>
      </w:r>
    </w:p>
    <w:p w:rsidR="00FF0DA7" w:rsidRPr="00947EB3" w:rsidRDefault="00E028AC" w:rsidP="00947EB3">
      <w:pPr>
        <w:spacing w:before="100" w:beforeAutospacing="1" w:after="100" w:afterAutospacing="1"/>
        <w:ind w:left="851" w:right="902"/>
        <w:jc w:val="both"/>
        <w:rPr>
          <w:rFonts w:ascii="Palatino Linotype" w:hAnsi="Palatino Linotype"/>
          <w:i/>
          <w:iCs/>
          <w:color w:val="222222"/>
          <w:sz w:val="22"/>
          <w:szCs w:val="22"/>
          <w:lang w:eastAsia="es-MX"/>
        </w:rPr>
      </w:pPr>
      <w:r w:rsidRPr="00947EB3">
        <w:rPr>
          <w:rFonts w:ascii="Palatino Linotype" w:hAnsi="Palatino Linotype"/>
          <w:i/>
          <w:iCs/>
          <w:color w:val="222222"/>
          <w:sz w:val="22"/>
          <w:szCs w:val="22"/>
          <w:lang w:eastAsia="es-MX"/>
        </w:rPr>
        <w:t>Debiendo notificar a</w:t>
      </w:r>
      <w:r w:rsidR="00C569CA" w:rsidRPr="00947EB3">
        <w:rPr>
          <w:rFonts w:ascii="Palatino Linotype" w:hAnsi="Palatino Linotype"/>
          <w:i/>
          <w:iCs/>
          <w:color w:val="222222"/>
          <w:sz w:val="22"/>
          <w:szCs w:val="22"/>
          <w:lang w:eastAsia="es-MX"/>
        </w:rPr>
        <w:t>l</w:t>
      </w:r>
      <w:r w:rsidRPr="00947EB3">
        <w:rPr>
          <w:rFonts w:ascii="Palatino Linotype" w:hAnsi="Palatino Linotype"/>
          <w:b/>
          <w:i/>
          <w:iCs/>
          <w:color w:val="222222"/>
          <w:sz w:val="22"/>
          <w:szCs w:val="22"/>
          <w:lang w:eastAsia="es-MX"/>
        </w:rPr>
        <w:t xml:space="preserve"> RECURRENTE</w:t>
      </w:r>
      <w:r w:rsidRPr="00947EB3">
        <w:rPr>
          <w:rFonts w:ascii="Palatino Linotype" w:hAnsi="Palatino Linotype"/>
          <w:i/>
          <w:iCs/>
          <w:color w:val="222222"/>
          <w:sz w:val="22"/>
          <w:szCs w:val="22"/>
          <w:lang w:eastAsia="es-MX"/>
        </w:rPr>
        <w:t xml:space="preserve"> el Acuerdo de Clasificación que emita el Comité de Transparencia con motivo de la</w:t>
      </w:r>
      <w:r w:rsidR="004B3767" w:rsidRPr="00947EB3">
        <w:rPr>
          <w:rFonts w:ascii="Palatino Linotype" w:hAnsi="Palatino Linotype"/>
          <w:i/>
          <w:iCs/>
          <w:color w:val="222222"/>
          <w:sz w:val="22"/>
          <w:szCs w:val="22"/>
          <w:lang w:eastAsia="es-MX"/>
        </w:rPr>
        <w:t>s versiones</w:t>
      </w:r>
      <w:r w:rsidRPr="00947EB3">
        <w:rPr>
          <w:rFonts w:ascii="Palatino Linotype" w:hAnsi="Palatino Linotype"/>
          <w:i/>
          <w:iCs/>
          <w:color w:val="222222"/>
          <w:sz w:val="22"/>
          <w:szCs w:val="22"/>
          <w:lang w:eastAsia="es-MX"/>
        </w:rPr>
        <w:t xml:space="preserve"> pública</w:t>
      </w:r>
      <w:r w:rsidR="004B3767" w:rsidRPr="00947EB3">
        <w:rPr>
          <w:rFonts w:ascii="Palatino Linotype" w:hAnsi="Palatino Linotype"/>
          <w:i/>
          <w:iCs/>
          <w:color w:val="222222"/>
          <w:sz w:val="22"/>
          <w:szCs w:val="22"/>
          <w:lang w:eastAsia="es-MX"/>
        </w:rPr>
        <w:t>s</w:t>
      </w:r>
      <w:r w:rsidR="00947EB3" w:rsidRPr="00947EB3">
        <w:rPr>
          <w:rFonts w:ascii="Palatino Linotype" w:hAnsi="Palatino Linotype"/>
          <w:i/>
          <w:iCs/>
          <w:color w:val="222222"/>
          <w:sz w:val="22"/>
          <w:szCs w:val="22"/>
          <w:lang w:eastAsia="es-MX"/>
        </w:rPr>
        <w:t>.</w:t>
      </w:r>
      <w:r w:rsidR="004911E9" w:rsidRPr="00947EB3">
        <w:rPr>
          <w:rFonts w:ascii="Palatino Linotype" w:hAnsi="Palatino Linotype"/>
          <w:i/>
          <w:iCs/>
          <w:color w:val="222222"/>
          <w:sz w:val="22"/>
          <w:szCs w:val="22"/>
          <w:lang w:eastAsia="es-MX"/>
        </w:rPr>
        <w:t>”</w:t>
      </w:r>
    </w:p>
    <w:p w:rsidR="00953858" w:rsidRPr="00947EB3"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947EB3">
        <w:rPr>
          <w:rFonts w:ascii="Palatino Linotype" w:hAnsi="Palatino Linotype"/>
          <w:b/>
          <w:szCs w:val="17"/>
          <w:lang w:eastAsia="es-ES_tradnl"/>
        </w:rPr>
        <w:t>Notifíquese</w:t>
      </w:r>
      <w:r w:rsidRPr="00947EB3">
        <w:rPr>
          <w:rFonts w:ascii="Palatino Linotype" w:hAnsi="Palatino Linotype"/>
          <w:szCs w:val="17"/>
          <w:lang w:eastAsia="es-ES_tradnl"/>
        </w:rPr>
        <w:t xml:space="preserve"> </w:t>
      </w:r>
      <w:r w:rsidRPr="00947EB3">
        <w:rPr>
          <w:rFonts w:ascii="Palatino Linotype" w:hAnsi="Palatino Linotype"/>
          <w:shd w:val="clear" w:color="auto" w:fill="FFFFFF"/>
        </w:rPr>
        <w:t xml:space="preserve">al </w:t>
      </w:r>
      <w:r w:rsidRPr="00947EB3">
        <w:rPr>
          <w:rFonts w:ascii="Palatino Linotype" w:hAnsi="Palatino Linotype" w:cs="Arial"/>
        </w:rPr>
        <w:t>Titular</w:t>
      </w:r>
      <w:r w:rsidRPr="00947EB3">
        <w:rPr>
          <w:rFonts w:ascii="Palatino Linotype" w:hAnsi="Palatino Linotype"/>
          <w:shd w:val="clear" w:color="auto" w:fill="FFFFFF"/>
        </w:rPr>
        <w:t xml:space="preserve"> de la Unidad de Transparencia del</w:t>
      </w:r>
      <w:r w:rsidRPr="00947EB3">
        <w:rPr>
          <w:rStyle w:val="apple-converted-space"/>
          <w:rFonts w:ascii="Palatino Linotype" w:hAnsi="Palatino Linotype"/>
          <w:b/>
          <w:shd w:val="clear" w:color="auto" w:fill="FFFFFF"/>
        </w:rPr>
        <w:t xml:space="preserve"> </w:t>
      </w:r>
      <w:r w:rsidRPr="00947EB3">
        <w:rPr>
          <w:rFonts w:ascii="Palatino Linotype" w:hAnsi="Palatino Linotype"/>
          <w:b/>
          <w:shd w:val="clear" w:color="auto" w:fill="FFFFFF"/>
        </w:rPr>
        <w:t>SUJETO OBLIGADO</w:t>
      </w:r>
      <w:r w:rsidRPr="00947EB3">
        <w:rPr>
          <w:rFonts w:ascii="Palatino Linotype" w:hAnsi="Palatino Linotype"/>
          <w:shd w:val="clear" w:color="auto" w:fill="FFFFFF"/>
        </w:rPr>
        <w:t xml:space="preserve"> para que</w:t>
      </w:r>
      <w:r w:rsidR="002853F5" w:rsidRPr="00947EB3">
        <w:rPr>
          <w:rFonts w:ascii="Palatino Linotype" w:hAnsi="Palatino Linotype"/>
          <w:shd w:val="clear" w:color="auto" w:fill="FFFFFF"/>
        </w:rPr>
        <w:t>,</w:t>
      </w:r>
      <w:r w:rsidRPr="00947EB3">
        <w:rPr>
          <w:rFonts w:ascii="Palatino Linotype" w:hAnsi="Palatino Linotype"/>
          <w:shd w:val="clear" w:color="auto" w:fill="FFFFFF"/>
        </w:rPr>
        <w:t xml:space="preserve"> </w:t>
      </w:r>
      <w:r w:rsidRPr="00947EB3">
        <w:rPr>
          <w:rFonts w:ascii="Palatino Linotype" w:hAnsi="Palatino Linotype" w:cs="Arial"/>
        </w:rPr>
        <w:t>conforme</w:t>
      </w:r>
      <w:r w:rsidRPr="00947EB3">
        <w:rPr>
          <w:rFonts w:ascii="Palatino Linotype" w:hAnsi="Palatino Linotype"/>
          <w:shd w:val="clear" w:color="auto" w:fill="FFFFFF"/>
        </w:rPr>
        <w:t xml:space="preserve"> a los artículos 186</w:t>
      </w:r>
      <w:r w:rsidR="002853F5" w:rsidRPr="00947EB3">
        <w:rPr>
          <w:rFonts w:ascii="Palatino Linotype" w:hAnsi="Palatino Linotype"/>
          <w:shd w:val="clear" w:color="auto" w:fill="FFFFFF"/>
        </w:rPr>
        <w:t>,</w:t>
      </w:r>
      <w:r w:rsidRPr="00947EB3">
        <w:rPr>
          <w:rFonts w:ascii="Palatino Linotype" w:hAnsi="Palatino Linotype"/>
          <w:shd w:val="clear" w:color="auto" w:fill="FFFFFF"/>
        </w:rPr>
        <w:t xml:space="preserve"> último párrafo y 189</w:t>
      </w:r>
      <w:r w:rsidR="002853F5" w:rsidRPr="00947EB3">
        <w:rPr>
          <w:rFonts w:ascii="Palatino Linotype" w:hAnsi="Palatino Linotype"/>
          <w:shd w:val="clear" w:color="auto" w:fill="FFFFFF"/>
        </w:rPr>
        <w:t>,</w:t>
      </w:r>
      <w:r w:rsidRPr="00947EB3">
        <w:rPr>
          <w:rFonts w:ascii="Palatino Linotype" w:hAnsi="Palatino Linotype"/>
          <w:shd w:val="clear" w:color="auto" w:fill="FFFFFF"/>
        </w:rPr>
        <w:t xml:space="preserve"> párrafo segundo de la Ley de </w:t>
      </w:r>
      <w:r w:rsidRPr="00947EB3">
        <w:rPr>
          <w:rFonts w:ascii="Palatino Linotype" w:hAnsi="Palatino Linotype"/>
          <w:szCs w:val="17"/>
          <w:lang w:eastAsia="es-ES_tradnl"/>
        </w:rPr>
        <w:t>Transparencia</w:t>
      </w:r>
      <w:r w:rsidRPr="00947EB3">
        <w:rPr>
          <w:rFonts w:ascii="Palatino Linotype" w:hAnsi="Palatino Linotype"/>
          <w:shd w:val="clear" w:color="auto" w:fill="FFFFFF"/>
        </w:rPr>
        <w:t xml:space="preserve"> y </w:t>
      </w:r>
      <w:r w:rsidRPr="00947EB3">
        <w:rPr>
          <w:rFonts w:ascii="Palatino Linotype" w:hAnsi="Palatino Linotype" w:cs="Arial"/>
        </w:rPr>
        <w:t>Acceso</w:t>
      </w:r>
      <w:r w:rsidRPr="00947EB3">
        <w:rPr>
          <w:rFonts w:ascii="Palatino Linotype" w:hAnsi="Palatino Linotype"/>
          <w:shd w:val="clear" w:color="auto" w:fill="FFFFFF"/>
        </w:rPr>
        <w:t xml:space="preserve"> a la Información Pública del Estado de </w:t>
      </w:r>
      <w:r w:rsidRPr="00947EB3">
        <w:rPr>
          <w:rFonts w:ascii="Palatino Linotype" w:hAnsi="Palatino Linotype"/>
          <w:shd w:val="clear" w:color="auto" w:fill="FFFFFF"/>
        </w:rPr>
        <w:lastRenderedPageBreak/>
        <w:t xml:space="preserve">México y Municipios, dé </w:t>
      </w:r>
      <w:r w:rsidRPr="00947EB3">
        <w:rPr>
          <w:rFonts w:ascii="Palatino Linotype" w:hAnsi="Palatino Linotype" w:cs="Arial"/>
        </w:rPr>
        <w:t>cumplimiento</w:t>
      </w:r>
      <w:r w:rsidRPr="00947EB3">
        <w:rPr>
          <w:rFonts w:ascii="Palatino Linotype" w:hAnsi="Palatino Linotype"/>
          <w:shd w:val="clear" w:color="auto" w:fill="FFFFFF"/>
        </w:rPr>
        <w:t xml:space="preserve"> a lo ordenado dentro del plazo de diez días hábiles, debiendo informar a este Instituto en un plazo </w:t>
      </w:r>
      <w:r w:rsidRPr="00947EB3">
        <w:rPr>
          <w:rFonts w:ascii="Palatino Linotype" w:eastAsiaTheme="minorEastAsia" w:hAnsi="Palatino Linotype"/>
          <w:szCs w:val="17"/>
          <w:lang w:eastAsia="es-ES_tradnl"/>
        </w:rPr>
        <w:t>de</w:t>
      </w:r>
      <w:r w:rsidRPr="00947EB3">
        <w:rPr>
          <w:rFonts w:ascii="Palatino Linotype" w:hAnsi="Palatino Linotype"/>
          <w:shd w:val="clear" w:color="auto" w:fill="FFFFFF"/>
        </w:rPr>
        <w:t xml:space="preserve"> tres días hábiles siguientes sobre el cumplimiento dado a la resolución.</w:t>
      </w:r>
    </w:p>
    <w:p w:rsidR="00953858" w:rsidRPr="00947EB3"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947EB3">
        <w:rPr>
          <w:rFonts w:ascii="Palatino Linotype" w:hAnsi="Palatino Linotype"/>
          <w:b/>
          <w:szCs w:val="17"/>
          <w:lang w:eastAsia="es-ES_tradnl"/>
        </w:rPr>
        <w:t>Notifíquese</w:t>
      </w:r>
      <w:r w:rsidRPr="00947EB3">
        <w:rPr>
          <w:rFonts w:ascii="Palatino Linotype" w:hAnsi="Palatino Linotype"/>
          <w:szCs w:val="17"/>
          <w:lang w:eastAsia="es-ES_tradnl"/>
        </w:rPr>
        <w:t xml:space="preserve"> a</w:t>
      </w:r>
      <w:r w:rsidR="00617384" w:rsidRPr="00947EB3">
        <w:rPr>
          <w:rFonts w:ascii="Palatino Linotype" w:hAnsi="Palatino Linotype"/>
          <w:szCs w:val="17"/>
          <w:lang w:eastAsia="es-ES_tradnl"/>
        </w:rPr>
        <w:t>l</w:t>
      </w:r>
      <w:r w:rsidR="00CE5FED" w:rsidRPr="00947EB3">
        <w:rPr>
          <w:rFonts w:ascii="Palatino Linotype" w:hAnsi="Palatino Linotype" w:cs="Arial"/>
          <w:b/>
        </w:rPr>
        <w:t xml:space="preserve"> RECURRENTE</w:t>
      </w:r>
      <w:r w:rsidRPr="00947EB3">
        <w:rPr>
          <w:rFonts w:ascii="Palatino Linotype" w:hAnsi="Palatino Linotype"/>
          <w:szCs w:val="17"/>
          <w:lang w:eastAsia="es-ES_tradnl"/>
        </w:rPr>
        <w:t xml:space="preserve"> la </w:t>
      </w:r>
      <w:r w:rsidRPr="00947EB3">
        <w:rPr>
          <w:rFonts w:ascii="Palatino Linotype" w:hAnsi="Palatino Linotype" w:cs="Arial"/>
        </w:rPr>
        <w:t>presente</w:t>
      </w:r>
      <w:r w:rsidRPr="00947EB3">
        <w:rPr>
          <w:rFonts w:ascii="Palatino Linotype" w:hAnsi="Palatino Linotype"/>
          <w:szCs w:val="17"/>
          <w:lang w:eastAsia="es-ES_tradnl"/>
        </w:rPr>
        <w:t xml:space="preserve"> </w:t>
      </w:r>
      <w:r w:rsidRPr="00947EB3">
        <w:rPr>
          <w:rFonts w:ascii="Palatino Linotype" w:hAnsi="Palatino Linotype"/>
          <w:shd w:val="clear" w:color="auto" w:fill="FFFFFF"/>
        </w:rPr>
        <w:t>resolución</w:t>
      </w:r>
      <w:r w:rsidRPr="00947EB3">
        <w:rPr>
          <w:rFonts w:ascii="Palatino Linotype" w:hAnsi="Palatino Linotype"/>
          <w:szCs w:val="17"/>
          <w:lang w:eastAsia="es-ES_tradnl"/>
        </w:rPr>
        <w:t>.</w:t>
      </w:r>
    </w:p>
    <w:p w:rsidR="00FF0DA7" w:rsidRPr="00947EB3"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947EB3">
        <w:rPr>
          <w:rFonts w:ascii="Palatino Linotype" w:hAnsi="Palatino Linotype"/>
          <w:b/>
          <w:szCs w:val="17"/>
          <w:lang w:eastAsia="es-ES_tradnl"/>
        </w:rPr>
        <w:t>Hágase</w:t>
      </w:r>
      <w:r w:rsidRPr="00947EB3">
        <w:rPr>
          <w:rFonts w:ascii="Palatino Linotype" w:hAnsi="Palatino Linotype"/>
          <w:szCs w:val="17"/>
          <w:lang w:eastAsia="es-ES_tradnl"/>
        </w:rPr>
        <w:t xml:space="preserve"> </w:t>
      </w:r>
      <w:r w:rsidRPr="00947EB3">
        <w:rPr>
          <w:rFonts w:ascii="Palatino Linotype" w:hAnsi="Palatino Linotype"/>
          <w:b/>
          <w:szCs w:val="17"/>
          <w:lang w:eastAsia="es-ES_tradnl"/>
        </w:rPr>
        <w:t>del conocimiento</w:t>
      </w:r>
      <w:r w:rsidRPr="00947EB3">
        <w:rPr>
          <w:rFonts w:ascii="Palatino Linotype" w:hAnsi="Palatino Linotype"/>
          <w:szCs w:val="17"/>
          <w:lang w:eastAsia="es-ES_tradnl"/>
        </w:rPr>
        <w:t xml:space="preserve"> </w:t>
      </w:r>
      <w:r w:rsidRPr="00947EB3">
        <w:rPr>
          <w:rFonts w:ascii="Palatino Linotype" w:hAnsi="Palatino Linotype"/>
        </w:rPr>
        <w:t>de</w:t>
      </w:r>
      <w:r w:rsidR="00617384" w:rsidRPr="00947EB3">
        <w:rPr>
          <w:rFonts w:ascii="Palatino Linotype" w:hAnsi="Palatino Linotype"/>
        </w:rPr>
        <w:t>l</w:t>
      </w:r>
      <w:r w:rsidR="004145A2" w:rsidRPr="00947EB3">
        <w:rPr>
          <w:rFonts w:ascii="Palatino Linotype" w:hAnsi="Palatino Linotype"/>
        </w:rPr>
        <w:t xml:space="preserve"> </w:t>
      </w:r>
      <w:r w:rsidR="00CE5FED" w:rsidRPr="00947EB3">
        <w:rPr>
          <w:rFonts w:ascii="Palatino Linotype" w:hAnsi="Palatino Linotype" w:cs="Arial"/>
          <w:b/>
        </w:rPr>
        <w:t>RECURRENTE</w:t>
      </w:r>
      <w:r w:rsidRPr="00947EB3">
        <w:rPr>
          <w:rFonts w:ascii="Palatino Linotype" w:hAnsi="Palatino Linotype"/>
        </w:rPr>
        <w:t xml:space="preserve"> </w:t>
      </w:r>
      <w:r w:rsidRPr="00947EB3">
        <w:rPr>
          <w:rFonts w:ascii="Palatino Linotype" w:hAnsi="Palatino Linotype"/>
          <w:szCs w:val="17"/>
          <w:lang w:eastAsia="es-ES_tradnl"/>
        </w:rPr>
        <w:t>que</w:t>
      </w:r>
      <w:r w:rsidR="002853F5" w:rsidRPr="00947EB3">
        <w:rPr>
          <w:rFonts w:ascii="Palatino Linotype" w:hAnsi="Palatino Linotype"/>
          <w:szCs w:val="17"/>
          <w:lang w:eastAsia="es-ES_tradnl"/>
        </w:rPr>
        <w:t>,</w:t>
      </w:r>
      <w:r w:rsidRPr="00947EB3">
        <w:rPr>
          <w:rFonts w:ascii="Palatino Linotype" w:hAnsi="Palatino Linotype"/>
          <w:szCs w:val="17"/>
          <w:lang w:eastAsia="es-ES_tradnl"/>
        </w:rPr>
        <w:t xml:space="preserve"> de conformidad </w:t>
      </w:r>
      <w:r w:rsidRPr="00947EB3">
        <w:rPr>
          <w:rFonts w:ascii="Palatino Linotype" w:hAnsi="Palatino Linotype" w:cs="Arial"/>
        </w:rPr>
        <w:t>con</w:t>
      </w:r>
      <w:r w:rsidRPr="00947EB3">
        <w:rPr>
          <w:rFonts w:ascii="Palatino Linotype" w:hAnsi="Palatino Linotype"/>
          <w:szCs w:val="17"/>
          <w:lang w:eastAsia="es-ES_tradnl"/>
        </w:rPr>
        <w:t xml:space="preserve"> lo </w:t>
      </w:r>
      <w:r w:rsidRPr="00947EB3">
        <w:rPr>
          <w:rFonts w:ascii="Palatino Linotype" w:hAnsi="Palatino Linotype" w:cs="Arial"/>
        </w:rPr>
        <w:t>establecido</w:t>
      </w:r>
      <w:r w:rsidRPr="00947EB3">
        <w:rPr>
          <w:rFonts w:ascii="Palatino Linotype" w:hAnsi="Palatino Linotype"/>
          <w:szCs w:val="17"/>
          <w:lang w:eastAsia="es-ES_tradnl"/>
        </w:rPr>
        <w:t xml:space="preserve"> en el artículo 196 de la Ley de </w:t>
      </w:r>
      <w:r w:rsidRPr="00947EB3">
        <w:rPr>
          <w:rFonts w:ascii="Palatino Linotype" w:hAnsi="Palatino Linotype" w:cs="Arial"/>
        </w:rPr>
        <w:t>Transparencia</w:t>
      </w:r>
      <w:r w:rsidRPr="00947EB3">
        <w:rPr>
          <w:rFonts w:ascii="Palatino Linotype" w:hAnsi="Palatino Linotype"/>
          <w:szCs w:val="17"/>
          <w:lang w:eastAsia="es-ES_tradnl"/>
        </w:rPr>
        <w:t xml:space="preserve"> y </w:t>
      </w:r>
      <w:r w:rsidRPr="00947EB3">
        <w:rPr>
          <w:rFonts w:ascii="Palatino Linotype" w:hAnsi="Palatino Linotype" w:cs="Arial"/>
        </w:rPr>
        <w:t>Acceso</w:t>
      </w:r>
      <w:r w:rsidRPr="00947EB3">
        <w:rPr>
          <w:rFonts w:ascii="Palatino Linotype" w:hAnsi="Palatino Linotype"/>
          <w:szCs w:val="17"/>
          <w:lang w:eastAsia="es-ES_tradnl"/>
        </w:rPr>
        <w:t xml:space="preserve"> a la Información </w:t>
      </w:r>
      <w:r w:rsidRPr="00947EB3">
        <w:rPr>
          <w:rFonts w:ascii="Palatino Linotype" w:hAnsi="Palatino Linotype"/>
          <w:lang w:eastAsia="es-ES_tradnl"/>
        </w:rPr>
        <w:t>Pública</w:t>
      </w:r>
      <w:r w:rsidRPr="00947EB3">
        <w:rPr>
          <w:rFonts w:ascii="Palatino Linotype" w:hAnsi="Palatino Linotype"/>
          <w:szCs w:val="17"/>
          <w:lang w:eastAsia="es-ES_tradnl"/>
        </w:rPr>
        <w:t xml:space="preserve"> del Estado de México y Municipios, podrá impugnarla vía Juicio de Amparo en los términos de las leyes aplicables.</w:t>
      </w:r>
    </w:p>
    <w:p w:rsidR="00AC510C" w:rsidRPr="00AC510C" w:rsidRDefault="00AC510C" w:rsidP="00183C32">
      <w:pPr>
        <w:spacing w:before="100" w:beforeAutospacing="1" w:after="100" w:afterAutospacing="1" w:line="360" w:lineRule="auto"/>
        <w:jc w:val="both"/>
        <w:rPr>
          <w:rFonts w:ascii="Palatino Linotype" w:hAnsi="Palatino Linotype" w:cs="Arial"/>
        </w:rPr>
      </w:pPr>
      <w:r w:rsidRPr="00AC510C">
        <w:rPr>
          <w:rFonts w:ascii="Palatino Linotype" w:hAnsi="Palatino Linotype" w:cs="Arial"/>
        </w:rPr>
        <w:t xml:space="preserve">ASÍ LO RESUELVE, </w:t>
      </w:r>
      <w:r w:rsidRPr="009E7D7E">
        <w:rPr>
          <w:rFonts w:ascii="Palatino Linotype" w:hAnsi="Palatino Linotype" w:cs="Arial"/>
        </w:rPr>
        <w:t>POR UNANIMIDAD DE VOTOS EL PLENO DEL</w:t>
      </w:r>
      <w:r w:rsidRPr="009E7D7E">
        <w:rPr>
          <w:rFonts w:ascii="Palatino Linotype" w:eastAsia="Arial Unicode MS" w:hAnsi="Palatino Linotype" w:cs="Arial"/>
        </w:rPr>
        <w:t xml:space="preserve"> INSTITUTO DE </w:t>
      </w:r>
      <w:r w:rsidRPr="009E7D7E">
        <w:rPr>
          <w:rFonts w:ascii="Palatino Linotype" w:hAnsi="Palatino Linotype"/>
          <w:lang w:eastAsia="en-US"/>
        </w:rPr>
        <w:t>TRANSPARENCIA</w:t>
      </w:r>
      <w:r w:rsidRPr="009E7D7E">
        <w:rPr>
          <w:rFonts w:ascii="Palatino Linotype" w:eastAsia="Arial Unicode MS" w:hAnsi="Palatino Linotype" w:cs="Arial"/>
        </w:rPr>
        <w:t>, ACCESO A LA INFORMACIÓN PÚBLICA Y PROTECCIÓN DE DATOS PERSONALES DEL ESTADO DE MÉXICO Y MUNICIPIOS</w:t>
      </w:r>
      <w:r w:rsidRPr="009E7D7E">
        <w:rPr>
          <w:rFonts w:ascii="Palatino Linotype" w:hAnsi="Palatino Linotype" w:cs="Arial"/>
        </w:rPr>
        <w:t>, CONFORMADO POR LOS COMISIONADOS ZULEMA MARTÍNEZ SÁNCHEZ; EVA ABAID YAPUR; JOSÉ GUADALUPE LUNA HERNÁNDEZ</w:t>
      </w:r>
      <w:r w:rsidR="009E7D7E">
        <w:rPr>
          <w:rFonts w:ascii="Palatino Linotype" w:hAnsi="Palatino Linotype" w:cs="Arial"/>
        </w:rPr>
        <w:t xml:space="preserve"> EMITIENDO VOTO PARTICULAR</w:t>
      </w:r>
      <w:r w:rsidRPr="009E7D7E">
        <w:rPr>
          <w:rFonts w:ascii="Palatino Linotype" w:hAnsi="Palatino Linotype" w:cs="Arial"/>
        </w:rPr>
        <w:t xml:space="preserve">; JAVIER MARTÍNEZ CRUZ </w:t>
      </w:r>
      <w:r w:rsidR="009E7D7E">
        <w:rPr>
          <w:rFonts w:ascii="Palatino Linotype" w:hAnsi="Palatino Linotype" w:cs="Arial"/>
        </w:rPr>
        <w:t xml:space="preserve">EMITIENDO VOTO PARTICULAR </w:t>
      </w:r>
      <w:r w:rsidRPr="009E7D7E">
        <w:rPr>
          <w:rFonts w:ascii="Palatino Linotype" w:hAnsi="Palatino Linotype" w:cs="Arial"/>
        </w:rPr>
        <w:t>Y LUIS GUSTAVO PARRA NORIEGA; EN</w:t>
      </w:r>
      <w:r w:rsidRPr="009E7D7E">
        <w:rPr>
          <w:rFonts w:ascii="Palatino Linotype" w:hAnsi="Palatino Linotype" w:cs="Arial"/>
          <w:shd w:val="clear" w:color="auto" w:fill="FFFFFF" w:themeFill="background1"/>
        </w:rPr>
        <w:t xml:space="preserve"> LA </w:t>
      </w:r>
      <w:r w:rsidR="002853F5" w:rsidRPr="009E7D7E">
        <w:rPr>
          <w:rFonts w:ascii="Palatino Linotype" w:hAnsi="Palatino Linotype" w:cs="Arial"/>
        </w:rPr>
        <w:t>DÉCIMA</w:t>
      </w:r>
      <w:r w:rsidR="00617384" w:rsidRPr="009E7D7E">
        <w:rPr>
          <w:rFonts w:ascii="Palatino Linotype" w:hAnsi="Palatino Linotype" w:cs="Arial"/>
        </w:rPr>
        <w:t xml:space="preserve"> </w:t>
      </w:r>
      <w:r w:rsidR="00D40AD8" w:rsidRPr="009E7D7E">
        <w:rPr>
          <w:rFonts w:ascii="Palatino Linotype" w:hAnsi="Palatino Linotype" w:cs="Arial"/>
        </w:rPr>
        <w:t>SEGUNDA</w:t>
      </w:r>
      <w:r w:rsidRPr="009E7D7E">
        <w:rPr>
          <w:rFonts w:ascii="Palatino Linotype" w:hAnsi="Palatino Linotype" w:cs="Arial"/>
        </w:rPr>
        <w:t xml:space="preserve"> SESIÓN ORDINARIA CELEBRADA EL DÍA </w:t>
      </w:r>
      <w:r w:rsidR="00D40AD8" w:rsidRPr="009E7D7E">
        <w:rPr>
          <w:rFonts w:ascii="Palatino Linotype" w:hAnsi="Palatino Linotype" w:cs="Arial"/>
        </w:rPr>
        <w:t xml:space="preserve">VEINTISÉIS </w:t>
      </w:r>
      <w:r w:rsidR="002853F5" w:rsidRPr="009E7D7E">
        <w:rPr>
          <w:rFonts w:ascii="Palatino Linotype" w:hAnsi="Palatino Linotype" w:cs="Arial"/>
        </w:rPr>
        <w:t>DE MARZO</w:t>
      </w:r>
      <w:r w:rsidRPr="009E7D7E">
        <w:rPr>
          <w:rFonts w:ascii="Palatino Linotype" w:hAnsi="Palatino Linotype" w:cs="Arial"/>
        </w:rPr>
        <w:t xml:space="preserve"> DE DOS MIL DIECINUEVE, ANTE</w:t>
      </w:r>
      <w:r w:rsidRPr="00AC510C">
        <w:rPr>
          <w:rFonts w:ascii="Palatino Linotype" w:hAnsi="Palatino Linotype" w:cs="Arial"/>
        </w:rPr>
        <w:t xml:space="preserv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71273A" w:rsidRDefault="0071273A" w:rsidP="002142B4">
            <w:pPr>
              <w:jc w:val="center"/>
              <w:rPr>
                <w:rFonts w:ascii="Palatino Linotype" w:hAnsi="Palatino Linotype" w:cs="Arial"/>
                <w:b/>
                <w:lang w:val="es-ES_tradnl"/>
              </w:rPr>
            </w:pPr>
          </w:p>
          <w:p w:rsidR="00B23A33" w:rsidRDefault="00B23A33"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Zulema Martínez Sánchez</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lang w:val="es-ES_tradnl"/>
              </w:rPr>
              <w:t>Comisionada Presidenta</w:t>
            </w:r>
          </w:p>
          <w:p w:rsidR="00212CDA" w:rsidRPr="00D35540" w:rsidRDefault="00BA108D" w:rsidP="002142B4">
            <w:pPr>
              <w:jc w:val="center"/>
              <w:rPr>
                <w:rFonts w:ascii="Palatino Linotype" w:hAnsi="Palatino Linotype" w:cs="Arial"/>
                <w:b/>
                <w:lang w:val="es-ES_tradnl"/>
              </w:rPr>
            </w:pPr>
            <w:r>
              <w:rPr>
                <w:rFonts w:ascii="Palatino Linotype" w:hAnsi="Palatino Linotype" w:cs="Arial"/>
                <w:b/>
                <w:lang w:val="es-ES_tradnl"/>
              </w:rPr>
              <w:t>(RÚBRICA)</w:t>
            </w:r>
          </w:p>
        </w:tc>
      </w:tr>
      <w:tr w:rsidR="00867D3D" w:rsidRPr="00D35540" w:rsidTr="0071273A">
        <w:trPr>
          <w:jc w:val="center"/>
        </w:trPr>
        <w:tc>
          <w:tcPr>
            <w:tcW w:w="4756" w:type="dxa"/>
            <w:shd w:val="clear" w:color="auto" w:fill="auto"/>
          </w:tcPr>
          <w:p w:rsidR="0071273A" w:rsidRDefault="0071273A" w:rsidP="002142B4">
            <w:pPr>
              <w:jc w:val="center"/>
              <w:rPr>
                <w:rFonts w:ascii="Palatino Linotype" w:hAnsi="Palatino Linotype" w:cs="Arial"/>
                <w:b/>
                <w:lang w:val="es-ES_tradnl"/>
              </w:rPr>
            </w:pPr>
          </w:p>
          <w:p w:rsidR="002142B4" w:rsidRDefault="002142B4" w:rsidP="002142B4">
            <w:pPr>
              <w:jc w:val="center"/>
              <w:rPr>
                <w:rFonts w:ascii="Palatino Linotype" w:hAnsi="Palatino Linotype" w:cs="Arial"/>
                <w:b/>
                <w:lang w:val="es-ES_tradnl"/>
              </w:rPr>
            </w:pPr>
          </w:p>
          <w:p w:rsidR="00172C40" w:rsidRDefault="00172C40" w:rsidP="002142B4">
            <w:pPr>
              <w:jc w:val="center"/>
              <w:rPr>
                <w:rFonts w:ascii="Palatino Linotype" w:hAnsi="Palatino Linotype" w:cs="Arial"/>
                <w:b/>
                <w:lang w:val="es-ES_tradnl"/>
              </w:rPr>
            </w:pPr>
          </w:p>
          <w:p w:rsidR="00172C40" w:rsidRDefault="00172C40" w:rsidP="002142B4">
            <w:pPr>
              <w:jc w:val="center"/>
              <w:rPr>
                <w:rFonts w:ascii="Palatino Linotype" w:hAnsi="Palatino Linotype" w:cs="Arial"/>
                <w:b/>
                <w:lang w:val="es-ES_tradnl"/>
              </w:rPr>
            </w:pPr>
          </w:p>
          <w:p w:rsidR="00B23A33" w:rsidRDefault="00B23A33" w:rsidP="002142B4">
            <w:pPr>
              <w:jc w:val="center"/>
              <w:rPr>
                <w:rFonts w:ascii="Palatino Linotype" w:hAnsi="Palatino Linotype" w:cs="Arial"/>
                <w:b/>
                <w:lang w:val="es-ES_tradnl"/>
              </w:rPr>
            </w:pPr>
          </w:p>
          <w:p w:rsidR="00B23A33" w:rsidRPr="00D35540" w:rsidRDefault="00B23A33"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Eva Abaid Yapur</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Comisionada</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4458" w:type="dxa"/>
            <w:shd w:val="clear" w:color="auto" w:fill="auto"/>
          </w:tcPr>
          <w:p w:rsidR="00E53841" w:rsidRDefault="00E53841" w:rsidP="002142B4">
            <w:pPr>
              <w:jc w:val="center"/>
              <w:rPr>
                <w:rFonts w:ascii="Palatino Linotype" w:hAnsi="Palatino Linotype" w:cs="Arial"/>
                <w:b/>
                <w:lang w:val="es-ES_tradnl"/>
              </w:rPr>
            </w:pPr>
          </w:p>
          <w:p w:rsidR="002142B4" w:rsidRDefault="002142B4" w:rsidP="002142B4">
            <w:pPr>
              <w:jc w:val="center"/>
              <w:rPr>
                <w:rFonts w:ascii="Palatino Linotype" w:hAnsi="Palatino Linotype" w:cs="Arial"/>
                <w:b/>
                <w:lang w:val="es-ES_tradnl"/>
              </w:rPr>
            </w:pPr>
          </w:p>
          <w:p w:rsidR="00172C40" w:rsidRDefault="00172C40" w:rsidP="002142B4">
            <w:pPr>
              <w:jc w:val="center"/>
              <w:rPr>
                <w:rFonts w:ascii="Palatino Linotype" w:hAnsi="Palatino Linotype" w:cs="Arial"/>
                <w:b/>
                <w:lang w:val="es-ES_tradnl"/>
              </w:rPr>
            </w:pPr>
          </w:p>
          <w:p w:rsidR="00172C40" w:rsidRDefault="00172C40" w:rsidP="002142B4">
            <w:pPr>
              <w:jc w:val="center"/>
              <w:rPr>
                <w:rFonts w:ascii="Palatino Linotype" w:hAnsi="Palatino Linotype" w:cs="Arial"/>
                <w:b/>
                <w:lang w:val="es-ES_tradnl"/>
              </w:rPr>
            </w:pPr>
          </w:p>
          <w:p w:rsidR="00172C40" w:rsidRDefault="00172C40" w:rsidP="002142B4">
            <w:pPr>
              <w:jc w:val="center"/>
              <w:rPr>
                <w:rFonts w:ascii="Palatino Linotype" w:hAnsi="Palatino Linotype" w:cs="Arial"/>
                <w:b/>
                <w:lang w:val="es-ES_tradnl"/>
              </w:rPr>
            </w:pPr>
          </w:p>
          <w:p w:rsidR="00172C40" w:rsidRPr="00D35540" w:rsidRDefault="00172C40"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José Guadalupe Luna Hernández</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4756" w:type="dxa"/>
            <w:shd w:val="clear" w:color="auto" w:fill="auto"/>
          </w:tcPr>
          <w:p w:rsidR="0071273A" w:rsidRDefault="0071273A" w:rsidP="002142B4">
            <w:pPr>
              <w:jc w:val="center"/>
              <w:rPr>
                <w:rFonts w:ascii="Palatino Linotype" w:hAnsi="Palatino Linotype" w:cs="Arial"/>
                <w:b/>
                <w:lang w:val="es-ES_tradnl"/>
              </w:rPr>
            </w:pPr>
          </w:p>
          <w:p w:rsidR="00550C5E" w:rsidRDefault="00550C5E" w:rsidP="002142B4">
            <w:pPr>
              <w:jc w:val="center"/>
              <w:rPr>
                <w:rFonts w:ascii="Palatino Linotype" w:hAnsi="Palatino Linotype" w:cs="Arial"/>
                <w:b/>
                <w:lang w:val="es-ES_tradnl"/>
              </w:rPr>
            </w:pPr>
          </w:p>
          <w:p w:rsidR="00B23A33" w:rsidRDefault="00B23A33" w:rsidP="002142B4">
            <w:pPr>
              <w:jc w:val="center"/>
              <w:rPr>
                <w:rFonts w:ascii="Palatino Linotype" w:hAnsi="Palatino Linotype" w:cs="Arial"/>
                <w:b/>
                <w:lang w:val="es-ES_tradnl"/>
              </w:rPr>
            </w:pPr>
          </w:p>
          <w:p w:rsidR="00172C40" w:rsidRDefault="00172C40" w:rsidP="002142B4">
            <w:pPr>
              <w:jc w:val="center"/>
              <w:rPr>
                <w:rFonts w:ascii="Palatino Linotype" w:hAnsi="Palatino Linotype" w:cs="Arial"/>
                <w:b/>
                <w:lang w:val="es-ES_tradnl"/>
              </w:rPr>
            </w:pPr>
          </w:p>
          <w:p w:rsidR="00172C40" w:rsidRDefault="00172C40" w:rsidP="002142B4">
            <w:pPr>
              <w:jc w:val="center"/>
              <w:rPr>
                <w:rFonts w:ascii="Palatino Linotype" w:hAnsi="Palatino Linotype" w:cs="Arial"/>
                <w:b/>
                <w:lang w:val="es-ES_tradnl"/>
              </w:rPr>
            </w:pPr>
          </w:p>
          <w:p w:rsidR="00B23A33" w:rsidRDefault="00B23A33"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Javier Martínez Cruz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8D04DD" w:rsidP="002142B4">
            <w:pPr>
              <w:jc w:val="center"/>
              <w:rPr>
                <w:rFonts w:ascii="Palatino Linotype" w:hAnsi="Palatino Linotype" w:cs="Arial"/>
                <w:lang w:val="es-ES_tradnl"/>
              </w:rPr>
            </w:pPr>
            <w:r w:rsidRPr="00D35540">
              <w:rPr>
                <w:rFonts w:ascii="Palatino Linotype" w:hAnsi="Palatino Linotype" w:cs="Arial"/>
                <w:b/>
                <w:lang w:val="es-ES_tradnl"/>
              </w:rPr>
              <w:t>(RÚBRICA)</w:t>
            </w:r>
          </w:p>
        </w:tc>
        <w:tc>
          <w:tcPr>
            <w:tcW w:w="4458" w:type="dxa"/>
            <w:shd w:val="clear" w:color="auto" w:fill="auto"/>
          </w:tcPr>
          <w:p w:rsidR="0071273A" w:rsidRDefault="0071273A" w:rsidP="002142B4">
            <w:pPr>
              <w:jc w:val="center"/>
              <w:rPr>
                <w:rFonts w:ascii="Palatino Linotype" w:hAnsi="Palatino Linotype" w:cs="Arial"/>
                <w:b/>
                <w:lang w:val="es-ES_tradnl"/>
              </w:rPr>
            </w:pPr>
          </w:p>
          <w:p w:rsidR="0071273A" w:rsidRDefault="0071273A" w:rsidP="002142B4">
            <w:pPr>
              <w:jc w:val="center"/>
              <w:rPr>
                <w:rFonts w:ascii="Palatino Linotype" w:hAnsi="Palatino Linotype" w:cs="Arial"/>
                <w:b/>
                <w:lang w:val="es-ES_tradnl"/>
              </w:rPr>
            </w:pPr>
          </w:p>
          <w:p w:rsidR="00172C40" w:rsidRDefault="00172C40" w:rsidP="002142B4">
            <w:pPr>
              <w:jc w:val="center"/>
              <w:rPr>
                <w:rFonts w:ascii="Palatino Linotype" w:hAnsi="Palatino Linotype" w:cs="Arial"/>
                <w:b/>
                <w:lang w:val="es-ES_tradnl"/>
              </w:rPr>
            </w:pPr>
          </w:p>
          <w:p w:rsidR="00172C40" w:rsidRDefault="00172C40" w:rsidP="002142B4">
            <w:pPr>
              <w:jc w:val="center"/>
              <w:rPr>
                <w:rFonts w:ascii="Palatino Linotype" w:hAnsi="Palatino Linotype" w:cs="Arial"/>
                <w:b/>
                <w:lang w:val="es-ES_tradnl"/>
              </w:rPr>
            </w:pPr>
          </w:p>
          <w:p w:rsidR="00172C40" w:rsidRDefault="00172C40" w:rsidP="002142B4">
            <w:pPr>
              <w:jc w:val="center"/>
              <w:rPr>
                <w:rFonts w:ascii="Palatino Linotype" w:hAnsi="Palatino Linotype" w:cs="Arial"/>
                <w:b/>
                <w:lang w:val="es-ES_tradnl"/>
              </w:rPr>
            </w:pPr>
          </w:p>
          <w:p w:rsidR="00172C40" w:rsidRDefault="00172C40"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Pr>
                <w:rFonts w:ascii="Palatino Linotype" w:hAnsi="Palatino Linotype" w:cs="Arial"/>
                <w:b/>
                <w:lang w:val="es-ES_tradnl"/>
              </w:rPr>
              <w:t>Luis Gustavo Parra Noriega</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9214" w:type="dxa"/>
            <w:gridSpan w:val="2"/>
            <w:shd w:val="clear" w:color="auto" w:fill="auto"/>
          </w:tcPr>
          <w:p w:rsidR="002142B4" w:rsidRDefault="002142B4" w:rsidP="002142B4">
            <w:pPr>
              <w:jc w:val="center"/>
              <w:rPr>
                <w:rFonts w:ascii="Palatino Linotype" w:hAnsi="Palatino Linotype" w:cs="Arial"/>
                <w:b/>
                <w:lang w:val="es-ES_tradnl"/>
              </w:rPr>
            </w:pPr>
          </w:p>
          <w:p w:rsidR="00B23A33" w:rsidRDefault="00B23A33" w:rsidP="002142B4">
            <w:pPr>
              <w:jc w:val="center"/>
              <w:rPr>
                <w:rFonts w:ascii="Palatino Linotype" w:hAnsi="Palatino Linotype" w:cs="Arial"/>
                <w:b/>
                <w:lang w:val="es-ES_tradnl"/>
              </w:rPr>
            </w:pPr>
          </w:p>
          <w:p w:rsidR="00B23A33" w:rsidRDefault="00B23A33" w:rsidP="002142B4">
            <w:pPr>
              <w:jc w:val="center"/>
              <w:rPr>
                <w:rFonts w:ascii="Palatino Linotype" w:hAnsi="Palatino Linotype" w:cs="Arial"/>
                <w:b/>
                <w:lang w:val="es-ES_tradnl"/>
              </w:rPr>
            </w:pPr>
          </w:p>
          <w:p w:rsidR="00550C5E" w:rsidRPr="00D35540" w:rsidRDefault="00550C5E"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Alexis Tapia Ramírez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Secretario Técnico del Pleno</w:t>
            </w:r>
          </w:p>
          <w:p w:rsidR="008D04DD" w:rsidRDefault="008D04DD" w:rsidP="002142B4">
            <w:pPr>
              <w:jc w:val="center"/>
              <w:rPr>
                <w:rFonts w:ascii="Palatino Linotype" w:hAnsi="Palatino Linotype" w:cs="Arial"/>
                <w:lang w:val="es-ES_tradnl"/>
              </w:rPr>
            </w:pPr>
            <w:r w:rsidRPr="00D35540">
              <w:rPr>
                <w:rFonts w:ascii="Palatino Linotype" w:hAnsi="Palatino Linotype" w:cs="Arial"/>
                <w:b/>
                <w:lang w:val="es-ES_tradnl"/>
              </w:rPr>
              <w:t>(RÚBRICA)</w:t>
            </w:r>
            <w:r w:rsidRPr="00D35540">
              <w:rPr>
                <w:rFonts w:ascii="Palatino Linotype" w:hAnsi="Palatino Linotype" w:cs="Arial"/>
                <w:lang w:val="es-ES_tradnl"/>
              </w:rPr>
              <w:t xml:space="preserve"> </w:t>
            </w:r>
          </w:p>
          <w:p w:rsidR="00B23A33" w:rsidRDefault="00B23A33" w:rsidP="002142B4">
            <w:pPr>
              <w:jc w:val="center"/>
              <w:rPr>
                <w:rFonts w:ascii="Palatino Linotype" w:hAnsi="Palatino Linotype" w:cs="Arial"/>
                <w:lang w:val="es-ES_tradnl"/>
              </w:rPr>
            </w:pPr>
          </w:p>
          <w:p w:rsidR="00B23A33" w:rsidRDefault="00B23A33" w:rsidP="002142B4">
            <w:pPr>
              <w:jc w:val="center"/>
              <w:rPr>
                <w:rFonts w:ascii="Palatino Linotype" w:hAnsi="Palatino Linotype" w:cs="Arial"/>
                <w:lang w:val="es-ES_tradnl"/>
              </w:rPr>
            </w:pPr>
          </w:p>
          <w:p w:rsidR="00B23A33" w:rsidRDefault="00B23A33" w:rsidP="002142B4">
            <w:pPr>
              <w:jc w:val="center"/>
              <w:rPr>
                <w:rFonts w:ascii="Palatino Linotype" w:hAnsi="Palatino Linotype" w:cs="Arial"/>
                <w:lang w:val="es-ES_tradnl"/>
              </w:rPr>
            </w:pPr>
          </w:p>
          <w:p w:rsidR="00172C40" w:rsidRDefault="00172C40" w:rsidP="002142B4">
            <w:pPr>
              <w:jc w:val="center"/>
              <w:rPr>
                <w:rFonts w:ascii="Palatino Linotype" w:hAnsi="Palatino Linotype" w:cs="Arial"/>
                <w:lang w:val="es-ES_tradnl"/>
              </w:rPr>
            </w:pPr>
          </w:p>
          <w:p w:rsidR="00172C40" w:rsidRDefault="00172C40" w:rsidP="002142B4">
            <w:pPr>
              <w:jc w:val="center"/>
              <w:rPr>
                <w:rFonts w:ascii="Palatino Linotype" w:hAnsi="Palatino Linotype" w:cs="Arial"/>
                <w:lang w:val="es-ES_tradnl"/>
              </w:rPr>
            </w:pPr>
          </w:p>
          <w:p w:rsidR="00172C40" w:rsidRDefault="00172C40" w:rsidP="002142B4">
            <w:pPr>
              <w:jc w:val="center"/>
              <w:rPr>
                <w:rFonts w:ascii="Palatino Linotype" w:hAnsi="Palatino Linotype" w:cs="Arial"/>
                <w:lang w:val="es-ES_tradnl"/>
              </w:rPr>
            </w:pPr>
          </w:p>
          <w:p w:rsidR="002142B4" w:rsidRPr="00D35540" w:rsidRDefault="002142B4" w:rsidP="002142B4">
            <w:pPr>
              <w:jc w:val="center"/>
              <w:rPr>
                <w:rFonts w:ascii="Palatino Linotype" w:hAnsi="Palatino Linotype" w:cs="Arial"/>
                <w:lang w:val="es-ES_tradnl"/>
              </w:rPr>
            </w:pPr>
          </w:p>
        </w:tc>
      </w:tr>
    </w:tbl>
    <w:p w:rsidR="000104F0" w:rsidRPr="00D35540"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D730A4" w:rsidRPr="00D35540">
        <w:rPr>
          <w:rFonts w:ascii="Palatino Linotype" w:hAnsi="Palatino Linotype" w:cs="Arial"/>
          <w:sz w:val="22"/>
          <w:szCs w:val="22"/>
          <w:lang w:val="es-ES"/>
        </w:rPr>
        <w:t xml:space="preserve"> </w:t>
      </w:r>
      <w:r w:rsidR="00D40AD8">
        <w:rPr>
          <w:rFonts w:ascii="Palatino Linotype" w:hAnsi="Palatino Linotype" w:cs="Arial"/>
          <w:sz w:val="22"/>
          <w:szCs w:val="22"/>
          <w:lang w:val="es-ES"/>
        </w:rPr>
        <w:t>veintiséis</w:t>
      </w:r>
      <w:r w:rsidR="002853F5">
        <w:rPr>
          <w:rFonts w:ascii="Palatino Linotype" w:hAnsi="Palatino Linotype" w:cs="Arial"/>
          <w:sz w:val="22"/>
          <w:szCs w:val="22"/>
          <w:lang w:val="es-ES"/>
        </w:rPr>
        <w:t xml:space="preserve"> de marzo</w:t>
      </w:r>
      <w:r w:rsidR="00AC510C" w:rsidRPr="00AC510C">
        <w:rPr>
          <w:rFonts w:ascii="Palatino Linotype" w:hAnsi="Palatino Linotype" w:cs="Arial"/>
          <w:sz w:val="22"/>
          <w:szCs w:val="22"/>
          <w:lang w:val="es-ES"/>
        </w:rPr>
        <w:t xml:space="preserve"> de dos mil diecinueve</w:t>
      </w:r>
      <w:r w:rsidRPr="00D35540">
        <w:rPr>
          <w:rFonts w:ascii="Palatino Linotype" w:hAnsi="Palatino Linotype" w:cs="Arial"/>
          <w:sz w:val="22"/>
          <w:szCs w:val="22"/>
          <w:lang w:val="es-ES"/>
        </w:rPr>
        <w:t>,</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D730A4" w:rsidRPr="00D35540">
        <w:rPr>
          <w:rFonts w:ascii="Palatino Linotype" w:hAnsi="Palatino Linotype" w:cs="Arial"/>
          <w:sz w:val="22"/>
          <w:szCs w:val="22"/>
          <w:lang w:val="es-ES"/>
        </w:rPr>
        <w:t xml:space="preserve"> </w:t>
      </w:r>
      <w:r w:rsidR="00693255">
        <w:rPr>
          <w:rFonts w:ascii="Palatino Linotype" w:hAnsi="Palatino Linotype" w:cs="Arial"/>
          <w:sz w:val="22"/>
          <w:szCs w:val="22"/>
          <w:lang w:val="es-ES"/>
        </w:rPr>
        <w:t>00</w:t>
      </w:r>
      <w:r w:rsidR="00C569CA">
        <w:rPr>
          <w:rFonts w:ascii="Palatino Linotype" w:hAnsi="Palatino Linotype" w:cs="Arial"/>
          <w:sz w:val="22"/>
          <w:szCs w:val="22"/>
          <w:lang w:val="es-ES"/>
        </w:rPr>
        <w:t>4</w:t>
      </w:r>
      <w:r w:rsidR="004145A2">
        <w:rPr>
          <w:rFonts w:ascii="Palatino Linotype" w:hAnsi="Palatino Linotype" w:cs="Arial"/>
          <w:sz w:val="22"/>
          <w:szCs w:val="22"/>
          <w:lang w:val="es-ES"/>
        </w:rPr>
        <w:t>17</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p>
    <w:p w:rsidR="000104F0" w:rsidRPr="00867D3D" w:rsidRDefault="009E7C2D" w:rsidP="002142B4">
      <w:pPr>
        <w:jc w:val="both"/>
        <w:rPr>
          <w:rFonts w:ascii="Palatino Linotype" w:hAnsi="Palatino Linotype" w:cs="Arial"/>
          <w:sz w:val="22"/>
          <w:szCs w:val="22"/>
          <w:lang w:val="es-ES"/>
        </w:rPr>
      </w:pPr>
      <w:r>
        <w:rPr>
          <w:rFonts w:ascii="Palatino Linotype" w:hAnsi="Palatino Linotype" w:cs="Arial"/>
          <w:sz w:val="22"/>
          <w:szCs w:val="22"/>
          <w:lang w:val="es-ES"/>
        </w:rPr>
        <w:t>ATU</w:t>
      </w:r>
      <w:r w:rsidR="000104F0" w:rsidRPr="00D35540">
        <w:rPr>
          <w:rFonts w:ascii="Palatino Linotype" w:hAnsi="Palatino Linotype" w:cs="Arial"/>
          <w:sz w:val="22"/>
          <w:szCs w:val="22"/>
          <w:lang w:val="es-ES"/>
        </w:rPr>
        <w:t>/</w:t>
      </w:r>
      <w:r w:rsidR="00BA108D">
        <w:rPr>
          <w:rFonts w:ascii="Palatino Linotype" w:hAnsi="Palatino Linotype" w:cs="Arial"/>
          <w:sz w:val="22"/>
          <w:szCs w:val="22"/>
          <w:lang w:val="es-ES"/>
        </w:rPr>
        <w:t>CBO</w:t>
      </w:r>
    </w:p>
    <w:sectPr w:rsidR="000104F0" w:rsidRPr="00867D3D" w:rsidSect="006957B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21A4" w:rsidRDefault="00E121A4" w:rsidP="00C80F8C">
      <w:r>
        <w:separator/>
      </w:r>
    </w:p>
  </w:endnote>
  <w:endnote w:type="continuationSeparator" w:id="0">
    <w:p w:rsidR="00E121A4" w:rsidRDefault="00E121A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B2F" w:rsidRPr="00A2780F" w:rsidRDefault="00F83B2F"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F4739">
      <w:rPr>
        <w:rFonts w:ascii="Arial" w:hAnsi="Arial" w:cs="Arial"/>
        <w:b/>
        <w:bCs/>
        <w:noProof/>
        <w:sz w:val="20"/>
        <w:szCs w:val="20"/>
      </w:rPr>
      <w:t>83</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F4739">
      <w:rPr>
        <w:rFonts w:ascii="Arial" w:hAnsi="Arial" w:cs="Arial"/>
        <w:b/>
        <w:bCs/>
        <w:noProof/>
        <w:sz w:val="20"/>
        <w:szCs w:val="20"/>
      </w:rPr>
      <w:t>83</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B2F" w:rsidRDefault="00F83B2F"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F4739">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F4739">
      <w:rPr>
        <w:rFonts w:ascii="Arial" w:hAnsi="Arial" w:cs="Arial"/>
        <w:b/>
        <w:bCs/>
        <w:noProof/>
        <w:sz w:val="20"/>
        <w:szCs w:val="20"/>
      </w:rPr>
      <w:t>83</w:t>
    </w:r>
    <w:r w:rsidRPr="00986599">
      <w:rPr>
        <w:rFonts w:ascii="Arial" w:hAnsi="Arial" w:cs="Arial"/>
        <w:b/>
        <w:bCs/>
        <w:sz w:val="20"/>
        <w:szCs w:val="20"/>
      </w:rPr>
      <w:fldChar w:fldCharType="end"/>
    </w:r>
  </w:p>
  <w:p w:rsidR="00F83B2F" w:rsidRPr="00070856" w:rsidRDefault="00F83B2F"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21A4" w:rsidRDefault="00E121A4" w:rsidP="00C80F8C">
      <w:r>
        <w:separator/>
      </w:r>
    </w:p>
  </w:footnote>
  <w:footnote w:type="continuationSeparator" w:id="0">
    <w:p w:rsidR="00E121A4" w:rsidRDefault="00E121A4" w:rsidP="00C80F8C">
      <w:r>
        <w:continuationSeparator/>
      </w:r>
    </w:p>
  </w:footnote>
  <w:footnote w:id="1">
    <w:p w:rsidR="00F83B2F" w:rsidRPr="00296FA9" w:rsidRDefault="00F83B2F" w:rsidP="00296FA9">
      <w:pPr>
        <w:pStyle w:val="Textonotapie"/>
        <w:jc w:val="both"/>
        <w:rPr>
          <w:rFonts w:ascii="Palatino Linotype" w:hAnsi="Palatino Linotype"/>
        </w:rPr>
      </w:pPr>
      <w:r>
        <w:rPr>
          <w:rStyle w:val="Refdenotaalpie"/>
        </w:rPr>
        <w:footnoteRef/>
      </w:r>
      <w:r>
        <w:t xml:space="preserve"> </w:t>
      </w:r>
      <w:r w:rsidRPr="00296FA9">
        <w:rPr>
          <w:rFonts w:ascii="Palatino Linotype" w:hAnsi="Palatino Linotype"/>
        </w:rPr>
        <w:t>Se destaca que</w:t>
      </w:r>
      <w:r>
        <w:rPr>
          <w:rFonts w:ascii="Palatino Linotype" w:hAnsi="Palatino Linotype"/>
        </w:rPr>
        <w:t>,</w:t>
      </w:r>
      <w:r w:rsidRPr="00296FA9">
        <w:rPr>
          <w:rFonts w:ascii="Palatino Linotype" w:hAnsi="Palatino Linotype"/>
        </w:rPr>
        <w:t xml:space="preserve"> si bien es cierto</w:t>
      </w:r>
      <w:r>
        <w:rPr>
          <w:rFonts w:ascii="Palatino Linotype" w:hAnsi="Palatino Linotype"/>
        </w:rPr>
        <w:t>,</w:t>
      </w:r>
      <w:r w:rsidRPr="00296FA9">
        <w:rPr>
          <w:rFonts w:ascii="Palatino Linotype" w:hAnsi="Palatino Linotype"/>
        </w:rPr>
        <w:t xml:space="preserve"> el particular </w:t>
      </w:r>
      <w:r>
        <w:rPr>
          <w:rFonts w:ascii="Palatino Linotype" w:hAnsi="Palatino Linotype"/>
        </w:rPr>
        <w:t>requirió</w:t>
      </w:r>
      <w:r w:rsidRPr="00296FA9">
        <w:rPr>
          <w:rFonts w:ascii="Palatino Linotype" w:hAnsi="Palatino Linotype"/>
        </w:rPr>
        <w:t xml:space="preserve"> información de la administración 2019-2021, en términos de los artículos 13 y 181, cuarto párrafo de la Ley de Transparencia y Acceso a la Información del Estado de México y Municipios, este Instituto suple la deficiencia en que incurre y establece que la información a la que pretende acceso es aquella contemplada del 1 al 14 de enero de 2019; en razón de que el artículo 19 de la Ley Orgánica de la Administración Pública Municipal </w:t>
      </w:r>
      <w:r>
        <w:rPr>
          <w:rFonts w:ascii="Palatino Linotype" w:hAnsi="Palatino Linotype"/>
        </w:rPr>
        <w:t>dicta</w:t>
      </w:r>
      <w:r w:rsidRPr="00296FA9">
        <w:rPr>
          <w:rFonts w:ascii="Palatino Linotype" w:hAnsi="Palatino Linotype"/>
        </w:rPr>
        <w:t xml:space="preserve"> que el pasado 1 de enero de 2019, se llevó a cabo la entrega recepción de la administración pública municipal y</w:t>
      </w:r>
      <w:r>
        <w:rPr>
          <w:rFonts w:ascii="Palatino Linotype" w:hAnsi="Palatino Linotype"/>
        </w:rPr>
        <w:t>,</w:t>
      </w:r>
      <w:r w:rsidRPr="00296FA9">
        <w:rPr>
          <w:rFonts w:ascii="Palatino Linotype" w:hAnsi="Palatino Linotype"/>
        </w:rPr>
        <w:t xml:space="preserve"> en atención a la fecha de la solicitud de acceso a la información.</w:t>
      </w:r>
    </w:p>
  </w:footnote>
  <w:footnote w:id="2">
    <w:p w:rsidR="00F83B2F" w:rsidRPr="00806D06" w:rsidRDefault="00F83B2F" w:rsidP="00806D06">
      <w:pPr>
        <w:pStyle w:val="Textonotapie"/>
        <w:jc w:val="both"/>
        <w:rPr>
          <w:rFonts w:ascii="Palatino Linotype" w:hAnsi="Palatino Linotype" w:cs="Arial"/>
        </w:rPr>
      </w:pPr>
      <w:r w:rsidRPr="00806D06">
        <w:rPr>
          <w:rStyle w:val="Refdenotaalpie"/>
          <w:rFonts w:ascii="Palatino Linotype" w:hAnsi="Palatino Linotype" w:cs="Arial"/>
        </w:rPr>
        <w:footnoteRef/>
      </w:r>
      <w:r w:rsidRPr="00806D06">
        <w:rPr>
          <w:rFonts w:ascii="Palatino Linotype" w:hAnsi="Palatino Linotype" w:cs="Arial"/>
        </w:rPr>
        <w:t xml:space="preserve"> Se hace contar que la legislación en comento se encuentra vigente únicamente en lo que no se oponga a lo establecido en la Ley del Agua para el Estado de México y Municipios, en términos de lo dispuesto por el artículo SEXTO Transitorio de dicho ordenamiento.</w:t>
      </w:r>
    </w:p>
  </w:footnote>
  <w:footnote w:id="3">
    <w:p w:rsidR="00F83B2F" w:rsidRPr="001F588C" w:rsidRDefault="00F83B2F" w:rsidP="001F588C">
      <w:pPr>
        <w:pStyle w:val="Textonotapie"/>
        <w:jc w:val="both"/>
        <w:rPr>
          <w:rFonts w:ascii="Palatino Linotype" w:hAnsi="Palatino Linotype"/>
        </w:rPr>
      </w:pPr>
      <w:r w:rsidRPr="001F588C">
        <w:rPr>
          <w:rStyle w:val="Refdenotaalpie"/>
          <w:rFonts w:ascii="Palatino Linotype" w:hAnsi="Palatino Linotype"/>
        </w:rPr>
        <w:footnoteRef/>
      </w:r>
      <w:r w:rsidRPr="001F588C">
        <w:rPr>
          <w:rFonts w:ascii="Palatino Linotype" w:hAnsi="Palatino Linotype"/>
        </w:rPr>
        <w:t xml:space="preserve"> De conformidad con el artículo 18 del Reglamento Interior del Organismo Público Descentralizado por Servicio de Carácter Municipal denominado Agua y Saneamiento de Toluca.</w:t>
      </w:r>
    </w:p>
  </w:footnote>
  <w:footnote w:id="4">
    <w:p w:rsidR="00F83B2F" w:rsidRPr="00905EE5" w:rsidRDefault="00F83B2F" w:rsidP="00905EE5">
      <w:pPr>
        <w:pStyle w:val="Textonotapie"/>
        <w:jc w:val="both"/>
        <w:rPr>
          <w:rFonts w:ascii="Palatino Linotype" w:hAnsi="Palatino Linotype"/>
        </w:rPr>
      </w:pPr>
      <w:r>
        <w:rPr>
          <w:rStyle w:val="Refdenotaalpie"/>
        </w:rPr>
        <w:footnoteRef/>
      </w:r>
      <w:r>
        <w:t xml:space="preserve"> </w:t>
      </w:r>
      <w:r w:rsidRPr="00905EE5">
        <w:rPr>
          <w:rFonts w:ascii="Palatino Linotype" w:hAnsi="Palatino Linotype"/>
        </w:rPr>
        <w:t xml:space="preserve">Al respecto, se destaca que los documentos mediante los cuales puede satisfacerse el derecho de acceso a la información ejercitado por el particular, pudieran ser los </w:t>
      </w:r>
      <w:r w:rsidRPr="00905EE5">
        <w:rPr>
          <w:rFonts w:ascii="Palatino Linotype" w:hAnsi="Palatino Linotype"/>
          <w:i/>
        </w:rPr>
        <w:t>Currículums</w:t>
      </w:r>
      <w:r>
        <w:rPr>
          <w:rFonts w:ascii="Palatino Linotype" w:hAnsi="Palatino Linotype"/>
        </w:rPr>
        <w:t>,</w:t>
      </w:r>
      <w:r w:rsidRPr="00905EE5">
        <w:rPr>
          <w:rFonts w:ascii="Palatino Linotype" w:hAnsi="Palatino Linotype"/>
        </w:rPr>
        <w:t xml:space="preserve"> de los cuáles ya ha asumido su existencia </w:t>
      </w:r>
      <w:r w:rsidRPr="00905EE5">
        <w:rPr>
          <w:rFonts w:ascii="Palatino Linotype" w:hAnsi="Palatino Linotype"/>
          <w:b/>
        </w:rPr>
        <w:t>EL SUJETO OBLIGADO</w:t>
      </w:r>
      <w:r w:rsidRPr="00905EE5">
        <w:rPr>
          <w:rFonts w:ascii="Palatino Linotype" w:hAnsi="Palatino Linotype"/>
        </w:rPr>
        <w:t>; por lo que, dicho estudio se abordará en líneas posteriores.</w:t>
      </w:r>
    </w:p>
  </w:footnote>
  <w:footnote w:id="5">
    <w:p w:rsidR="00F83B2F" w:rsidRPr="00E06EBA" w:rsidRDefault="00F83B2F" w:rsidP="00E06EBA">
      <w:pPr>
        <w:pStyle w:val="Textonotapie"/>
        <w:jc w:val="both"/>
        <w:rPr>
          <w:rFonts w:ascii="Palatino Linotype" w:hAnsi="Palatino Linotype"/>
        </w:rPr>
      </w:pPr>
      <w:r w:rsidRPr="00E06EBA">
        <w:rPr>
          <w:rStyle w:val="Refdenotaalpie"/>
          <w:rFonts w:ascii="Palatino Linotype" w:hAnsi="Palatino Linotype"/>
        </w:rPr>
        <w:footnoteRef/>
      </w:r>
      <w:r w:rsidRPr="00E06EBA">
        <w:rPr>
          <w:rFonts w:ascii="Palatino Linotype" w:hAnsi="Palatino Linotype"/>
        </w:rPr>
        <w:t xml:space="preserve"> Máxime, que para el sector central del Poder Ejecutivo del Estado de México es un requisito, de conformidad con el Manual de Normas y Procedimientos de Desarrollo y Administración de Personal.</w:t>
      </w:r>
    </w:p>
  </w:footnote>
  <w:footnote w:id="6">
    <w:p w:rsidR="00F83B2F" w:rsidRPr="006B6332" w:rsidRDefault="00F83B2F" w:rsidP="006B6332">
      <w:pPr>
        <w:pStyle w:val="Textonotapie"/>
        <w:jc w:val="both"/>
        <w:rPr>
          <w:rFonts w:ascii="Palatino Linotype" w:hAnsi="Palatino Linotype"/>
        </w:rPr>
      </w:pPr>
      <w:r>
        <w:rPr>
          <w:rStyle w:val="Refdenotaalpie"/>
        </w:rPr>
        <w:footnoteRef/>
      </w:r>
      <w:r>
        <w:t xml:space="preserve"> </w:t>
      </w:r>
      <w:r w:rsidRPr="006B6332">
        <w:rPr>
          <w:rFonts w:ascii="Palatino Linotype" w:hAnsi="Palatino Linotype"/>
          <w:highlight w:val="yellow"/>
        </w:rPr>
        <w:t xml:space="preserve">Además, no pasa desapercibido del análisis de este Instituto que las documentales remitidas tienen información testada sin que </w:t>
      </w:r>
      <w:r w:rsidRPr="006B6332">
        <w:rPr>
          <w:rFonts w:ascii="Palatino Linotype" w:hAnsi="Palatino Linotype"/>
          <w:b/>
          <w:highlight w:val="yellow"/>
        </w:rPr>
        <w:t>EL SUJETO OBLIGADO</w:t>
      </w:r>
      <w:r w:rsidRPr="006B6332">
        <w:rPr>
          <w:rFonts w:ascii="Palatino Linotype" w:hAnsi="Palatino Linotype"/>
          <w:highlight w:val="yellow"/>
        </w:rPr>
        <w:t xml:space="preserve"> se haya manifestado al respecto, o bien, haya remitido el Acuerdo del Comité de Transparencia que avale la versión pública correspondiente.</w:t>
      </w:r>
    </w:p>
  </w:footnote>
  <w:footnote w:id="7">
    <w:p w:rsidR="00F83B2F" w:rsidRPr="00196A08" w:rsidRDefault="00F83B2F" w:rsidP="00196A08">
      <w:pPr>
        <w:pStyle w:val="Textonotapie"/>
        <w:jc w:val="both"/>
        <w:rPr>
          <w:rFonts w:ascii="Palatino Linotype" w:hAnsi="Palatino Linotype"/>
        </w:rPr>
      </w:pPr>
      <w:r w:rsidRPr="00196A08">
        <w:rPr>
          <w:rStyle w:val="Refdenotaalpie"/>
          <w:rFonts w:ascii="Palatino Linotype" w:hAnsi="Palatino Linotype"/>
        </w:rPr>
        <w:footnoteRef/>
      </w:r>
      <w:r w:rsidRPr="00196A08">
        <w:rPr>
          <w:rFonts w:ascii="Palatino Linotype" w:hAnsi="Palatino Linotype"/>
        </w:rPr>
        <w:t xml:space="preserve"> Ubicable en la siguiente dirección web: </w:t>
      </w:r>
      <w:r w:rsidRPr="00196A08">
        <w:rPr>
          <w:rFonts w:ascii="Palatino Linotype" w:hAnsi="Palatino Linotype"/>
          <w:spacing w:val="-20"/>
        </w:rPr>
        <w:t>https://www.ipomex.org.mx/ipo3/lgt/indice/OASTOL/organigramas.web</w:t>
      </w:r>
    </w:p>
  </w:footnote>
  <w:footnote w:id="8">
    <w:p w:rsidR="00F83B2F" w:rsidRPr="008E0FEE" w:rsidRDefault="00F83B2F" w:rsidP="008E0FEE">
      <w:pPr>
        <w:pStyle w:val="Textonotapie"/>
        <w:jc w:val="both"/>
        <w:rPr>
          <w:rFonts w:ascii="Palatino Linotype" w:hAnsi="Palatino Linotype"/>
        </w:rPr>
      </w:pPr>
      <w:r w:rsidRPr="008E0FEE">
        <w:rPr>
          <w:rStyle w:val="Refdenotaalpie"/>
          <w:rFonts w:ascii="Palatino Linotype" w:hAnsi="Palatino Linotype"/>
        </w:rPr>
        <w:footnoteRef/>
      </w:r>
      <w:r w:rsidRPr="008E0FEE">
        <w:rPr>
          <w:rFonts w:ascii="Palatino Linotype" w:hAnsi="Palatino Linotype"/>
        </w:rPr>
        <w:t xml:space="preserve"> De conformidad con la información publicada en la dirección web: </w:t>
      </w:r>
      <w:hyperlink r:id="rId1" w:history="1">
        <w:r w:rsidRPr="008E0FEE">
          <w:rPr>
            <w:rStyle w:val="Hipervnculo"/>
            <w:rFonts w:ascii="Palatino Linotype" w:hAnsi="Palatino Linotype"/>
          </w:rPr>
          <w:t>https://www.ipomex.org.mx/ipo3/lgt/indice/OASTOL/organigramas.web</w:t>
        </w:r>
      </w:hyperlink>
      <w:r w:rsidRPr="008E0FEE">
        <w:rPr>
          <w:rFonts w:ascii="Palatino Linotype" w:hAnsi="Palatino Linotype"/>
        </w:rPr>
        <w:t xml:space="preserve"> se aprecia que la última fecha de actualización fue el 15 de febrero de 2019.</w:t>
      </w:r>
    </w:p>
  </w:footnote>
  <w:footnote w:id="9">
    <w:p w:rsidR="00F83B2F" w:rsidRDefault="00F83B2F" w:rsidP="00852977">
      <w:pPr>
        <w:pStyle w:val="Textonotapie"/>
      </w:pPr>
      <w:r>
        <w:rPr>
          <w:rStyle w:val="Refdenotaalpie"/>
        </w:rPr>
        <w:footnoteRef/>
      </w:r>
      <w:r>
        <w:t xml:space="preserve"> </w:t>
      </w:r>
      <w:r w:rsidRPr="00985BA2">
        <w:rPr>
          <w:rFonts w:ascii="Palatino Linotype" w:hAnsi="Palatino Linotype"/>
        </w:rPr>
        <w:t>El precepto legal en cita establece que los Municipios son sujetos de fiscalización.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B2F" w:rsidRPr="00581ACC" w:rsidRDefault="00F83B2F" w:rsidP="00354355">
    <w:pPr>
      <w:pStyle w:val="Encabezado"/>
      <w:tabs>
        <w:tab w:val="clear" w:pos="4252"/>
        <w:tab w:val="clear" w:pos="8504"/>
        <w:tab w:val="left" w:pos="2326"/>
      </w:tabs>
      <w:rPr>
        <w:rFonts w:ascii="Palatino Linotype" w:hAnsi="Palatino Linotype"/>
        <w:sz w:val="32"/>
        <w:szCs w:val="22"/>
      </w:rPr>
    </w:pPr>
  </w:p>
  <w:tbl>
    <w:tblPr>
      <w:tblW w:w="9356" w:type="dxa"/>
      <w:tblInd w:w="-142" w:type="dxa"/>
      <w:tblLayout w:type="fixed"/>
      <w:tblLook w:val="04A0" w:firstRow="1" w:lastRow="0" w:firstColumn="1" w:lastColumn="0" w:noHBand="0" w:noVBand="1"/>
    </w:tblPr>
    <w:tblGrid>
      <w:gridCol w:w="3403"/>
      <w:gridCol w:w="2551"/>
      <w:gridCol w:w="3402"/>
    </w:tblGrid>
    <w:tr w:rsidR="00F83B2F" w:rsidRPr="007769F3" w:rsidTr="00C9727D">
      <w:tc>
        <w:tcPr>
          <w:tcW w:w="3403" w:type="dxa"/>
        </w:tcPr>
        <w:p w:rsidR="00F83B2F" w:rsidRPr="007769F3" w:rsidRDefault="00F83B2F" w:rsidP="00070856">
          <w:pPr>
            <w:rPr>
              <w:rFonts w:ascii="Palatino Linotype" w:hAnsi="Palatino Linotype"/>
              <w:b/>
              <w:sz w:val="22"/>
              <w:szCs w:val="22"/>
              <w:lang w:val="es-ES_tradnl"/>
            </w:rPr>
          </w:pPr>
        </w:p>
      </w:tc>
      <w:tc>
        <w:tcPr>
          <w:tcW w:w="2551" w:type="dxa"/>
          <w:shd w:val="clear" w:color="auto" w:fill="auto"/>
        </w:tcPr>
        <w:p w:rsidR="00F83B2F" w:rsidRPr="007769F3" w:rsidRDefault="00F83B2F"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402" w:type="dxa"/>
          <w:shd w:val="clear" w:color="auto" w:fill="auto"/>
          <w:vAlign w:val="center"/>
        </w:tcPr>
        <w:p w:rsidR="00F83B2F" w:rsidRPr="007769F3" w:rsidRDefault="00F83B2F" w:rsidP="006E6424">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0417/INFOEM/IP/RR/2019</w:t>
          </w:r>
        </w:p>
      </w:tc>
    </w:tr>
    <w:tr w:rsidR="00F83B2F" w:rsidRPr="007769F3" w:rsidTr="00C9727D">
      <w:tc>
        <w:tcPr>
          <w:tcW w:w="3403" w:type="dxa"/>
        </w:tcPr>
        <w:p w:rsidR="00F83B2F" w:rsidRPr="007769F3" w:rsidRDefault="00F83B2F" w:rsidP="008F1EC6">
          <w:pPr>
            <w:rPr>
              <w:rFonts w:ascii="Palatino Linotype" w:hAnsi="Palatino Linotype"/>
              <w:b/>
              <w:sz w:val="22"/>
              <w:szCs w:val="22"/>
              <w:lang w:val="es-ES_tradnl"/>
            </w:rPr>
          </w:pPr>
        </w:p>
      </w:tc>
      <w:tc>
        <w:tcPr>
          <w:tcW w:w="2551" w:type="dxa"/>
          <w:shd w:val="clear" w:color="auto" w:fill="auto"/>
        </w:tcPr>
        <w:p w:rsidR="00F83B2F" w:rsidRPr="007769F3" w:rsidRDefault="00F83B2F"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402" w:type="dxa"/>
          <w:shd w:val="clear" w:color="auto" w:fill="auto"/>
          <w:vAlign w:val="center"/>
        </w:tcPr>
        <w:p w:rsidR="00F83B2F" w:rsidRPr="007769F3" w:rsidRDefault="00F83B2F" w:rsidP="008F1EC6">
          <w:pPr>
            <w:jc w:val="both"/>
            <w:rPr>
              <w:rFonts w:ascii="Palatino Linotype" w:hAnsi="Palatino Linotype"/>
              <w:b/>
              <w:sz w:val="22"/>
              <w:szCs w:val="22"/>
            </w:rPr>
          </w:pPr>
          <w:r w:rsidRPr="006E6424">
            <w:rPr>
              <w:rFonts w:ascii="Palatino Linotype" w:hAnsi="Palatino Linotype"/>
              <w:b/>
              <w:bCs/>
              <w:sz w:val="22"/>
              <w:szCs w:val="22"/>
            </w:rPr>
            <w:t>Organismo Agua y Saneamiento de Toluca</w:t>
          </w:r>
        </w:p>
      </w:tc>
    </w:tr>
    <w:tr w:rsidR="00F83B2F" w:rsidRPr="007769F3" w:rsidTr="00C9727D">
      <w:trPr>
        <w:trHeight w:val="228"/>
      </w:trPr>
      <w:tc>
        <w:tcPr>
          <w:tcW w:w="3403" w:type="dxa"/>
        </w:tcPr>
        <w:p w:rsidR="00F83B2F" w:rsidRPr="007769F3" w:rsidRDefault="00F83B2F" w:rsidP="00070856">
          <w:pPr>
            <w:rPr>
              <w:rFonts w:ascii="Palatino Linotype" w:hAnsi="Palatino Linotype"/>
              <w:b/>
              <w:sz w:val="22"/>
              <w:szCs w:val="22"/>
              <w:lang w:val="es-ES_tradnl"/>
            </w:rPr>
          </w:pPr>
        </w:p>
      </w:tc>
      <w:tc>
        <w:tcPr>
          <w:tcW w:w="2551" w:type="dxa"/>
          <w:shd w:val="clear" w:color="auto" w:fill="auto"/>
        </w:tcPr>
        <w:p w:rsidR="00F83B2F" w:rsidRPr="007769F3" w:rsidRDefault="00F83B2F"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402" w:type="dxa"/>
          <w:shd w:val="clear" w:color="auto" w:fill="auto"/>
        </w:tcPr>
        <w:p w:rsidR="00F83B2F" w:rsidRPr="007769F3" w:rsidRDefault="00F83B2F"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F83B2F" w:rsidRPr="00581ACC" w:rsidRDefault="00F83B2F"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B2F" w:rsidRPr="006038C2" w:rsidRDefault="00F83B2F">
    <w:pPr>
      <w:rPr>
        <w:rFonts w:ascii="Palatino Linotype" w:hAnsi="Palatino Linotype"/>
        <w:szCs w:val="20"/>
      </w:rPr>
    </w:pPr>
  </w:p>
  <w:tbl>
    <w:tblPr>
      <w:tblW w:w="9215" w:type="dxa"/>
      <w:tblInd w:w="-142" w:type="dxa"/>
      <w:tblLayout w:type="fixed"/>
      <w:tblLook w:val="04A0" w:firstRow="1" w:lastRow="0" w:firstColumn="1" w:lastColumn="0" w:noHBand="0" w:noVBand="1"/>
    </w:tblPr>
    <w:tblGrid>
      <w:gridCol w:w="3403"/>
      <w:gridCol w:w="2835"/>
      <w:gridCol w:w="2977"/>
    </w:tblGrid>
    <w:tr w:rsidR="00F83B2F" w:rsidRPr="008F2CCC" w:rsidTr="00353C97">
      <w:tc>
        <w:tcPr>
          <w:tcW w:w="3403" w:type="dxa"/>
          <w:vMerge w:val="restart"/>
        </w:tcPr>
        <w:p w:rsidR="00F83B2F" w:rsidRPr="008F2CCC" w:rsidRDefault="00F83B2F" w:rsidP="00A2780F">
          <w:pPr>
            <w:rPr>
              <w:rFonts w:ascii="Palatino Linotype" w:hAnsi="Palatino Linotype"/>
              <w:b/>
              <w:sz w:val="22"/>
              <w:szCs w:val="22"/>
              <w:lang w:val="es-ES_tradnl"/>
            </w:rPr>
          </w:pPr>
        </w:p>
      </w:tc>
      <w:tc>
        <w:tcPr>
          <w:tcW w:w="2835" w:type="dxa"/>
          <w:shd w:val="clear" w:color="auto" w:fill="auto"/>
        </w:tcPr>
        <w:p w:rsidR="00F83B2F" w:rsidRPr="008F2CCC" w:rsidRDefault="00F83B2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F83B2F" w:rsidRPr="008F2CCC" w:rsidRDefault="00F83B2F" w:rsidP="00E91FD3">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0417/INFOEM/IP/RR/2019</w:t>
          </w:r>
        </w:p>
      </w:tc>
    </w:tr>
    <w:tr w:rsidR="00F83B2F" w:rsidRPr="008F2CCC" w:rsidTr="00353C97">
      <w:tc>
        <w:tcPr>
          <w:tcW w:w="3403" w:type="dxa"/>
          <w:vMerge/>
        </w:tcPr>
        <w:p w:rsidR="00F83B2F" w:rsidRPr="008F2CCC" w:rsidRDefault="00F83B2F" w:rsidP="00A2780F">
          <w:pPr>
            <w:rPr>
              <w:rFonts w:ascii="Palatino Linotype" w:hAnsi="Palatino Linotype"/>
              <w:b/>
              <w:sz w:val="22"/>
              <w:szCs w:val="22"/>
              <w:lang w:val="es-ES_tradnl"/>
            </w:rPr>
          </w:pPr>
        </w:p>
      </w:tc>
      <w:tc>
        <w:tcPr>
          <w:tcW w:w="2835" w:type="dxa"/>
          <w:shd w:val="clear" w:color="auto" w:fill="auto"/>
        </w:tcPr>
        <w:p w:rsidR="00F83B2F" w:rsidRPr="008F2CCC" w:rsidRDefault="00F83B2F"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F83B2F" w:rsidRPr="008F2CCC" w:rsidRDefault="000F4739" w:rsidP="00693255">
          <w:pPr>
            <w:jc w:val="both"/>
            <w:rPr>
              <w:rFonts w:ascii="Palatino Linotype" w:hAnsi="Palatino Linotype"/>
              <w:b/>
              <w:sz w:val="22"/>
              <w:szCs w:val="22"/>
              <w:lang w:val="es-ES_tradnl"/>
            </w:rPr>
          </w:pPr>
          <w:r>
            <w:rPr>
              <w:rFonts w:ascii="Palatino Linotype" w:hAnsi="Palatino Linotype" w:cs="Arial"/>
              <w:b/>
              <w:bCs/>
            </w:rPr>
            <w:t>XXXXXXXX XXXXXXX XXXXX</w:t>
          </w:r>
        </w:p>
      </w:tc>
    </w:tr>
    <w:tr w:rsidR="00F83B2F" w:rsidRPr="008F2CCC" w:rsidTr="00353C97">
      <w:trPr>
        <w:trHeight w:val="228"/>
      </w:trPr>
      <w:tc>
        <w:tcPr>
          <w:tcW w:w="3403" w:type="dxa"/>
          <w:vMerge/>
        </w:tcPr>
        <w:p w:rsidR="00F83B2F" w:rsidRPr="008F2CCC" w:rsidRDefault="00F83B2F" w:rsidP="00E37C88">
          <w:pPr>
            <w:rPr>
              <w:rFonts w:ascii="Palatino Linotype" w:hAnsi="Palatino Linotype"/>
              <w:b/>
              <w:sz w:val="22"/>
              <w:szCs w:val="22"/>
              <w:lang w:val="es-ES_tradnl"/>
            </w:rPr>
          </w:pPr>
        </w:p>
      </w:tc>
      <w:tc>
        <w:tcPr>
          <w:tcW w:w="2835" w:type="dxa"/>
          <w:shd w:val="clear" w:color="auto" w:fill="auto"/>
        </w:tcPr>
        <w:p w:rsidR="00F83B2F" w:rsidRPr="008F2CCC" w:rsidRDefault="00F83B2F"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F83B2F" w:rsidRPr="00DC41C8" w:rsidRDefault="00F83B2F" w:rsidP="00741570">
          <w:pPr>
            <w:jc w:val="both"/>
            <w:rPr>
              <w:rFonts w:ascii="Palatino Linotype" w:hAnsi="Palatino Linotype"/>
              <w:b/>
              <w:sz w:val="22"/>
              <w:szCs w:val="22"/>
            </w:rPr>
          </w:pPr>
          <w:r w:rsidRPr="006E6424">
            <w:rPr>
              <w:rFonts w:ascii="Palatino Linotype" w:hAnsi="Palatino Linotype"/>
              <w:b/>
              <w:bCs/>
              <w:sz w:val="22"/>
              <w:szCs w:val="22"/>
            </w:rPr>
            <w:t xml:space="preserve">Organismo </w:t>
          </w:r>
          <w:r>
            <w:rPr>
              <w:rFonts w:ascii="Palatino Linotype" w:hAnsi="Palatino Linotype"/>
              <w:b/>
              <w:bCs/>
              <w:sz w:val="22"/>
              <w:szCs w:val="22"/>
            </w:rPr>
            <w:t xml:space="preserve">de </w:t>
          </w:r>
          <w:r w:rsidRPr="006E6424">
            <w:rPr>
              <w:rFonts w:ascii="Palatino Linotype" w:hAnsi="Palatino Linotype"/>
              <w:b/>
              <w:bCs/>
              <w:sz w:val="22"/>
              <w:szCs w:val="22"/>
            </w:rPr>
            <w:t>Agua y Saneamiento de Toluca</w:t>
          </w:r>
        </w:p>
      </w:tc>
    </w:tr>
    <w:tr w:rsidR="00F83B2F" w:rsidRPr="008F2CCC" w:rsidTr="00353C97">
      <w:tc>
        <w:tcPr>
          <w:tcW w:w="3403" w:type="dxa"/>
          <w:vMerge/>
        </w:tcPr>
        <w:p w:rsidR="00F83B2F" w:rsidRPr="008F2CCC" w:rsidRDefault="00F83B2F" w:rsidP="00A2780F">
          <w:pPr>
            <w:rPr>
              <w:rFonts w:ascii="Palatino Linotype" w:hAnsi="Palatino Linotype"/>
              <w:b/>
              <w:sz w:val="22"/>
              <w:szCs w:val="22"/>
              <w:lang w:val="es-ES_tradnl"/>
            </w:rPr>
          </w:pPr>
        </w:p>
      </w:tc>
      <w:tc>
        <w:tcPr>
          <w:tcW w:w="2835" w:type="dxa"/>
          <w:shd w:val="clear" w:color="auto" w:fill="auto"/>
        </w:tcPr>
        <w:p w:rsidR="00F83B2F" w:rsidRPr="008F2CCC" w:rsidRDefault="00F83B2F"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F83B2F" w:rsidRPr="008F2CCC" w:rsidRDefault="00F83B2F"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F83B2F" w:rsidRPr="006038C2" w:rsidRDefault="00F83B2F"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B6377"/>
    <w:multiLevelType w:val="hybridMultilevel"/>
    <w:tmpl w:val="14625C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5">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nsid w:val="150B6978"/>
    <w:multiLevelType w:val="hybridMultilevel"/>
    <w:tmpl w:val="F33E2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4">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nsid w:val="4768175F"/>
    <w:multiLevelType w:val="hybridMultilevel"/>
    <w:tmpl w:val="87E0042A"/>
    <w:lvl w:ilvl="0" w:tplc="F6BE735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9">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nsid w:val="752968AE"/>
    <w:multiLevelType w:val="hybridMultilevel"/>
    <w:tmpl w:val="53649A96"/>
    <w:lvl w:ilvl="0" w:tplc="080A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5">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15"/>
  </w:num>
  <w:num w:numId="3">
    <w:abstractNumId w:val="8"/>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14"/>
  </w:num>
  <w:num w:numId="7">
    <w:abstractNumId w:val="13"/>
  </w:num>
  <w:num w:numId="8">
    <w:abstractNumId w:val="4"/>
  </w:num>
  <w:num w:numId="9">
    <w:abstractNumId w:val="2"/>
  </w:num>
  <w:num w:numId="10">
    <w:abstractNumId w:val="24"/>
  </w:num>
  <w:num w:numId="11">
    <w:abstractNumId w:val="3"/>
  </w:num>
  <w:num w:numId="12">
    <w:abstractNumId w:val="1"/>
  </w:num>
  <w:num w:numId="13">
    <w:abstractNumId w:val="5"/>
  </w:num>
  <w:num w:numId="14">
    <w:abstractNumId w:val="25"/>
  </w:num>
  <w:num w:numId="15">
    <w:abstractNumId w:val="16"/>
  </w:num>
  <w:num w:numId="16">
    <w:abstractNumId w:val="6"/>
  </w:num>
  <w:num w:numId="17">
    <w:abstractNumId w:val="17"/>
  </w:num>
  <w:num w:numId="18">
    <w:abstractNumId w:val="19"/>
  </w:num>
  <w:num w:numId="19">
    <w:abstractNumId w:val="10"/>
  </w:num>
  <w:num w:numId="20">
    <w:abstractNumId w:val="12"/>
  </w:num>
  <w:num w:numId="21">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7"/>
  </w:num>
  <w:num w:numId="25">
    <w:abstractNumId w:val="9"/>
  </w:num>
  <w:num w:numId="26">
    <w:abstractNumId w:val="22"/>
  </w:num>
  <w:num w:numId="27">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A2E"/>
    <w:rsid w:val="00020BD7"/>
    <w:rsid w:val="00020C9F"/>
    <w:rsid w:val="00022DCF"/>
    <w:rsid w:val="00022E8B"/>
    <w:rsid w:val="00023233"/>
    <w:rsid w:val="00023BA1"/>
    <w:rsid w:val="000244C6"/>
    <w:rsid w:val="0002471C"/>
    <w:rsid w:val="0002499E"/>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059"/>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856"/>
    <w:rsid w:val="00070CED"/>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1A6"/>
    <w:rsid w:val="00095302"/>
    <w:rsid w:val="0009541B"/>
    <w:rsid w:val="00095426"/>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B7B53"/>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21C4"/>
    <w:rsid w:val="000D2BC0"/>
    <w:rsid w:val="000D3E87"/>
    <w:rsid w:val="000D447F"/>
    <w:rsid w:val="000D496A"/>
    <w:rsid w:val="000D5436"/>
    <w:rsid w:val="000D58EC"/>
    <w:rsid w:val="000D5D68"/>
    <w:rsid w:val="000D6ADD"/>
    <w:rsid w:val="000D6BA3"/>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739"/>
    <w:rsid w:val="000F4AC2"/>
    <w:rsid w:val="000F4C20"/>
    <w:rsid w:val="000F4F47"/>
    <w:rsid w:val="000F54D4"/>
    <w:rsid w:val="000F55B8"/>
    <w:rsid w:val="000F55EC"/>
    <w:rsid w:val="000F5A46"/>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7CF"/>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861"/>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762"/>
    <w:rsid w:val="00161908"/>
    <w:rsid w:val="00161D33"/>
    <w:rsid w:val="00161FAB"/>
    <w:rsid w:val="00162617"/>
    <w:rsid w:val="001626F3"/>
    <w:rsid w:val="00163E4C"/>
    <w:rsid w:val="001640BD"/>
    <w:rsid w:val="001642E9"/>
    <w:rsid w:val="0016439F"/>
    <w:rsid w:val="001646CE"/>
    <w:rsid w:val="0016493E"/>
    <w:rsid w:val="00164D1B"/>
    <w:rsid w:val="00165069"/>
    <w:rsid w:val="00165120"/>
    <w:rsid w:val="001657E8"/>
    <w:rsid w:val="00165B8D"/>
    <w:rsid w:val="00165DEB"/>
    <w:rsid w:val="00166DEF"/>
    <w:rsid w:val="00166F44"/>
    <w:rsid w:val="00167546"/>
    <w:rsid w:val="00167677"/>
    <w:rsid w:val="0016799C"/>
    <w:rsid w:val="00167D9D"/>
    <w:rsid w:val="00170043"/>
    <w:rsid w:val="001701E7"/>
    <w:rsid w:val="00170DE2"/>
    <w:rsid w:val="0017174F"/>
    <w:rsid w:val="00171E23"/>
    <w:rsid w:val="00172612"/>
    <w:rsid w:val="00172C40"/>
    <w:rsid w:val="00172CFC"/>
    <w:rsid w:val="00172EC4"/>
    <w:rsid w:val="001737DF"/>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662"/>
    <w:rsid w:val="00195F6E"/>
    <w:rsid w:val="00196088"/>
    <w:rsid w:val="001962AC"/>
    <w:rsid w:val="00196A08"/>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0ECE"/>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8F5"/>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88C"/>
    <w:rsid w:val="001F5AC5"/>
    <w:rsid w:val="001F5B1C"/>
    <w:rsid w:val="001F6398"/>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21"/>
    <w:rsid w:val="002034BD"/>
    <w:rsid w:val="00204690"/>
    <w:rsid w:val="00204830"/>
    <w:rsid w:val="00204DE3"/>
    <w:rsid w:val="00204FDF"/>
    <w:rsid w:val="0020533C"/>
    <w:rsid w:val="002053AF"/>
    <w:rsid w:val="00205684"/>
    <w:rsid w:val="002064B3"/>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80A"/>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991"/>
    <w:rsid w:val="00272BE2"/>
    <w:rsid w:val="00273795"/>
    <w:rsid w:val="002740AF"/>
    <w:rsid w:val="002743A2"/>
    <w:rsid w:val="0027448C"/>
    <w:rsid w:val="002747B1"/>
    <w:rsid w:val="00274E55"/>
    <w:rsid w:val="00275106"/>
    <w:rsid w:val="00275164"/>
    <w:rsid w:val="002759EB"/>
    <w:rsid w:val="00275FC6"/>
    <w:rsid w:val="0027629D"/>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6FA9"/>
    <w:rsid w:val="00297165"/>
    <w:rsid w:val="002971AB"/>
    <w:rsid w:val="00297453"/>
    <w:rsid w:val="002976BF"/>
    <w:rsid w:val="002A0A30"/>
    <w:rsid w:val="002A0D34"/>
    <w:rsid w:val="002A0DD8"/>
    <w:rsid w:val="002A1156"/>
    <w:rsid w:val="002A1348"/>
    <w:rsid w:val="002A1355"/>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E2D"/>
    <w:rsid w:val="002B1211"/>
    <w:rsid w:val="002B1AE2"/>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2EA9"/>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3780"/>
    <w:rsid w:val="002D4E67"/>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3C97"/>
    <w:rsid w:val="00354355"/>
    <w:rsid w:val="0035481E"/>
    <w:rsid w:val="00354C2D"/>
    <w:rsid w:val="00354CDD"/>
    <w:rsid w:val="003552BF"/>
    <w:rsid w:val="00355D45"/>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E67"/>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5A2"/>
    <w:rsid w:val="00414A19"/>
    <w:rsid w:val="0041542A"/>
    <w:rsid w:val="004156EC"/>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541"/>
    <w:rsid w:val="004246A4"/>
    <w:rsid w:val="00424703"/>
    <w:rsid w:val="00424C87"/>
    <w:rsid w:val="00424CE1"/>
    <w:rsid w:val="00424E6C"/>
    <w:rsid w:val="004251B6"/>
    <w:rsid w:val="0042596D"/>
    <w:rsid w:val="0042598A"/>
    <w:rsid w:val="004260E7"/>
    <w:rsid w:val="00426161"/>
    <w:rsid w:val="00427474"/>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CB9"/>
    <w:rsid w:val="00436F57"/>
    <w:rsid w:val="004372F3"/>
    <w:rsid w:val="00440391"/>
    <w:rsid w:val="00440475"/>
    <w:rsid w:val="00441A1C"/>
    <w:rsid w:val="00441D14"/>
    <w:rsid w:val="00441D21"/>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643E"/>
    <w:rsid w:val="00447359"/>
    <w:rsid w:val="00447744"/>
    <w:rsid w:val="00447789"/>
    <w:rsid w:val="004479AC"/>
    <w:rsid w:val="00447C55"/>
    <w:rsid w:val="00450388"/>
    <w:rsid w:val="004505B1"/>
    <w:rsid w:val="00451515"/>
    <w:rsid w:val="00451E68"/>
    <w:rsid w:val="00452507"/>
    <w:rsid w:val="00452910"/>
    <w:rsid w:val="004536A9"/>
    <w:rsid w:val="0045460F"/>
    <w:rsid w:val="00454B3A"/>
    <w:rsid w:val="00455213"/>
    <w:rsid w:val="00455350"/>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BCB"/>
    <w:rsid w:val="00480259"/>
    <w:rsid w:val="00480337"/>
    <w:rsid w:val="0048068F"/>
    <w:rsid w:val="00480967"/>
    <w:rsid w:val="00480FD0"/>
    <w:rsid w:val="004810CC"/>
    <w:rsid w:val="00481530"/>
    <w:rsid w:val="00481670"/>
    <w:rsid w:val="00481E81"/>
    <w:rsid w:val="004821F9"/>
    <w:rsid w:val="00482B20"/>
    <w:rsid w:val="004836DF"/>
    <w:rsid w:val="00483AF3"/>
    <w:rsid w:val="00484100"/>
    <w:rsid w:val="004841A7"/>
    <w:rsid w:val="00484642"/>
    <w:rsid w:val="00484E2C"/>
    <w:rsid w:val="00484F40"/>
    <w:rsid w:val="004855BC"/>
    <w:rsid w:val="004857CA"/>
    <w:rsid w:val="0048603B"/>
    <w:rsid w:val="004864D1"/>
    <w:rsid w:val="0048694F"/>
    <w:rsid w:val="004873C3"/>
    <w:rsid w:val="004901B6"/>
    <w:rsid w:val="00490633"/>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D47"/>
    <w:rsid w:val="00497FC5"/>
    <w:rsid w:val="004A04DD"/>
    <w:rsid w:val="004A087A"/>
    <w:rsid w:val="004A088B"/>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767"/>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1AE2"/>
    <w:rsid w:val="004C34AD"/>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0DB4"/>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84F"/>
    <w:rsid w:val="004F7BFF"/>
    <w:rsid w:val="004F7E26"/>
    <w:rsid w:val="00500B8C"/>
    <w:rsid w:val="005017C0"/>
    <w:rsid w:val="00502777"/>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6477"/>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30A"/>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DF8"/>
    <w:rsid w:val="0057021D"/>
    <w:rsid w:val="00570375"/>
    <w:rsid w:val="00571728"/>
    <w:rsid w:val="00571B8B"/>
    <w:rsid w:val="00571E5C"/>
    <w:rsid w:val="005721BD"/>
    <w:rsid w:val="005721F5"/>
    <w:rsid w:val="005722C2"/>
    <w:rsid w:val="005725C1"/>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F9F"/>
    <w:rsid w:val="005A2186"/>
    <w:rsid w:val="005A4B84"/>
    <w:rsid w:val="005A4D1B"/>
    <w:rsid w:val="005A523C"/>
    <w:rsid w:val="005A594A"/>
    <w:rsid w:val="005A5D7B"/>
    <w:rsid w:val="005A7195"/>
    <w:rsid w:val="005A7E33"/>
    <w:rsid w:val="005B0288"/>
    <w:rsid w:val="005B0786"/>
    <w:rsid w:val="005B0C77"/>
    <w:rsid w:val="005B12C5"/>
    <w:rsid w:val="005B1BAB"/>
    <w:rsid w:val="005B1D38"/>
    <w:rsid w:val="005B1DCF"/>
    <w:rsid w:val="005B2004"/>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4AD"/>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384"/>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3C0F"/>
    <w:rsid w:val="00644195"/>
    <w:rsid w:val="006457A5"/>
    <w:rsid w:val="00646DD0"/>
    <w:rsid w:val="0064794B"/>
    <w:rsid w:val="00650174"/>
    <w:rsid w:val="006505CC"/>
    <w:rsid w:val="006509D6"/>
    <w:rsid w:val="00651AEC"/>
    <w:rsid w:val="0065218E"/>
    <w:rsid w:val="00652503"/>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552"/>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1426"/>
    <w:rsid w:val="00691932"/>
    <w:rsid w:val="00692E49"/>
    <w:rsid w:val="00692F64"/>
    <w:rsid w:val="00693255"/>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283"/>
    <w:rsid w:val="006A497F"/>
    <w:rsid w:val="006A5B63"/>
    <w:rsid w:val="006A6BEF"/>
    <w:rsid w:val="006A71F6"/>
    <w:rsid w:val="006A7765"/>
    <w:rsid w:val="006B0120"/>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332"/>
    <w:rsid w:val="006B6680"/>
    <w:rsid w:val="006B6852"/>
    <w:rsid w:val="006C0938"/>
    <w:rsid w:val="006C140F"/>
    <w:rsid w:val="006C1A39"/>
    <w:rsid w:val="006C1A94"/>
    <w:rsid w:val="006C1ADF"/>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424"/>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0565"/>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57A"/>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75A8"/>
    <w:rsid w:val="00800A6D"/>
    <w:rsid w:val="008011A7"/>
    <w:rsid w:val="008014D3"/>
    <w:rsid w:val="00801A3E"/>
    <w:rsid w:val="00801A6C"/>
    <w:rsid w:val="00802451"/>
    <w:rsid w:val="0080273A"/>
    <w:rsid w:val="00803682"/>
    <w:rsid w:val="00804212"/>
    <w:rsid w:val="00804442"/>
    <w:rsid w:val="00804B03"/>
    <w:rsid w:val="008059FF"/>
    <w:rsid w:val="00805A5B"/>
    <w:rsid w:val="00805CAE"/>
    <w:rsid w:val="00805E83"/>
    <w:rsid w:val="00806C71"/>
    <w:rsid w:val="00806D06"/>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30E"/>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C51"/>
    <w:rsid w:val="00851FF4"/>
    <w:rsid w:val="008526EF"/>
    <w:rsid w:val="00852977"/>
    <w:rsid w:val="00852F55"/>
    <w:rsid w:val="00853608"/>
    <w:rsid w:val="00853AB4"/>
    <w:rsid w:val="008542F2"/>
    <w:rsid w:val="00854AA7"/>
    <w:rsid w:val="00855654"/>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3EFF"/>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5D8A"/>
    <w:rsid w:val="00895E48"/>
    <w:rsid w:val="00896CA3"/>
    <w:rsid w:val="00896FA0"/>
    <w:rsid w:val="008978A4"/>
    <w:rsid w:val="008A040A"/>
    <w:rsid w:val="008A06A4"/>
    <w:rsid w:val="008A08BE"/>
    <w:rsid w:val="008A0D92"/>
    <w:rsid w:val="008A1200"/>
    <w:rsid w:val="008A1390"/>
    <w:rsid w:val="008A1FD4"/>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67C3"/>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2AE"/>
    <w:rsid w:val="008D68C3"/>
    <w:rsid w:val="008D6C99"/>
    <w:rsid w:val="008D74E3"/>
    <w:rsid w:val="008D773B"/>
    <w:rsid w:val="008D7748"/>
    <w:rsid w:val="008D7D66"/>
    <w:rsid w:val="008D7EDA"/>
    <w:rsid w:val="008D7FA9"/>
    <w:rsid w:val="008E0597"/>
    <w:rsid w:val="008E06FC"/>
    <w:rsid w:val="008E0942"/>
    <w:rsid w:val="008E0BCE"/>
    <w:rsid w:val="008E0FEE"/>
    <w:rsid w:val="008E11A4"/>
    <w:rsid w:val="008E130F"/>
    <w:rsid w:val="008E1A1B"/>
    <w:rsid w:val="008E1A8A"/>
    <w:rsid w:val="008E1B4E"/>
    <w:rsid w:val="008E1CFD"/>
    <w:rsid w:val="008E26FC"/>
    <w:rsid w:val="008E2969"/>
    <w:rsid w:val="008E2D60"/>
    <w:rsid w:val="008E3647"/>
    <w:rsid w:val="008E3D18"/>
    <w:rsid w:val="008E4388"/>
    <w:rsid w:val="008E43D6"/>
    <w:rsid w:val="008E4E7F"/>
    <w:rsid w:val="008E4FBA"/>
    <w:rsid w:val="008E5500"/>
    <w:rsid w:val="008E5682"/>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D24"/>
    <w:rsid w:val="008F6E71"/>
    <w:rsid w:val="008F73C7"/>
    <w:rsid w:val="00900F85"/>
    <w:rsid w:val="00900F9F"/>
    <w:rsid w:val="00901261"/>
    <w:rsid w:val="009012A7"/>
    <w:rsid w:val="00901F18"/>
    <w:rsid w:val="009022B6"/>
    <w:rsid w:val="00902410"/>
    <w:rsid w:val="00902A0B"/>
    <w:rsid w:val="00902CD7"/>
    <w:rsid w:val="00903B60"/>
    <w:rsid w:val="00905581"/>
    <w:rsid w:val="00905B13"/>
    <w:rsid w:val="00905EE5"/>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735"/>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F86"/>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64E"/>
    <w:rsid w:val="00943778"/>
    <w:rsid w:val="009437EF"/>
    <w:rsid w:val="00943BBB"/>
    <w:rsid w:val="009441B1"/>
    <w:rsid w:val="0094430C"/>
    <w:rsid w:val="00944D4B"/>
    <w:rsid w:val="00944F4A"/>
    <w:rsid w:val="00944FCF"/>
    <w:rsid w:val="009455A8"/>
    <w:rsid w:val="00945F01"/>
    <w:rsid w:val="00946543"/>
    <w:rsid w:val="00946719"/>
    <w:rsid w:val="00947199"/>
    <w:rsid w:val="00947C72"/>
    <w:rsid w:val="00947CF2"/>
    <w:rsid w:val="00947EB3"/>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934"/>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E7C2D"/>
    <w:rsid w:val="009E7D7E"/>
    <w:rsid w:val="009F042F"/>
    <w:rsid w:val="009F07E0"/>
    <w:rsid w:val="009F0961"/>
    <w:rsid w:val="009F0A3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3BB"/>
    <w:rsid w:val="00A04476"/>
    <w:rsid w:val="00A04CFA"/>
    <w:rsid w:val="00A05730"/>
    <w:rsid w:val="00A0581E"/>
    <w:rsid w:val="00A059CF"/>
    <w:rsid w:val="00A05D28"/>
    <w:rsid w:val="00A060F8"/>
    <w:rsid w:val="00A0756F"/>
    <w:rsid w:val="00A07627"/>
    <w:rsid w:val="00A11619"/>
    <w:rsid w:val="00A11B39"/>
    <w:rsid w:val="00A11C34"/>
    <w:rsid w:val="00A127A4"/>
    <w:rsid w:val="00A1302E"/>
    <w:rsid w:val="00A13741"/>
    <w:rsid w:val="00A1375F"/>
    <w:rsid w:val="00A139D8"/>
    <w:rsid w:val="00A14A4E"/>
    <w:rsid w:val="00A14FB6"/>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B11"/>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0AA"/>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DC4"/>
    <w:rsid w:val="00AE4585"/>
    <w:rsid w:val="00AE45DB"/>
    <w:rsid w:val="00AE4B07"/>
    <w:rsid w:val="00AE6539"/>
    <w:rsid w:val="00AE67F7"/>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46A4"/>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3A33"/>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3AA7"/>
    <w:rsid w:val="00B6417C"/>
    <w:rsid w:val="00B64959"/>
    <w:rsid w:val="00B64E01"/>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336D"/>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AE1"/>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634B"/>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C7E8E"/>
    <w:rsid w:val="00BD0542"/>
    <w:rsid w:val="00BD05CA"/>
    <w:rsid w:val="00BD0F19"/>
    <w:rsid w:val="00BD1068"/>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08C"/>
    <w:rsid w:val="00C06F89"/>
    <w:rsid w:val="00C10812"/>
    <w:rsid w:val="00C108DF"/>
    <w:rsid w:val="00C11597"/>
    <w:rsid w:val="00C11FCD"/>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FE4"/>
    <w:rsid w:val="00C56191"/>
    <w:rsid w:val="00C563FC"/>
    <w:rsid w:val="00C569C1"/>
    <w:rsid w:val="00C569CA"/>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32A"/>
    <w:rsid w:val="00C967C2"/>
    <w:rsid w:val="00C9727D"/>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57"/>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4C8"/>
    <w:rsid w:val="00D12C93"/>
    <w:rsid w:val="00D1422D"/>
    <w:rsid w:val="00D14572"/>
    <w:rsid w:val="00D148A0"/>
    <w:rsid w:val="00D14A1A"/>
    <w:rsid w:val="00D14B61"/>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0AD8"/>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648A"/>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3F1"/>
    <w:rsid w:val="00DD777D"/>
    <w:rsid w:val="00DD79E4"/>
    <w:rsid w:val="00DE0088"/>
    <w:rsid w:val="00DE0132"/>
    <w:rsid w:val="00DE0781"/>
    <w:rsid w:val="00DE121A"/>
    <w:rsid w:val="00DE143F"/>
    <w:rsid w:val="00DE1D5C"/>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8AC"/>
    <w:rsid w:val="00E02F72"/>
    <w:rsid w:val="00E03273"/>
    <w:rsid w:val="00E03B27"/>
    <w:rsid w:val="00E040ED"/>
    <w:rsid w:val="00E044F7"/>
    <w:rsid w:val="00E0504C"/>
    <w:rsid w:val="00E0677D"/>
    <w:rsid w:val="00E06EBA"/>
    <w:rsid w:val="00E0755D"/>
    <w:rsid w:val="00E110F8"/>
    <w:rsid w:val="00E120FD"/>
    <w:rsid w:val="00E121A4"/>
    <w:rsid w:val="00E12B9D"/>
    <w:rsid w:val="00E13074"/>
    <w:rsid w:val="00E13AB2"/>
    <w:rsid w:val="00E13B19"/>
    <w:rsid w:val="00E14FC1"/>
    <w:rsid w:val="00E15A4A"/>
    <w:rsid w:val="00E15BE0"/>
    <w:rsid w:val="00E15C58"/>
    <w:rsid w:val="00E15F30"/>
    <w:rsid w:val="00E16208"/>
    <w:rsid w:val="00E16513"/>
    <w:rsid w:val="00E16B06"/>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6494"/>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1FD3"/>
    <w:rsid w:val="00E9246E"/>
    <w:rsid w:val="00E92585"/>
    <w:rsid w:val="00E925FB"/>
    <w:rsid w:val="00E9369B"/>
    <w:rsid w:val="00E93ACD"/>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09"/>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9AB"/>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35BC"/>
    <w:rsid w:val="00F23A32"/>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2C23"/>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66D42"/>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3AB"/>
    <w:rsid w:val="00F836BA"/>
    <w:rsid w:val="00F83B2F"/>
    <w:rsid w:val="00F83D96"/>
    <w:rsid w:val="00F83EA1"/>
    <w:rsid w:val="00F842A4"/>
    <w:rsid w:val="00F842E0"/>
    <w:rsid w:val="00F84CEB"/>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0A0"/>
    <w:rsid w:val="00FA1A30"/>
    <w:rsid w:val="00FA1B03"/>
    <w:rsid w:val="00FA22A4"/>
    <w:rsid w:val="00FA22CC"/>
    <w:rsid w:val="00FA259E"/>
    <w:rsid w:val="00FA349C"/>
    <w:rsid w:val="00FA3A26"/>
    <w:rsid w:val="00FA3A48"/>
    <w:rsid w:val="00FA3BE4"/>
    <w:rsid w:val="00FA3BF4"/>
    <w:rsid w:val="00FA4CEA"/>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3426"/>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numbering" w:customStyle="1" w:styleId="Sinlista1">
    <w:name w:val="Sin lista1"/>
    <w:next w:val="Sinlista"/>
    <w:uiPriority w:val="99"/>
    <w:semiHidden/>
    <w:unhideWhenUsed/>
    <w:rsid w:val="00852977"/>
  </w:style>
  <w:style w:type="table" w:customStyle="1" w:styleId="Tablaconcuadrcula1">
    <w:name w:val="Tabla con cuadrícula1"/>
    <w:basedOn w:val="Tablanormal"/>
    <w:next w:val="Tablaconcuadrcula"/>
    <w:uiPriority w:val="39"/>
    <w:rsid w:val="0085297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852977"/>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52977"/>
    <w:rPr>
      <w:rFonts w:ascii="Times New Roman" w:eastAsia="Times New Roman" w:hAnsi="Times New Roman" w:cs="Times New Roman"/>
      <w:sz w:val="16"/>
      <w:szCs w:val="16"/>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4075">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5750026">
      <w:bodyDiv w:val="1"/>
      <w:marLeft w:val="0"/>
      <w:marRight w:val="0"/>
      <w:marTop w:val="0"/>
      <w:marBottom w:val="0"/>
      <w:divBdr>
        <w:top w:val="none" w:sz="0" w:space="0" w:color="auto"/>
        <w:left w:val="none" w:sz="0" w:space="0" w:color="auto"/>
        <w:bottom w:val="none" w:sz="0" w:space="0" w:color="auto"/>
        <w:right w:val="none" w:sz="0" w:space="0" w:color="auto"/>
      </w:divBdr>
      <w:divsChild>
        <w:div w:id="1185903934">
          <w:marLeft w:val="0"/>
          <w:marRight w:val="0"/>
          <w:marTop w:val="0"/>
          <w:marBottom w:val="0"/>
          <w:divBdr>
            <w:top w:val="none" w:sz="0" w:space="0" w:color="auto"/>
            <w:left w:val="none" w:sz="0" w:space="0" w:color="auto"/>
            <w:bottom w:val="none" w:sz="0" w:space="0" w:color="auto"/>
            <w:right w:val="none" w:sz="0" w:space="0" w:color="auto"/>
          </w:divBdr>
        </w:div>
      </w:divsChild>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ipo3/lgt/indice/OASTOL/organigramas.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E9D26-C198-46C2-98A4-A49741EBB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83</Pages>
  <Words>19017</Words>
  <Characters>104594</Characters>
  <Application>Microsoft Office Word</Application>
  <DocSecurity>0</DocSecurity>
  <Lines>871</Lines>
  <Paragraphs>246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2019-03-29T16:23:00Z</cp:lastPrinted>
  <dcterms:created xsi:type="dcterms:W3CDTF">2019-03-22T00:52:00Z</dcterms:created>
  <dcterms:modified xsi:type="dcterms:W3CDTF">2019-04-10T00:26:00Z</dcterms:modified>
</cp:coreProperties>
</file>